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628E20" w14:textId="0EC2A3B7" w:rsidR="00F56B16" w:rsidRPr="00152605" w:rsidRDefault="008A1BAE" w:rsidP="00152605">
      <w:pPr>
        <w:pStyle w:val="ProtectiveMarking"/>
        <w:jc w:val="left"/>
        <w:rPr>
          <w:caps w:val="0"/>
          <w:noProof w:val="0"/>
          <w:color w:val="191919" w:themeColor="text1" w:themeTint="E6"/>
        </w:rPr>
      </w:pPr>
      <w:r>
        <w:rPr>
          <w:sz w:val="22"/>
          <w:szCs w:val="22"/>
          <w:lang w:eastAsia="en-AU"/>
        </w:rPr>
        <w:drawing>
          <wp:anchor distT="0" distB="0" distL="114300" distR="114300" simplePos="0" relativeHeight="251663360" behindDoc="0" locked="0" layoutInCell="1" allowOverlap="1" wp14:anchorId="36343C71" wp14:editId="24412F35">
            <wp:simplePos x="0" y="0"/>
            <wp:positionH relativeFrom="margin">
              <wp:align>center</wp:align>
            </wp:positionH>
            <wp:positionV relativeFrom="page">
              <wp:posOffset>2891790</wp:posOffset>
            </wp:positionV>
            <wp:extent cx="6479540" cy="2613025"/>
            <wp:effectExtent l="0" t="0" r="0" b="0"/>
            <wp:wrapSquare wrapText="bothSides"/>
            <wp:docPr id="4" name="Picture 4" descr="Decorative image of farm at suns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sunset, silhouette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2613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648D" w:rsidRPr="00152605">
        <w:rPr>
          <w:rStyle w:val="TitleChar"/>
          <w:lang w:eastAsia="en-AU"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 wp14:anchorId="04ECB799" wp14:editId="084C2B1F">
                <wp:simplePos x="0" y="0"/>
                <wp:positionH relativeFrom="page">
                  <wp:align>left</wp:align>
                </wp:positionH>
                <wp:positionV relativeFrom="page">
                  <wp:align>top</wp:align>
                </wp:positionV>
                <wp:extent cx="7557770" cy="833120"/>
                <wp:effectExtent l="0" t="0" r="0" b="5080"/>
                <wp:wrapTopAndBottom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8088" cy="8331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sz w:val="16"/>
                                <w:szCs w:val="16"/>
                              </w:rPr>
                              <w:alias w:val="Section Name"/>
                              <w:tag w:val="SectionName"/>
                              <w:id w:val="2015037429"/>
                              <w:placeholder>
                                <w:docPart w:val="1BFB264FC866BD49A5CA8152BDBA0F0E"/>
                              </w:placeholder>
                              <w:dataBinding w:xpath="/root[1]/SectionName[1]" w:storeItemID="{F533AE62-A212-4B26-92DA-A3B336E8AE06}"/>
                              <w:text w:multiLine="1"/>
                            </w:sdtPr>
                            <w:sdtEndPr/>
                            <w:sdtContent>
                              <w:p w14:paraId="3D2454F4" w14:textId="52C06DDF" w:rsidR="0040648D" w:rsidRPr="00C91A83" w:rsidRDefault="00755556" w:rsidP="0040648D">
                                <w:pPr>
                                  <w:pStyle w:val="SectionNameRev"/>
                                </w:pPr>
                                <w:r w:rsidRPr="00755556">
                                  <w:rPr>
                                    <w:sz w:val="16"/>
                                    <w:szCs w:val="16"/>
                                  </w:rPr>
                                  <w:t>Indigenous Land Enterprise Infrastructure Fund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180000" rIns="540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ECB799" id="_x0000_t202" coordsize="21600,21600" o:spt="202" path="m,l,21600r21600,l21600,xe">
                <v:stroke joinstyle="miter"/>
                <v:path gradientshapeok="t" o:connecttype="rect"/>
              </v:shapetype>
              <v:shape id="Text Box 45" o:spid="_x0000_s1026" type="#_x0000_t202" style="position:absolute;margin-left:0;margin-top:0;width:595.1pt;height:65.6pt;z-index:251662336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" filled="f" stroked="f">
                <v:textbox inset="0,5mm,15mm,0">
                  <w:txbxContent>
                    <w:sdt>
                      <w:sdtPr>
                        <w:rPr>
                          <w:sz w:val="16"/>
                          <w:szCs w:val="16"/>
                        </w:rPr>
                        <w:alias w:val="Section Name"/>
                        <w:tag w:val="SectionName"/>
                        <w:id w:val="2015037429"/>
                        <w:placeholder>
                          <w:docPart w:val="1BFB264FC866BD49A5CA8152BDBA0F0E"/>
                        </w:placeholder>
                        <w:dataBinding w:xpath="/root[1]/SectionName[1]" w:storeItemID="{F533AE62-A212-4B26-92DA-A3B336E8AE06}"/>
                        <w:text w:multiLine="1"/>
                      </w:sdtPr>
                      <w:sdtEndPr/>
                      <w:sdtContent>
                        <w:p w14:paraId="3D2454F4" w14:textId="52C06DDF" w:rsidR="0040648D" w:rsidRPr="00C91A83" w:rsidRDefault="00755556" w:rsidP="0040648D">
                          <w:pPr>
                            <w:pStyle w:val="SectionNameRev"/>
                          </w:pPr>
                          <w:r w:rsidRPr="00755556">
                            <w:rPr>
                              <w:sz w:val="16"/>
                              <w:szCs w:val="16"/>
                            </w:rPr>
                            <w:t>Indigenous Land Enterprise Infrastructure Fund</w:t>
                          </w:r>
                        </w:p>
                      </w:sdtContent>
                    </w:sdt>
                  </w:txbxContent>
                </v:textbox>
                <w10:wrap type="topAndBottom" anchorx="page" anchory="page"/>
                <w10:anchorlock/>
              </v:shape>
            </w:pict>
          </mc:Fallback>
        </mc:AlternateContent>
      </w:r>
      <w:r w:rsidR="00152605" w:rsidRPr="00152605">
        <w:rPr>
          <w:rStyle w:val="TitleChar"/>
          <w:caps w:val="0"/>
        </w:rPr>
        <w:t xml:space="preserve">Strengthening Remote Business </w:t>
      </w:r>
      <w:r w:rsidR="00152605">
        <w:rPr>
          <w:rStyle w:val="TitleChar"/>
          <w:caps w:val="0"/>
        </w:rPr>
        <w:t>a</w:t>
      </w:r>
      <w:r w:rsidR="00152605" w:rsidRPr="00152605">
        <w:rPr>
          <w:rStyle w:val="TitleChar"/>
          <w:caps w:val="0"/>
        </w:rPr>
        <w:t>nd Communities</w:t>
      </w:r>
      <w:r w:rsidR="00152605">
        <w:rPr>
          <w:b/>
          <w:caps w:val="0"/>
          <w:sz w:val="60"/>
          <w:szCs w:val="60"/>
        </w:rPr>
        <w:br/>
      </w:r>
      <w:r w:rsidR="00152605" w:rsidRPr="00A10D6F">
        <w:rPr>
          <w:rFonts w:eastAsiaTheme="minorEastAsia"/>
          <w:caps w:val="0"/>
          <w:color w:val="DD7500" w:themeColor="accent4"/>
          <w:spacing w:val="15"/>
          <w:sz w:val="40"/>
          <w:szCs w:val="32"/>
        </w:rPr>
        <w:t xml:space="preserve">Indigenous Land Enterprise Infrastructure Fund </w:t>
      </w:r>
    </w:p>
    <w:p w14:paraId="6366BD30" w14:textId="77777777" w:rsidR="005574EE" w:rsidRDefault="005574EE" w:rsidP="008A1BAE">
      <w:pPr>
        <w:pStyle w:val="BodyText"/>
        <w:spacing w:before="120"/>
        <w:rPr>
          <w:sz w:val="22"/>
          <w:szCs w:val="22"/>
        </w:rPr>
        <w:sectPr w:rsidR="005574EE" w:rsidSect="0093583B">
          <w:headerReference w:type="default" r:id="rId13"/>
          <w:footerReference w:type="default" r:id="rId14"/>
          <w:headerReference w:type="first" r:id="rId15"/>
          <w:footerReference w:type="first" r:id="rId16"/>
          <w:pgSz w:w="11906" w:h="16838"/>
          <w:pgMar w:top="1559" w:right="851" w:bottom="567" w:left="851" w:header="567" w:footer="0" w:gutter="0"/>
          <w:cols w:space="708"/>
          <w:titlePg/>
          <w:docGrid w:linePitch="360"/>
        </w:sectPr>
      </w:pPr>
    </w:p>
    <w:p w14:paraId="14F446B5" w14:textId="319B801D" w:rsidR="00A346CA" w:rsidRPr="008A1BAE" w:rsidRDefault="009B2760" w:rsidP="00D541F9">
      <w:pPr>
        <w:pStyle w:val="BodyText"/>
        <w:spacing w:before="300"/>
        <w:rPr>
          <w:sz w:val="22"/>
          <w:szCs w:val="22"/>
        </w:rPr>
      </w:pPr>
      <w:r w:rsidRPr="008A1BAE">
        <w:rPr>
          <w:sz w:val="22"/>
          <w:szCs w:val="22"/>
        </w:rPr>
        <w:t xml:space="preserve">Indigenous primary industries </w:t>
      </w:r>
      <w:r w:rsidR="00DB0266">
        <w:rPr>
          <w:sz w:val="22"/>
          <w:szCs w:val="22"/>
        </w:rPr>
        <w:t xml:space="preserve">businesses </w:t>
      </w:r>
      <w:r w:rsidRPr="008A1BAE">
        <w:rPr>
          <w:sz w:val="22"/>
          <w:szCs w:val="22"/>
        </w:rPr>
        <w:t xml:space="preserve">in remote Australia can apply for grants of up to </w:t>
      </w:r>
      <w:r w:rsidR="00F83410" w:rsidRPr="008A1BAE">
        <w:rPr>
          <w:sz w:val="22"/>
          <w:szCs w:val="22"/>
        </w:rPr>
        <w:t xml:space="preserve">$300,000, as part of the </w:t>
      </w:r>
      <w:r w:rsidR="007D6F72" w:rsidRPr="008A1BAE">
        <w:rPr>
          <w:sz w:val="22"/>
          <w:szCs w:val="22"/>
        </w:rPr>
        <w:t>new Indigenous Land Enterprise Infrastructure Fund.</w:t>
      </w:r>
      <w:r w:rsidR="004C5BD9" w:rsidRPr="008A1BAE">
        <w:rPr>
          <w:sz w:val="22"/>
          <w:szCs w:val="22"/>
        </w:rPr>
        <w:t xml:space="preserve"> </w:t>
      </w:r>
    </w:p>
    <w:p w14:paraId="3EC47C48" w14:textId="1AEF19FB" w:rsidR="00BA6C6B" w:rsidRDefault="00D62BD0" w:rsidP="00FF4B92">
      <w:pPr>
        <w:pStyle w:val="Quote"/>
        <w:ind w:left="0"/>
      </w:pPr>
      <w:r w:rsidRPr="008A1BAE">
        <w:t xml:space="preserve">The $10 million </w:t>
      </w:r>
      <w:r w:rsidR="00075BD4">
        <w:t xml:space="preserve">grants </w:t>
      </w:r>
      <w:r w:rsidRPr="008A1BAE">
        <w:t>fund</w:t>
      </w:r>
      <w:r w:rsidR="00EC7836">
        <w:t xml:space="preserve"> </w:t>
      </w:r>
      <w:r w:rsidR="00F22B8B" w:rsidRPr="008A1BAE">
        <w:t xml:space="preserve">will </w:t>
      </w:r>
      <w:r w:rsidR="00EC7836">
        <w:t xml:space="preserve">provide for </w:t>
      </w:r>
      <w:r w:rsidR="00BA6C6B">
        <w:t xml:space="preserve">new or improved infrastructure in remote </w:t>
      </w:r>
      <w:r w:rsidR="00977846">
        <w:t>Australia.</w:t>
      </w:r>
    </w:p>
    <w:p w14:paraId="4DFEE21A" w14:textId="77777777" w:rsidR="00075BD4" w:rsidRDefault="00977846" w:rsidP="00D21FEE">
      <w:pPr>
        <w:pStyle w:val="BodyText"/>
        <w:spacing w:before="120"/>
        <w:rPr>
          <w:sz w:val="22"/>
          <w:szCs w:val="22"/>
        </w:rPr>
      </w:pPr>
      <w:r>
        <w:rPr>
          <w:sz w:val="22"/>
          <w:szCs w:val="22"/>
        </w:rPr>
        <w:t>The</w:t>
      </w:r>
      <w:r w:rsidR="00EC7836">
        <w:rPr>
          <w:sz w:val="22"/>
          <w:szCs w:val="22"/>
        </w:rPr>
        <w:t xml:space="preserve"> grant activities</w:t>
      </w:r>
      <w:r>
        <w:rPr>
          <w:sz w:val="22"/>
          <w:szCs w:val="22"/>
        </w:rPr>
        <w:t xml:space="preserve"> </w:t>
      </w:r>
      <w:r w:rsidR="008818A4">
        <w:rPr>
          <w:sz w:val="22"/>
          <w:szCs w:val="22"/>
        </w:rPr>
        <w:t xml:space="preserve">will </w:t>
      </w:r>
      <w:r w:rsidR="00F22B8B" w:rsidRPr="008A1BAE">
        <w:rPr>
          <w:sz w:val="22"/>
          <w:szCs w:val="22"/>
        </w:rPr>
        <w:t xml:space="preserve">support the creation of jobs on country by enabling existing Indigenous enterprises and community organisations to expand or improve the viability of activities in primary industry and land management. </w:t>
      </w:r>
    </w:p>
    <w:p w14:paraId="46524EC7" w14:textId="07F36F29" w:rsidR="00F22B8B" w:rsidRPr="008A1BAE" w:rsidRDefault="00A25607" w:rsidP="00D21FEE">
      <w:pPr>
        <w:pStyle w:val="BodyText"/>
        <w:spacing w:before="120"/>
        <w:rPr>
          <w:sz w:val="22"/>
          <w:szCs w:val="22"/>
        </w:rPr>
      </w:pPr>
      <w:r>
        <w:rPr>
          <w:sz w:val="22"/>
          <w:szCs w:val="22"/>
        </w:rPr>
        <w:t>Grants</w:t>
      </w:r>
      <w:r w:rsidR="00F22B8B" w:rsidRPr="008A1BAE">
        <w:rPr>
          <w:sz w:val="22"/>
          <w:szCs w:val="22"/>
        </w:rPr>
        <w:t xml:space="preserve"> will also support the expansion of Indigenous assets through opportunities with new domestic and international markets. </w:t>
      </w:r>
    </w:p>
    <w:p w14:paraId="6A6EC28A" w14:textId="0790B72F" w:rsidR="00A346CA" w:rsidRDefault="000025F0" w:rsidP="002A7ED7">
      <w:pPr>
        <w:pStyle w:val="Heading1"/>
      </w:pPr>
      <w:r>
        <w:br w:type="column"/>
      </w:r>
      <w:r w:rsidR="00075BD4" w:rsidRPr="002A7ED7">
        <w:t>Types</w:t>
      </w:r>
      <w:r w:rsidR="00075BD4">
        <w:t xml:space="preserve"> of grant activities</w:t>
      </w:r>
    </w:p>
    <w:p w14:paraId="6A4DDCE0" w14:textId="01386FAA" w:rsidR="00E52862" w:rsidRPr="008A1BAE" w:rsidRDefault="00E52862" w:rsidP="00A346CA">
      <w:pPr>
        <w:pStyle w:val="BodyText"/>
        <w:rPr>
          <w:sz w:val="22"/>
          <w:szCs w:val="22"/>
        </w:rPr>
      </w:pPr>
      <w:r w:rsidRPr="008A1BAE">
        <w:rPr>
          <w:sz w:val="22"/>
          <w:szCs w:val="22"/>
        </w:rPr>
        <w:t xml:space="preserve">The grant is to </w:t>
      </w:r>
      <w:proofErr w:type="gramStart"/>
      <w:r w:rsidRPr="008A1BAE">
        <w:rPr>
          <w:sz w:val="22"/>
          <w:szCs w:val="22"/>
        </w:rPr>
        <w:t>be used</w:t>
      </w:r>
      <w:proofErr w:type="gramEnd"/>
      <w:r w:rsidRPr="008A1BAE">
        <w:rPr>
          <w:sz w:val="22"/>
          <w:szCs w:val="22"/>
        </w:rPr>
        <w:t xml:space="preserve"> for items that support </w:t>
      </w:r>
      <w:r w:rsidR="000C47A1">
        <w:rPr>
          <w:sz w:val="22"/>
          <w:szCs w:val="22"/>
        </w:rPr>
        <w:t xml:space="preserve">the </w:t>
      </w:r>
      <w:r w:rsidRPr="008A1BAE">
        <w:rPr>
          <w:sz w:val="22"/>
          <w:szCs w:val="22"/>
        </w:rPr>
        <w:t xml:space="preserve">development of Indigenous </w:t>
      </w:r>
      <w:r w:rsidR="00075BD4">
        <w:rPr>
          <w:sz w:val="22"/>
          <w:szCs w:val="22"/>
        </w:rPr>
        <w:t>businesses</w:t>
      </w:r>
      <w:r w:rsidRPr="008A1BAE">
        <w:rPr>
          <w:sz w:val="22"/>
          <w:szCs w:val="22"/>
        </w:rPr>
        <w:t xml:space="preserve"> in the primary industry or land management industries</w:t>
      </w:r>
      <w:r w:rsidR="001D57D2" w:rsidRPr="008A1BAE">
        <w:rPr>
          <w:sz w:val="22"/>
          <w:szCs w:val="22"/>
        </w:rPr>
        <w:t>. Some of the items the grant could be used for include:</w:t>
      </w:r>
    </w:p>
    <w:p w14:paraId="2822C12B" w14:textId="13CABBFE" w:rsidR="001D57D2" w:rsidRPr="008A1BAE" w:rsidRDefault="001D57D2" w:rsidP="001D57D2">
      <w:pPr>
        <w:pStyle w:val="BulletedListlvl1"/>
        <w:rPr>
          <w:sz w:val="22"/>
          <w:szCs w:val="22"/>
        </w:rPr>
      </w:pPr>
      <w:r w:rsidRPr="008A1BAE">
        <w:rPr>
          <w:sz w:val="22"/>
          <w:szCs w:val="22"/>
        </w:rPr>
        <w:t>off-grid solar power systems</w:t>
      </w:r>
    </w:p>
    <w:p w14:paraId="58594E3C" w14:textId="3BA5BD02" w:rsidR="001D57D2" w:rsidRPr="008A1BAE" w:rsidRDefault="001D57D2" w:rsidP="001D57D2">
      <w:pPr>
        <w:pStyle w:val="BulletedListlvl1"/>
        <w:rPr>
          <w:sz w:val="22"/>
          <w:szCs w:val="22"/>
        </w:rPr>
      </w:pPr>
      <w:r w:rsidRPr="008A1BAE">
        <w:rPr>
          <w:sz w:val="22"/>
          <w:szCs w:val="22"/>
        </w:rPr>
        <w:t>upgrades to water infrastructure (such as bores)</w:t>
      </w:r>
    </w:p>
    <w:p w14:paraId="751B35CD" w14:textId="014811E7" w:rsidR="001D57D2" w:rsidRPr="008A1BAE" w:rsidRDefault="001D57D2" w:rsidP="001D57D2">
      <w:pPr>
        <w:pStyle w:val="BulletedListlvl1"/>
        <w:rPr>
          <w:sz w:val="22"/>
          <w:szCs w:val="22"/>
        </w:rPr>
      </w:pPr>
      <w:r w:rsidRPr="008A1BAE">
        <w:rPr>
          <w:sz w:val="22"/>
          <w:szCs w:val="22"/>
        </w:rPr>
        <w:t>fences</w:t>
      </w:r>
    </w:p>
    <w:p w14:paraId="2FEBE9CB" w14:textId="23FB4433" w:rsidR="001D57D2" w:rsidRPr="008A1BAE" w:rsidRDefault="001D57D2" w:rsidP="001D57D2">
      <w:pPr>
        <w:pStyle w:val="BulletedListlvl1"/>
        <w:rPr>
          <w:sz w:val="22"/>
          <w:szCs w:val="22"/>
        </w:rPr>
      </w:pPr>
      <w:r w:rsidRPr="008A1BAE">
        <w:rPr>
          <w:sz w:val="22"/>
          <w:szCs w:val="22"/>
        </w:rPr>
        <w:t>stock yards</w:t>
      </w:r>
    </w:p>
    <w:p w14:paraId="0874CF04" w14:textId="34E911B9" w:rsidR="001D57D2" w:rsidRPr="008A1BAE" w:rsidRDefault="001D57D2" w:rsidP="001D57D2">
      <w:pPr>
        <w:pStyle w:val="BulletedListlvl1"/>
        <w:rPr>
          <w:sz w:val="22"/>
          <w:szCs w:val="22"/>
        </w:rPr>
      </w:pPr>
      <w:r w:rsidRPr="008A1BAE">
        <w:rPr>
          <w:sz w:val="22"/>
          <w:szCs w:val="22"/>
        </w:rPr>
        <w:t>water storage (such as tanks and troughs)</w:t>
      </w:r>
    </w:p>
    <w:p w14:paraId="04367DC3" w14:textId="77777777" w:rsidR="001D57D2" w:rsidRPr="008A1BAE" w:rsidRDefault="001D57D2" w:rsidP="001D57D2">
      <w:pPr>
        <w:pStyle w:val="BulletedListlvl1"/>
        <w:rPr>
          <w:sz w:val="22"/>
          <w:szCs w:val="22"/>
        </w:rPr>
      </w:pPr>
      <w:r w:rsidRPr="008A1BAE">
        <w:rPr>
          <w:sz w:val="22"/>
          <w:szCs w:val="22"/>
        </w:rPr>
        <w:t>dam silt traps</w:t>
      </w:r>
    </w:p>
    <w:p w14:paraId="398342E2" w14:textId="77777777" w:rsidR="001D57D2" w:rsidRPr="008A1BAE" w:rsidRDefault="001D57D2" w:rsidP="001D57D2">
      <w:pPr>
        <w:pStyle w:val="BulletedListlvl1"/>
        <w:rPr>
          <w:sz w:val="22"/>
          <w:szCs w:val="22"/>
        </w:rPr>
      </w:pPr>
      <w:r w:rsidRPr="008A1BAE">
        <w:rPr>
          <w:sz w:val="22"/>
          <w:szCs w:val="22"/>
        </w:rPr>
        <w:t>sheds</w:t>
      </w:r>
    </w:p>
    <w:p w14:paraId="7BA9B5E9" w14:textId="3E100A78" w:rsidR="001D57D2" w:rsidRPr="008A1BAE" w:rsidRDefault="001D57D2" w:rsidP="001D57D2">
      <w:pPr>
        <w:pStyle w:val="BulletedListlvl1"/>
        <w:rPr>
          <w:sz w:val="22"/>
          <w:szCs w:val="22"/>
        </w:rPr>
      </w:pPr>
      <w:r w:rsidRPr="008A1BAE">
        <w:rPr>
          <w:sz w:val="22"/>
          <w:szCs w:val="22"/>
        </w:rPr>
        <w:t>irrigation systems.</w:t>
      </w:r>
    </w:p>
    <w:p w14:paraId="2CF87CFB" w14:textId="77777777" w:rsidR="003D23F6" w:rsidRDefault="003D23F6" w:rsidP="009141B2">
      <w:pPr>
        <w:pStyle w:val="BulletedListlvl1"/>
        <w:numPr>
          <w:ilvl w:val="0"/>
          <w:numId w:val="0"/>
        </w:numPr>
        <w:rPr>
          <w:sz w:val="22"/>
          <w:szCs w:val="22"/>
        </w:rPr>
      </w:pPr>
    </w:p>
    <w:p w14:paraId="086E83F3" w14:textId="6072BE39" w:rsidR="009141B2" w:rsidRPr="008A1BAE" w:rsidRDefault="009141B2" w:rsidP="009141B2">
      <w:pPr>
        <w:pStyle w:val="BulletedListlvl1"/>
        <w:numPr>
          <w:ilvl w:val="0"/>
          <w:numId w:val="0"/>
        </w:numPr>
        <w:rPr>
          <w:sz w:val="22"/>
          <w:szCs w:val="22"/>
        </w:rPr>
      </w:pPr>
      <w:r w:rsidRPr="008A1BAE">
        <w:rPr>
          <w:sz w:val="22"/>
          <w:szCs w:val="22"/>
        </w:rPr>
        <w:t xml:space="preserve">Access to advisory services is also </w:t>
      </w:r>
      <w:r w:rsidR="00C85664" w:rsidRPr="008A1BAE">
        <w:rPr>
          <w:sz w:val="22"/>
          <w:szCs w:val="22"/>
        </w:rPr>
        <w:t>available to assist applicants in identifying business needs, infrastructure design requirements and provide advice on the supply and installation of systems funded under the program.</w:t>
      </w:r>
    </w:p>
    <w:p w14:paraId="26954BD0" w14:textId="45F1598E" w:rsidR="001D57D2" w:rsidRDefault="00D77D79" w:rsidP="002A7ED7">
      <w:pPr>
        <w:pStyle w:val="Heading1"/>
      </w:pPr>
      <w:r>
        <w:lastRenderedPageBreak/>
        <w:t>When to apply</w:t>
      </w:r>
    </w:p>
    <w:p w14:paraId="1335C129" w14:textId="77777777" w:rsidR="000025F0" w:rsidRDefault="00755AF8" w:rsidP="00A346CA">
      <w:pPr>
        <w:pStyle w:val="BodyText"/>
        <w:rPr>
          <w:sz w:val="22"/>
          <w:szCs w:val="22"/>
        </w:rPr>
      </w:pPr>
      <w:r w:rsidRPr="008A1BAE">
        <w:rPr>
          <w:sz w:val="22"/>
          <w:szCs w:val="22"/>
        </w:rPr>
        <w:t xml:space="preserve">Grants will be available </w:t>
      </w:r>
      <w:r w:rsidR="000025F0">
        <w:rPr>
          <w:sz w:val="22"/>
          <w:szCs w:val="22"/>
        </w:rPr>
        <w:t>over</w:t>
      </w:r>
      <w:r w:rsidR="00D8065C" w:rsidRPr="008A1BAE">
        <w:rPr>
          <w:sz w:val="22"/>
          <w:szCs w:val="22"/>
        </w:rPr>
        <w:t xml:space="preserve"> two rounds</w:t>
      </w:r>
      <w:r w:rsidR="000025F0">
        <w:rPr>
          <w:sz w:val="22"/>
          <w:szCs w:val="22"/>
        </w:rPr>
        <w:t xml:space="preserve">. </w:t>
      </w:r>
    </w:p>
    <w:p w14:paraId="6425758F" w14:textId="3DF9B4A7" w:rsidR="00264402" w:rsidRDefault="00264402" w:rsidP="00264402">
      <w:pPr>
        <w:pStyle w:val="BodyText"/>
        <w:numPr>
          <w:ilvl w:val="0"/>
          <w:numId w:val="29"/>
        </w:numPr>
        <w:rPr>
          <w:sz w:val="22"/>
          <w:szCs w:val="22"/>
        </w:rPr>
      </w:pPr>
      <w:r w:rsidRPr="008A1BAE">
        <w:rPr>
          <w:sz w:val="22"/>
          <w:szCs w:val="22"/>
        </w:rPr>
        <w:t>The</w:t>
      </w:r>
      <w:r w:rsidR="000025F0">
        <w:rPr>
          <w:sz w:val="22"/>
          <w:szCs w:val="22"/>
        </w:rPr>
        <w:t xml:space="preserve"> current grant round opened on 1 October 2021. It will </w:t>
      </w:r>
      <w:r w:rsidR="00A6549F" w:rsidRPr="008A1BAE">
        <w:rPr>
          <w:sz w:val="22"/>
          <w:szCs w:val="22"/>
        </w:rPr>
        <w:t xml:space="preserve">close at </w:t>
      </w:r>
      <w:r w:rsidR="000025F0">
        <w:rPr>
          <w:sz w:val="22"/>
          <w:szCs w:val="22"/>
        </w:rPr>
        <w:br/>
      </w:r>
      <w:r w:rsidR="00A6549F" w:rsidRPr="008A1BAE">
        <w:rPr>
          <w:b/>
          <w:bCs/>
          <w:sz w:val="22"/>
          <w:szCs w:val="22"/>
        </w:rPr>
        <w:t>midday on 8</w:t>
      </w:r>
      <w:r w:rsidR="000025F0">
        <w:rPr>
          <w:b/>
          <w:bCs/>
          <w:sz w:val="22"/>
          <w:szCs w:val="22"/>
        </w:rPr>
        <w:t> </w:t>
      </w:r>
      <w:r w:rsidR="00A6549F" w:rsidRPr="008A1BAE">
        <w:rPr>
          <w:b/>
          <w:bCs/>
          <w:sz w:val="22"/>
          <w:szCs w:val="22"/>
        </w:rPr>
        <w:t>November 2021</w:t>
      </w:r>
      <w:r w:rsidR="000C7B17" w:rsidRPr="008A1BAE">
        <w:rPr>
          <w:sz w:val="22"/>
          <w:szCs w:val="22"/>
        </w:rPr>
        <w:t>.</w:t>
      </w:r>
    </w:p>
    <w:p w14:paraId="2F943F90" w14:textId="5017280B" w:rsidR="00C830DF" w:rsidRPr="008A1BAE" w:rsidRDefault="00C830DF" w:rsidP="00264402">
      <w:pPr>
        <w:pStyle w:val="BodyText"/>
        <w:numPr>
          <w:ilvl w:val="0"/>
          <w:numId w:val="29"/>
        </w:numPr>
        <w:rPr>
          <w:sz w:val="22"/>
          <w:szCs w:val="22"/>
        </w:rPr>
      </w:pPr>
      <w:r>
        <w:rPr>
          <w:sz w:val="22"/>
          <w:szCs w:val="22"/>
        </w:rPr>
        <w:t>The second grant round will open during the 2022–23 financial year.</w:t>
      </w:r>
    </w:p>
    <w:p w14:paraId="22A62066" w14:textId="3644CC74" w:rsidR="00A60FF8" w:rsidRDefault="00A60FF8" w:rsidP="002A7ED7">
      <w:pPr>
        <w:pStyle w:val="Heading1"/>
      </w:pPr>
      <w:r>
        <w:t>Gran</w:t>
      </w:r>
      <w:r w:rsidR="000F3987">
        <w:t>t eligibility</w:t>
      </w:r>
    </w:p>
    <w:p w14:paraId="49AE5AED" w14:textId="3C8E75EB" w:rsidR="00556EA8" w:rsidRPr="008A1BAE" w:rsidRDefault="000F3987" w:rsidP="000F3987">
      <w:pPr>
        <w:pStyle w:val="BodyText"/>
        <w:rPr>
          <w:sz w:val="22"/>
          <w:szCs w:val="22"/>
        </w:rPr>
      </w:pPr>
      <w:r w:rsidRPr="008A1BAE">
        <w:rPr>
          <w:sz w:val="22"/>
          <w:szCs w:val="22"/>
        </w:rPr>
        <w:t xml:space="preserve">The Indigenous Land Enterprise Infrastructure Fund is open to Indigenous entities in </w:t>
      </w:r>
      <w:r w:rsidR="003104A2" w:rsidRPr="008A1BAE">
        <w:rPr>
          <w:sz w:val="22"/>
          <w:szCs w:val="22"/>
        </w:rPr>
        <w:t>primary industries. For example</w:t>
      </w:r>
      <w:r w:rsidR="00951A9B" w:rsidRPr="008A1BAE">
        <w:rPr>
          <w:sz w:val="22"/>
          <w:szCs w:val="22"/>
        </w:rPr>
        <w:t>,</w:t>
      </w:r>
      <w:r w:rsidR="003104A2" w:rsidRPr="008A1BAE">
        <w:rPr>
          <w:sz w:val="22"/>
          <w:szCs w:val="22"/>
        </w:rPr>
        <w:t xml:space="preserve"> </w:t>
      </w:r>
      <w:r w:rsidR="00556EA8" w:rsidRPr="008A1BAE">
        <w:rPr>
          <w:sz w:val="22"/>
          <w:szCs w:val="22"/>
        </w:rPr>
        <w:t xml:space="preserve">agriculture, horticulture, mining, aquaculture, fishing, forestry and livestock management. </w:t>
      </w:r>
    </w:p>
    <w:p w14:paraId="08644494" w14:textId="6A46F206" w:rsidR="000F3987" w:rsidRPr="008A1BAE" w:rsidRDefault="00556EA8" w:rsidP="000F3987">
      <w:pPr>
        <w:pStyle w:val="BodyText"/>
        <w:rPr>
          <w:rFonts w:cs="Arial"/>
          <w:sz w:val="22"/>
          <w:szCs w:val="22"/>
        </w:rPr>
      </w:pPr>
      <w:r w:rsidRPr="008A1BAE">
        <w:rPr>
          <w:sz w:val="22"/>
          <w:szCs w:val="22"/>
        </w:rPr>
        <w:t xml:space="preserve">It is also open to </w:t>
      </w:r>
      <w:r w:rsidR="00410A45" w:rsidRPr="008A1BAE">
        <w:rPr>
          <w:sz w:val="22"/>
          <w:szCs w:val="22"/>
        </w:rPr>
        <w:t xml:space="preserve">Indigenous entities involved in land management, or caring for our country. </w:t>
      </w:r>
      <w:r w:rsidR="00951A9B" w:rsidRPr="008A1BAE">
        <w:rPr>
          <w:sz w:val="22"/>
          <w:szCs w:val="22"/>
        </w:rPr>
        <w:t xml:space="preserve">For example, </w:t>
      </w:r>
      <w:r w:rsidR="002B5F73" w:rsidRPr="008A1BAE">
        <w:rPr>
          <w:sz w:val="22"/>
          <w:szCs w:val="22"/>
        </w:rPr>
        <w:t>environmental, natural resource and cultural heritage management</w:t>
      </w:r>
      <w:r w:rsidR="002B5F73" w:rsidRPr="008A1BAE">
        <w:rPr>
          <w:rFonts w:cs="Arial"/>
          <w:sz w:val="22"/>
          <w:szCs w:val="22"/>
        </w:rPr>
        <w:t xml:space="preserve"> activities.</w:t>
      </w:r>
    </w:p>
    <w:p w14:paraId="3EBFC73E" w14:textId="539A8797" w:rsidR="002B5F73" w:rsidRPr="008A1BAE" w:rsidRDefault="002B5F73" w:rsidP="000F3987">
      <w:pPr>
        <w:pStyle w:val="BodyText"/>
        <w:rPr>
          <w:sz w:val="22"/>
          <w:szCs w:val="22"/>
        </w:rPr>
      </w:pPr>
      <w:r w:rsidRPr="008A1BAE">
        <w:rPr>
          <w:rFonts w:cs="Arial"/>
          <w:sz w:val="22"/>
          <w:szCs w:val="22"/>
        </w:rPr>
        <w:t xml:space="preserve">Grants will only be available </w:t>
      </w:r>
      <w:r w:rsidR="00075BD4">
        <w:rPr>
          <w:rFonts w:cs="Arial"/>
          <w:sz w:val="22"/>
          <w:szCs w:val="22"/>
        </w:rPr>
        <w:t>for</w:t>
      </w:r>
      <w:r w:rsidRPr="008A1BAE">
        <w:rPr>
          <w:rFonts w:cs="Arial"/>
          <w:sz w:val="22"/>
          <w:szCs w:val="22"/>
        </w:rPr>
        <w:t xml:space="preserve"> </w:t>
      </w:r>
      <w:r w:rsidR="003F089B" w:rsidRPr="008A1BAE">
        <w:rPr>
          <w:rFonts w:cs="Arial"/>
          <w:sz w:val="22"/>
          <w:szCs w:val="22"/>
        </w:rPr>
        <w:t xml:space="preserve">activities taking place in </w:t>
      </w:r>
      <w:r w:rsidR="00753492">
        <w:rPr>
          <w:rFonts w:cs="Arial"/>
          <w:sz w:val="22"/>
          <w:szCs w:val="22"/>
        </w:rPr>
        <w:t>r</w:t>
      </w:r>
      <w:r w:rsidR="003F089B" w:rsidRPr="008A1BAE">
        <w:rPr>
          <w:rFonts w:cs="Arial"/>
          <w:sz w:val="22"/>
          <w:szCs w:val="22"/>
        </w:rPr>
        <w:t xml:space="preserve">emote, or </w:t>
      </w:r>
      <w:r w:rsidR="00753492">
        <w:rPr>
          <w:rFonts w:cs="Arial"/>
          <w:sz w:val="22"/>
          <w:szCs w:val="22"/>
        </w:rPr>
        <w:t>v</w:t>
      </w:r>
      <w:r w:rsidR="003F089B" w:rsidRPr="008A1BAE">
        <w:rPr>
          <w:rFonts w:cs="Arial"/>
          <w:sz w:val="22"/>
          <w:szCs w:val="22"/>
        </w:rPr>
        <w:t xml:space="preserve">ery </w:t>
      </w:r>
      <w:r w:rsidR="00753492">
        <w:rPr>
          <w:rFonts w:cs="Arial"/>
          <w:sz w:val="22"/>
          <w:szCs w:val="22"/>
        </w:rPr>
        <w:t>r</w:t>
      </w:r>
      <w:r w:rsidR="003F089B" w:rsidRPr="008A1BAE">
        <w:rPr>
          <w:rFonts w:cs="Arial"/>
          <w:sz w:val="22"/>
          <w:szCs w:val="22"/>
        </w:rPr>
        <w:t>emote Australia.</w:t>
      </w:r>
    </w:p>
    <w:p w14:paraId="18356466" w14:textId="5B4BAB5C" w:rsidR="000C7B17" w:rsidRDefault="000025F0" w:rsidP="002A7ED7">
      <w:pPr>
        <w:pStyle w:val="Heading1"/>
      </w:pPr>
      <w:r>
        <w:br w:type="column"/>
      </w:r>
      <w:r w:rsidR="000C7B17">
        <w:t>How to apply</w:t>
      </w:r>
    </w:p>
    <w:p w14:paraId="77806730" w14:textId="21678C85" w:rsidR="00A82619" w:rsidRPr="008A1BAE" w:rsidRDefault="00012F73" w:rsidP="00A82619">
      <w:pPr>
        <w:pStyle w:val="BodyText"/>
        <w:rPr>
          <w:sz w:val="22"/>
          <w:szCs w:val="22"/>
        </w:rPr>
      </w:pPr>
      <w:r w:rsidRPr="008A1BAE">
        <w:rPr>
          <w:sz w:val="22"/>
          <w:szCs w:val="22"/>
        </w:rPr>
        <w:t>To access the Grant Opportunity Guidelines and to apply, v</w:t>
      </w:r>
      <w:r w:rsidR="00EB4BC4" w:rsidRPr="008A1BAE">
        <w:rPr>
          <w:sz w:val="22"/>
          <w:szCs w:val="22"/>
        </w:rPr>
        <w:t xml:space="preserve">isit </w:t>
      </w:r>
      <w:r w:rsidR="00FC17F7" w:rsidRPr="008A1BAE">
        <w:rPr>
          <w:sz w:val="22"/>
          <w:szCs w:val="22"/>
        </w:rPr>
        <w:t xml:space="preserve">the </w:t>
      </w:r>
      <w:proofErr w:type="spellStart"/>
      <w:r w:rsidR="00FC17F7" w:rsidRPr="008A1BAE">
        <w:rPr>
          <w:sz w:val="22"/>
          <w:szCs w:val="22"/>
        </w:rPr>
        <w:t>GrantConnect</w:t>
      </w:r>
      <w:proofErr w:type="spellEnd"/>
      <w:r w:rsidR="00FC17F7" w:rsidRPr="008A1BAE">
        <w:rPr>
          <w:sz w:val="22"/>
          <w:szCs w:val="22"/>
        </w:rPr>
        <w:t xml:space="preserve"> website </w:t>
      </w:r>
      <w:proofErr w:type="gramStart"/>
      <w:r w:rsidR="00FC17F7" w:rsidRPr="008A1BAE">
        <w:rPr>
          <w:sz w:val="22"/>
          <w:szCs w:val="22"/>
        </w:rPr>
        <w:t>at:</w:t>
      </w:r>
      <w:proofErr w:type="gramEnd"/>
      <w:r w:rsidR="00FC17F7" w:rsidRPr="008A1BAE">
        <w:rPr>
          <w:sz w:val="22"/>
          <w:szCs w:val="22"/>
        </w:rPr>
        <w:t xml:space="preserve"> </w:t>
      </w:r>
      <w:hyperlink r:id="rId17" w:history="1">
        <w:r w:rsidR="00FC17F7" w:rsidRPr="008A1BAE">
          <w:rPr>
            <w:rStyle w:val="Hyperlink"/>
            <w:sz w:val="22"/>
            <w:szCs w:val="22"/>
          </w:rPr>
          <w:t>www.grants.gov.au</w:t>
        </w:r>
      </w:hyperlink>
      <w:r w:rsidR="00FC17F7" w:rsidRPr="008A1BAE">
        <w:rPr>
          <w:sz w:val="22"/>
          <w:szCs w:val="22"/>
        </w:rPr>
        <w:t xml:space="preserve"> </w:t>
      </w:r>
      <w:r w:rsidR="00A60FF8" w:rsidRPr="008A1BAE">
        <w:rPr>
          <w:sz w:val="22"/>
          <w:szCs w:val="22"/>
        </w:rPr>
        <w:t xml:space="preserve">and search for </w:t>
      </w:r>
      <w:r w:rsidR="00A60FF8" w:rsidRPr="008A1BAE">
        <w:rPr>
          <w:i/>
          <w:iCs/>
          <w:sz w:val="22"/>
          <w:szCs w:val="22"/>
        </w:rPr>
        <w:t xml:space="preserve">Indigenous Land Enterprise Infrastructure Fund </w:t>
      </w:r>
      <w:r w:rsidR="00A60FF8" w:rsidRPr="008A1BAE">
        <w:rPr>
          <w:sz w:val="22"/>
          <w:szCs w:val="22"/>
        </w:rPr>
        <w:t xml:space="preserve">in the </w:t>
      </w:r>
      <w:r w:rsidR="00A60FF8" w:rsidRPr="008A1BAE">
        <w:rPr>
          <w:i/>
          <w:iCs/>
          <w:sz w:val="22"/>
          <w:szCs w:val="22"/>
        </w:rPr>
        <w:t>Current Grant Opportunities</w:t>
      </w:r>
      <w:r w:rsidR="00A60FF8" w:rsidRPr="008A1BAE">
        <w:rPr>
          <w:sz w:val="22"/>
          <w:szCs w:val="22"/>
        </w:rPr>
        <w:t xml:space="preserve"> section.</w:t>
      </w:r>
      <w:bookmarkStart w:id="0" w:name="_GoBack"/>
      <w:bookmarkEnd w:id="0"/>
    </w:p>
    <w:p w14:paraId="1C867D32" w14:textId="4545BA33" w:rsidR="003F089B" w:rsidRDefault="003F089B" w:rsidP="002A7ED7">
      <w:pPr>
        <w:pStyle w:val="Heading1"/>
      </w:pPr>
      <w:r>
        <w:t>More information</w:t>
      </w:r>
    </w:p>
    <w:p w14:paraId="534711D8" w14:textId="05CF1D11" w:rsidR="00EA198A" w:rsidRPr="008A1BAE" w:rsidRDefault="00EA198A" w:rsidP="003F089B">
      <w:pPr>
        <w:pStyle w:val="BodyText"/>
        <w:rPr>
          <w:rFonts w:cs="Arial"/>
          <w:sz w:val="22"/>
          <w:szCs w:val="22"/>
        </w:rPr>
      </w:pPr>
      <w:r w:rsidRPr="008A1BAE">
        <w:rPr>
          <w:rFonts w:cs="Arial"/>
          <w:sz w:val="22"/>
          <w:szCs w:val="22"/>
        </w:rPr>
        <w:t>If you have any questions, contact N</w:t>
      </w:r>
      <w:r w:rsidR="007E1F20" w:rsidRPr="008A1BAE">
        <w:rPr>
          <w:rFonts w:cs="Arial"/>
          <w:sz w:val="22"/>
          <w:szCs w:val="22"/>
        </w:rPr>
        <w:t>ational Indigenous Australians Agency (NIAA)</w:t>
      </w:r>
      <w:r w:rsidRPr="008A1BAE">
        <w:rPr>
          <w:rFonts w:cs="Arial"/>
          <w:sz w:val="22"/>
          <w:szCs w:val="22"/>
        </w:rPr>
        <w:t xml:space="preserve"> Housing and Infrastructure Branch </w:t>
      </w:r>
      <w:r w:rsidR="0023545D">
        <w:rPr>
          <w:rFonts w:cs="Arial"/>
          <w:sz w:val="22"/>
          <w:szCs w:val="22"/>
        </w:rPr>
        <w:t>by</w:t>
      </w:r>
      <w:r w:rsidRPr="008A1BAE">
        <w:rPr>
          <w:rFonts w:cs="Arial"/>
          <w:sz w:val="22"/>
          <w:szCs w:val="22"/>
        </w:rPr>
        <w:t xml:space="preserve"> email</w:t>
      </w:r>
      <w:r w:rsidR="0023545D">
        <w:rPr>
          <w:rFonts w:cs="Arial"/>
          <w:sz w:val="22"/>
          <w:szCs w:val="22"/>
        </w:rPr>
        <w:t xml:space="preserve"> at</w:t>
      </w:r>
      <w:r w:rsidRPr="008A1BAE">
        <w:rPr>
          <w:rFonts w:cs="Arial"/>
          <w:sz w:val="22"/>
          <w:szCs w:val="22"/>
        </w:rPr>
        <w:t xml:space="preserve"> </w:t>
      </w:r>
      <w:hyperlink r:id="rId18" w:history="1">
        <w:r w:rsidRPr="008A1BAE">
          <w:rPr>
            <w:rStyle w:val="Hyperlink"/>
            <w:rFonts w:cs="Arial"/>
            <w:sz w:val="22"/>
            <w:szCs w:val="22"/>
          </w:rPr>
          <w:t>ileif@niaa.gov.au</w:t>
        </w:r>
      </w:hyperlink>
      <w:r w:rsidRPr="008A1BAE">
        <w:rPr>
          <w:rFonts w:cs="Arial"/>
          <w:sz w:val="22"/>
          <w:szCs w:val="22"/>
        </w:rPr>
        <w:t>.</w:t>
      </w:r>
    </w:p>
    <w:p w14:paraId="24199819" w14:textId="6B3688FB" w:rsidR="003F5F4B" w:rsidRPr="008A1BAE" w:rsidRDefault="00EA198A" w:rsidP="0093583B">
      <w:pPr>
        <w:pStyle w:val="BodyText"/>
        <w:rPr>
          <w:sz w:val="22"/>
          <w:szCs w:val="22"/>
        </w:rPr>
      </w:pPr>
      <w:r w:rsidRPr="008A1BAE">
        <w:rPr>
          <w:rFonts w:cs="Arial"/>
          <w:sz w:val="22"/>
          <w:szCs w:val="22"/>
        </w:rPr>
        <w:t xml:space="preserve">You can also contact your </w:t>
      </w:r>
      <w:r w:rsidR="007B4F1D" w:rsidRPr="008A1BAE">
        <w:rPr>
          <w:rFonts w:cs="Arial"/>
          <w:sz w:val="22"/>
          <w:szCs w:val="22"/>
        </w:rPr>
        <w:t xml:space="preserve">local NIAA Regional Office, visit the </w:t>
      </w:r>
      <w:hyperlink r:id="rId19" w:history="1">
        <w:r w:rsidR="007B4F1D" w:rsidRPr="008A1BAE">
          <w:rPr>
            <w:rStyle w:val="Hyperlink"/>
            <w:rFonts w:cs="Arial"/>
            <w:sz w:val="22"/>
            <w:szCs w:val="22"/>
          </w:rPr>
          <w:t>Find Your Regional Office</w:t>
        </w:r>
        <w:r w:rsidR="00B53A18" w:rsidRPr="008A1BAE">
          <w:rPr>
            <w:rStyle w:val="Hyperlink"/>
            <w:rFonts w:cs="Arial"/>
            <w:sz w:val="22"/>
            <w:szCs w:val="22"/>
          </w:rPr>
          <w:t xml:space="preserve"> page</w:t>
        </w:r>
      </w:hyperlink>
      <w:r w:rsidR="007B4F1D" w:rsidRPr="008A1BAE">
        <w:rPr>
          <w:rFonts w:cs="Arial"/>
          <w:sz w:val="22"/>
          <w:szCs w:val="22"/>
        </w:rPr>
        <w:t xml:space="preserve"> on the NIAA website for your nearest office, or phone 1800</w:t>
      </w:r>
      <w:r w:rsidR="000B46C1">
        <w:rPr>
          <w:rFonts w:cs="Arial"/>
          <w:sz w:val="22"/>
          <w:szCs w:val="22"/>
        </w:rPr>
        <w:t> </w:t>
      </w:r>
      <w:r w:rsidR="007B4F1D" w:rsidRPr="008A1BAE">
        <w:rPr>
          <w:rFonts w:cs="Arial"/>
          <w:sz w:val="22"/>
          <w:szCs w:val="22"/>
        </w:rPr>
        <w:t>079</w:t>
      </w:r>
      <w:r w:rsidR="000B46C1">
        <w:rPr>
          <w:rFonts w:cs="Arial"/>
          <w:sz w:val="22"/>
          <w:szCs w:val="22"/>
        </w:rPr>
        <w:t> </w:t>
      </w:r>
      <w:r w:rsidR="007B4F1D" w:rsidRPr="008A1BAE">
        <w:rPr>
          <w:rFonts w:cs="Arial"/>
          <w:sz w:val="22"/>
          <w:szCs w:val="22"/>
        </w:rPr>
        <w:t xml:space="preserve">098 (toll free). </w:t>
      </w:r>
    </w:p>
    <w:sectPr w:rsidR="003F5F4B" w:rsidRPr="008A1BAE" w:rsidSect="005574EE">
      <w:type w:val="continuous"/>
      <w:pgSz w:w="11906" w:h="16838"/>
      <w:pgMar w:top="1559" w:right="851" w:bottom="567" w:left="851" w:header="567" w:footer="0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E6C447" w14:textId="77777777" w:rsidR="000B2978" w:rsidRDefault="000B2978" w:rsidP="00B95533">
      <w:pPr>
        <w:spacing w:after="0" w:line="240" w:lineRule="auto"/>
      </w:pPr>
      <w:r>
        <w:separator/>
      </w:r>
    </w:p>
  </w:endnote>
  <w:endnote w:type="continuationSeparator" w:id="0">
    <w:p w14:paraId="7BDC4396" w14:textId="77777777" w:rsidR="000B2978" w:rsidRDefault="000B2978" w:rsidP="00B95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alias w:val="Classification"/>
      <w:tag w:val="Classification"/>
      <w:id w:val="861863608"/>
      <w:showingPlcHdr/>
      <w:dataBinding w:xpath="/root[1]/Classification[1]" w:storeItemID="{F533AE62-A212-4B26-92DA-A3B336E8AE06}"/>
      <w:text/>
    </w:sdtPr>
    <w:sdtEndPr/>
    <w:sdtContent>
      <w:p w14:paraId="43C57C99" w14:textId="378158A1" w:rsidR="009672EB" w:rsidRPr="00B87E45" w:rsidRDefault="00755556" w:rsidP="001007B9">
        <w:pPr>
          <w:pStyle w:val="ProtectiveMarking"/>
        </w:pPr>
        <w:r>
          <w:t xml:space="preserve">     </w:t>
        </w:r>
      </w:p>
    </w:sdtContent>
  </w:sdt>
  <w:p w14:paraId="0A49C902" w14:textId="77777777" w:rsidR="009672EB" w:rsidRPr="00A477A0" w:rsidRDefault="009672EB" w:rsidP="00F651C4">
    <w:pPr>
      <w:pStyle w:val="Footerline"/>
      <w:rPr>
        <w:color w:val="014463" w:themeColor="text2"/>
      </w:rPr>
    </w:pPr>
    <w:r>
      <w:rPr>
        <w:color w:val="014463" w:themeColor="text2"/>
        <w:lang w:eastAsia="en-AU"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08F56140" wp14:editId="4EC40729">
              <wp:simplePos x="0" y="0"/>
              <wp:positionH relativeFrom="page">
                <wp:posOffset>537882</wp:posOffset>
              </wp:positionH>
              <wp:positionV relativeFrom="page">
                <wp:posOffset>10075769</wp:posOffset>
              </wp:positionV>
              <wp:extent cx="6480000" cy="0"/>
              <wp:effectExtent l="0" t="19050" r="35560" b="19050"/>
              <wp:wrapNone/>
              <wp:docPr id="194" name="Straight Connector 194" descr="Straight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 w="28575">
                        <a:solidFill>
                          <a:schemeClr val="bg2">
                            <a:lumMod val="9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288F019" id="Straight Connector 194" o:spid="_x0000_s1026" alt="Straight line" style="position:absolute;z-index:251688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2.35pt,793.35pt" to="552.6pt,79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" strokecolor="#bbb [2894]" strokeweight="2.25pt">
              <v:stroke joinstyle="miter"/>
              <w10:wrap anchorx="page" anchory="page"/>
            </v:line>
          </w:pict>
        </mc:Fallback>
      </mc:AlternateContent>
    </w:r>
    <w:r w:rsidRPr="00A477A0">
      <w:rPr>
        <w:color w:val="014463" w:themeColor="text2"/>
        <w:lang w:eastAsia="en-AU"/>
      </w:rPr>
      <mc:AlternateContent>
        <mc:Choice Requires="wps">
          <w:drawing>
            <wp:anchor distT="45720" distB="45720" distL="114300" distR="114300" simplePos="0" relativeHeight="251661312" behindDoc="0" locked="1" layoutInCell="1" allowOverlap="1" wp14:anchorId="50478A78" wp14:editId="6397EFF0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331200" cy="727200"/>
              <wp:effectExtent l="0" t="0" r="12065" b="0"/>
              <wp:wrapNone/>
              <wp:docPr id="1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200" cy="72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38F1B8" w14:textId="01938113" w:rsidR="009672EB" w:rsidRPr="00F97B14" w:rsidRDefault="009672EB" w:rsidP="00281E3E">
                          <w:pPr>
                            <w:pStyle w:val="Footer"/>
                            <w:spacing w:after="0"/>
                            <w:jc w:val="right"/>
                            <w:rPr>
                              <w:color w:val="25303B" w:themeColor="accent1"/>
                            </w:rPr>
                          </w:pPr>
                          <w:r w:rsidRPr="00F97B14">
                            <w:rPr>
                              <w:color w:val="25303B" w:themeColor="accent1"/>
                            </w:rPr>
                            <w:fldChar w:fldCharType="begin"/>
                          </w:r>
                          <w:r w:rsidRPr="00F97B14">
                            <w:rPr>
                              <w:color w:val="25303B" w:themeColor="accent1"/>
                            </w:rPr>
                            <w:instrText xml:space="preserve"> PAGE   \* MERGEFORMAT </w:instrText>
                          </w:r>
                          <w:r w:rsidRPr="00F97B14">
                            <w:rPr>
                              <w:color w:val="25303B" w:themeColor="accent1"/>
                            </w:rPr>
                            <w:fldChar w:fldCharType="separate"/>
                          </w:r>
                          <w:r w:rsidR="002E0D86">
                            <w:rPr>
                              <w:noProof/>
                              <w:color w:val="25303B" w:themeColor="accent1"/>
                            </w:rPr>
                            <w:t>2</w:t>
                          </w:r>
                          <w:r w:rsidRPr="00F97B14">
                            <w:rPr>
                              <w:color w:val="25303B" w:themeColor="accent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478A7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-25.1pt;margin-top:0;width:26.1pt;height:57.2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" filled="f" stroked="f">
              <v:textbox inset="0,0,0,0">
                <w:txbxContent>
                  <w:p w14:paraId="1838F1B8" w14:textId="01938113" w:rsidR="009672EB" w:rsidRPr="00F97B14" w:rsidRDefault="009672EB" w:rsidP="00281E3E">
                    <w:pPr>
                      <w:pStyle w:val="Footer"/>
                      <w:spacing w:after="0"/>
                      <w:jc w:val="right"/>
                      <w:rPr>
                        <w:color w:val="25303B" w:themeColor="accent1"/>
                      </w:rPr>
                    </w:pPr>
                    <w:r w:rsidRPr="00F97B14">
                      <w:rPr>
                        <w:color w:val="25303B" w:themeColor="accent1"/>
                      </w:rPr>
                      <w:fldChar w:fldCharType="begin"/>
                    </w:r>
                    <w:r w:rsidRPr="00F97B14">
                      <w:rPr>
                        <w:color w:val="25303B" w:themeColor="accent1"/>
                      </w:rPr>
                      <w:instrText xml:space="preserve"> PAGE   \* MERGEFORMAT </w:instrText>
                    </w:r>
                    <w:r w:rsidRPr="00F97B14">
                      <w:rPr>
                        <w:color w:val="25303B" w:themeColor="accent1"/>
                      </w:rPr>
                      <w:fldChar w:fldCharType="separate"/>
                    </w:r>
                    <w:r w:rsidR="002E0D86">
                      <w:rPr>
                        <w:noProof/>
                        <w:color w:val="25303B" w:themeColor="accent1"/>
                      </w:rPr>
                      <w:t>2</w:t>
                    </w:r>
                    <w:r w:rsidRPr="00F97B14">
                      <w:rPr>
                        <w:color w:val="25303B" w:themeColor="accent1"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  <w:p w14:paraId="4BB119E2" w14:textId="516A2D5C" w:rsidR="009672EB" w:rsidRPr="0040648D" w:rsidRDefault="009672EB" w:rsidP="00281E3E">
    <w:pPr>
      <w:pStyle w:val="Footer"/>
      <w:rPr>
        <w:color w:val="25303B" w:themeColor="accent1"/>
      </w:rPr>
    </w:pPr>
    <w:r w:rsidRPr="0040648D">
      <w:rPr>
        <w:color w:val="25303B" w:themeColor="accent1"/>
      </w:rPr>
      <w:t xml:space="preserve">NIAA | </w:t>
    </w:r>
    <w:sdt>
      <w:sdtPr>
        <w:rPr>
          <w:color w:val="25303B" w:themeColor="accent1"/>
        </w:rPr>
        <w:alias w:val="Section Name"/>
        <w:tag w:val="SectionName"/>
        <w:id w:val="1481732139"/>
        <w:placeholder>
          <w:docPart w:val="1BFB264FC866BD49A5CA8152BDBA0F0E"/>
        </w:placeholder>
        <w:dataBinding w:xpath="/root[1]/SectionName[1]" w:storeItemID="{F533AE62-A212-4B26-92DA-A3B336E8AE06}"/>
        <w:text/>
      </w:sdtPr>
      <w:sdtEndPr/>
      <w:sdtContent>
        <w:r w:rsidR="00755556">
          <w:rPr>
            <w:color w:val="25303B" w:themeColor="accent1"/>
          </w:rPr>
          <w:t>Indigenous Land Enterprise Infrastructure Fund</w:t>
        </w:r>
      </w:sdtContent>
    </w:sdt>
    <w:r w:rsidRPr="0040648D">
      <w:rPr>
        <w:color w:val="25303B" w:themeColor="accent1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A81853" w14:textId="77777777" w:rsidR="009672EB" w:rsidRPr="00F651C4" w:rsidRDefault="009672EB" w:rsidP="00F651C4">
    <w:pPr>
      <w:pStyle w:val="Footerline"/>
    </w:pPr>
    <w:r>
      <w:rPr>
        <w:lang w:eastAsia="en-AU"/>
      </w:rPr>
      <mc:AlternateContent>
        <mc:Choice Requires="wps">
          <w:drawing>
            <wp:anchor distT="0" distB="0" distL="114300" distR="114300" simplePos="0" relativeHeight="251693056" behindDoc="0" locked="0" layoutInCell="1" allowOverlap="1" wp14:anchorId="2AF91FBE" wp14:editId="7D0BDDA5">
              <wp:simplePos x="0" y="0"/>
              <wp:positionH relativeFrom="page">
                <wp:posOffset>540204</wp:posOffset>
              </wp:positionH>
              <wp:positionV relativeFrom="page">
                <wp:posOffset>10119632</wp:posOffset>
              </wp:positionV>
              <wp:extent cx="6480000" cy="0"/>
              <wp:effectExtent l="0" t="19050" r="35560" b="19050"/>
              <wp:wrapNone/>
              <wp:docPr id="39" name="Straight Connector 39" descr="Straight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 w="28575">
                        <a:solidFill>
                          <a:schemeClr val="bg2">
                            <a:lumMod val="9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A081B15" id="Straight Connector 39" o:spid="_x0000_s1026" alt="Straight line" style="position:absolute;z-index:251693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2.55pt,796.8pt" to="552.8pt,79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" strokecolor="#bbb [2894]" strokeweight="2.25pt">
              <v:stroke joinstyle="miter"/>
              <w10:wrap anchorx="page" anchory="page"/>
            </v:line>
          </w:pict>
        </mc:Fallback>
      </mc:AlternateContent>
    </w:r>
  </w:p>
  <w:p w14:paraId="3AB9F51B" w14:textId="4EA364F2" w:rsidR="009672EB" w:rsidRPr="0040648D" w:rsidRDefault="009672EB" w:rsidP="00281E3E">
    <w:pPr>
      <w:pStyle w:val="Footer"/>
      <w:rPr>
        <w:color w:val="25303B" w:themeColor="accent1"/>
      </w:rPr>
    </w:pPr>
    <w:r w:rsidRPr="0040648D">
      <w:rPr>
        <w:noProof/>
        <w:color w:val="25303B" w:themeColor="accent1"/>
        <w:lang w:eastAsia="en-AU"/>
      </w:rPr>
      <mc:AlternateContent>
        <mc:Choice Requires="wps">
          <w:drawing>
            <wp:anchor distT="45720" distB="45720" distL="114300" distR="114300" simplePos="0" relativeHeight="251665408" behindDoc="0" locked="1" layoutInCell="1" allowOverlap="1" wp14:anchorId="652F7896" wp14:editId="6931F8D8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331200" cy="727200"/>
              <wp:effectExtent l="0" t="0" r="12065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200" cy="72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EFF061F" w14:textId="3457FC73" w:rsidR="009672EB" w:rsidRPr="00D171A8" w:rsidRDefault="009672EB" w:rsidP="00281E3E">
                          <w:pPr>
                            <w:pStyle w:val="Footer"/>
                            <w:spacing w:after="0"/>
                            <w:jc w:val="right"/>
                            <w:rPr>
                              <w:b/>
                            </w:rPr>
                          </w:pPr>
                          <w:r w:rsidRPr="00D171A8">
                            <w:rPr>
                              <w:b/>
                            </w:rPr>
                            <w:fldChar w:fldCharType="begin"/>
                          </w:r>
                          <w:r w:rsidRPr="00D171A8">
                            <w:instrText xml:space="preserve"> PAGE   \* MERGEFORMAT </w:instrText>
                          </w:r>
                          <w:r w:rsidRPr="00D171A8">
                            <w:rPr>
                              <w:b/>
                            </w:rPr>
                            <w:fldChar w:fldCharType="separate"/>
                          </w:r>
                          <w:r w:rsidR="002E0D86">
                            <w:rPr>
                              <w:noProof/>
                            </w:rPr>
                            <w:t>1</w:t>
                          </w:r>
                          <w:r w:rsidRPr="00D171A8">
                            <w:rPr>
                              <w:b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2F7896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25.1pt;margin-top:0;width:26.1pt;height:57.25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" filled="f" stroked="f">
              <v:textbox inset="0,0,0,0">
                <w:txbxContent>
                  <w:p w14:paraId="0EFF061F" w14:textId="3457FC73" w:rsidR="009672EB" w:rsidRPr="00D171A8" w:rsidRDefault="009672EB" w:rsidP="00281E3E">
                    <w:pPr>
                      <w:pStyle w:val="Footer"/>
                      <w:spacing w:after="0"/>
                      <w:jc w:val="right"/>
                      <w:rPr>
                        <w:b/>
                      </w:rPr>
                    </w:pPr>
                    <w:r w:rsidRPr="00D171A8">
                      <w:rPr>
                        <w:b/>
                      </w:rPr>
                      <w:fldChar w:fldCharType="begin"/>
                    </w:r>
                    <w:r w:rsidRPr="00D171A8">
                      <w:instrText xml:space="preserve"> PAGE   \* MERGEFORMAT </w:instrText>
                    </w:r>
                    <w:r w:rsidRPr="00D171A8">
                      <w:rPr>
                        <w:b/>
                      </w:rPr>
                      <w:fldChar w:fldCharType="separate"/>
                    </w:r>
                    <w:r w:rsidR="002E0D86">
                      <w:rPr>
                        <w:noProof/>
                      </w:rPr>
                      <w:t>1</w:t>
                    </w:r>
                    <w:r w:rsidRPr="00D171A8">
                      <w:rPr>
                        <w:b/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Pr="0040648D">
      <w:rPr>
        <w:color w:val="25303B" w:themeColor="accent1"/>
      </w:rPr>
      <w:t xml:space="preserve">NIAA | </w:t>
    </w:r>
    <w:sdt>
      <w:sdtPr>
        <w:rPr>
          <w:color w:val="25303B" w:themeColor="accent1"/>
        </w:rPr>
        <w:alias w:val="Section Name"/>
        <w:tag w:val="SectionName"/>
        <w:id w:val="923542222"/>
        <w:dataBinding w:xpath="/root[1]/SectionName[1]" w:storeItemID="{F533AE62-A212-4B26-92DA-A3B336E8AE06}"/>
        <w:text/>
      </w:sdtPr>
      <w:sdtEndPr/>
      <w:sdtContent>
        <w:r w:rsidR="00755556">
          <w:rPr>
            <w:color w:val="25303B" w:themeColor="accent1"/>
          </w:rPr>
          <w:t>Indigenous Land Enterprise Infrastructure Fund</w:t>
        </w:r>
      </w:sdtContent>
    </w:sdt>
    <w:r w:rsidRPr="0040648D">
      <w:rPr>
        <w:color w:val="25303B" w:themeColor="accent1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58D7B3" w14:textId="77777777" w:rsidR="000B2978" w:rsidRPr="007A6FC6" w:rsidRDefault="000B2978" w:rsidP="00B95533">
      <w:pPr>
        <w:spacing w:after="0" w:line="240" w:lineRule="auto"/>
        <w:rPr>
          <w:color w:val="BEA887" w:themeColor="accent2"/>
        </w:rPr>
      </w:pPr>
      <w:r w:rsidRPr="007A6FC6">
        <w:rPr>
          <w:color w:val="BEA887" w:themeColor="accent2"/>
        </w:rPr>
        <w:separator/>
      </w:r>
    </w:p>
  </w:footnote>
  <w:footnote w:type="continuationSeparator" w:id="0">
    <w:p w14:paraId="52232948" w14:textId="77777777" w:rsidR="000B2978" w:rsidRPr="007A6FC6" w:rsidRDefault="000B2978" w:rsidP="00B95533">
      <w:pPr>
        <w:spacing w:after="0" w:line="240" w:lineRule="auto"/>
        <w:rPr>
          <w:color w:val="BEA887" w:themeColor="accent2"/>
        </w:rPr>
      </w:pPr>
      <w:r w:rsidRPr="007A6FC6">
        <w:rPr>
          <w:color w:val="BEA887" w:themeColor="accent2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739229" w14:textId="75CCA055" w:rsidR="0093583B" w:rsidRDefault="000B2978" w:rsidP="00510499">
    <w:pPr>
      <w:pStyle w:val="ProtectiveMarking"/>
    </w:pPr>
    <w:sdt>
      <w:sdtPr>
        <w:alias w:val="Classification"/>
        <w:tag w:val="Classification"/>
        <w:id w:val="1456145015"/>
        <w:showingPlcHdr/>
        <w:dataBinding w:xpath="/root[1]/Classification[1]" w:storeItemID="{F533AE62-A212-4B26-92DA-A3B336E8AE06}"/>
        <w:text/>
      </w:sdtPr>
      <w:sdtEndPr/>
      <w:sdtContent>
        <w:r w:rsidR="0093583B">
          <w:t xml:space="preserve">     </w:t>
        </w:r>
      </w:sdtContent>
    </w:sdt>
  </w:p>
  <w:p w14:paraId="4EBAFD45" w14:textId="77777777" w:rsidR="0093583B" w:rsidRDefault="0093583B">
    <w:pPr>
      <w:pStyle w:val="Header"/>
    </w:pPr>
    <w:r>
      <w:rPr>
        <w:noProof/>
        <w:lang w:eastAsia="en-AU"/>
      </w:rPr>
      <w:drawing>
        <wp:anchor distT="0" distB="0" distL="114300" distR="114300" simplePos="0" relativeHeight="251730944" behindDoc="0" locked="1" layoutInCell="1" allowOverlap="1" wp14:anchorId="769319C1" wp14:editId="1E13F7F9">
          <wp:simplePos x="0" y="0"/>
          <wp:positionH relativeFrom="margin">
            <wp:align>left</wp:align>
          </wp:positionH>
          <wp:positionV relativeFrom="page">
            <wp:posOffset>628650</wp:posOffset>
          </wp:positionV>
          <wp:extent cx="6480000" cy="186711"/>
          <wp:effectExtent l="0" t="0" r="0" b="3810"/>
          <wp:wrapNone/>
          <wp:docPr id="10" name="Graphic 10" descr="Dotted 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dots.sv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2"/>
                      </a:ext>
                    </a:extLst>
                  </a:blip>
                  <a:srcRect l="1617" t="1" b="-2"/>
                  <a:stretch/>
                </pic:blipFill>
                <pic:spPr bwMode="auto">
                  <a:xfrm>
                    <a:off x="0" y="0"/>
                    <a:ext cx="6480000" cy="18671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DD1B301" w14:textId="77777777" w:rsidR="009672EB" w:rsidRDefault="009672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5F3087" w14:textId="5A0DB6CF" w:rsidR="009672EB" w:rsidRDefault="0093583B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728896" behindDoc="0" locked="0" layoutInCell="1" allowOverlap="1" wp14:anchorId="5B2B09B3" wp14:editId="43BA0B8D">
              <wp:simplePos x="0" y="0"/>
              <wp:positionH relativeFrom="page">
                <wp:posOffset>2852738</wp:posOffset>
              </wp:positionH>
              <wp:positionV relativeFrom="page">
                <wp:posOffset>290513</wp:posOffset>
              </wp:positionV>
              <wp:extent cx="0" cy="620077"/>
              <wp:effectExtent l="0" t="0" r="38100" b="27940"/>
              <wp:wrapNone/>
              <wp:docPr id="43" name="Straight Connector 43" descr="Straight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20077"/>
                      </a:xfrm>
                      <a:prstGeom prst="line">
                        <a:avLst/>
                      </a:prstGeom>
                      <a:ln w="9525"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2DEBDA5" id="Straight Connector 43" o:spid="_x0000_s1026" alt="Straight line" style="position:absolute;z-index:251728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24.65pt,22.9pt" to="224.65pt,7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" strokecolor="white [3212]">
              <v:stroke joinstyle="miter"/>
              <w10:wrap anchorx="page" anchory="page"/>
            </v:lin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45720" distB="45720" distL="114300" distR="114300" simplePos="0" relativeHeight="251727872" behindDoc="0" locked="1" layoutInCell="1" allowOverlap="1" wp14:anchorId="7057833F" wp14:editId="6852EF10">
              <wp:simplePos x="0" y="0"/>
              <wp:positionH relativeFrom="page">
                <wp:posOffset>0</wp:posOffset>
              </wp:positionH>
              <wp:positionV relativeFrom="page">
                <wp:posOffset>1153160</wp:posOffset>
              </wp:positionV>
              <wp:extent cx="3096000" cy="143510"/>
              <wp:effectExtent l="0" t="0" r="9525" b="8890"/>
              <wp:wrapNone/>
              <wp:docPr id="4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96000" cy="1435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1934DC" w14:textId="77777777" w:rsidR="0093583B" w:rsidRPr="00143288" w:rsidRDefault="0093583B" w:rsidP="009672EB">
                          <w:pPr>
                            <w:spacing w:after="0" w:line="240" w:lineRule="auto"/>
                            <w:rPr>
                              <w:i/>
                              <w:iCs/>
                              <w:color w:val="BCBCBC" w:themeColor="background2" w:themeShade="E6"/>
                              <w:sz w:val="16"/>
                              <w:szCs w:val="16"/>
                            </w:rPr>
                          </w:pPr>
                          <w:r w:rsidRPr="00143288">
                            <w:rPr>
                              <w:i/>
                              <w:iCs/>
                              <w:color w:val="BCBCBC" w:themeColor="background2" w:themeShade="E6"/>
                              <w:sz w:val="16"/>
                              <w:szCs w:val="16"/>
                            </w:rPr>
                            <w:t>Working with Aboriginal and Torres Strait Islander peoples</w:t>
                          </w:r>
                        </w:p>
                      </w:txbxContent>
                    </wps:txbx>
                    <wps:bodyPr rot="0" vert="horz" wrap="square" lIns="54000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57833F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;margin-top:90.8pt;width:243.8pt;height:11.3pt;z-index:25172787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" filled="f" stroked="f">
              <v:textbox inset="15mm,0,0,0">
                <w:txbxContent>
                  <w:p w14:paraId="581934DC" w14:textId="77777777" w:rsidR="0093583B" w:rsidRPr="00143288" w:rsidRDefault="0093583B" w:rsidP="009672EB">
                    <w:pPr>
                      <w:spacing w:after="0" w:line="240" w:lineRule="auto"/>
                      <w:rPr>
                        <w:i/>
                        <w:iCs/>
                        <w:color w:val="BCBCBC" w:themeColor="background2" w:themeShade="E6"/>
                        <w:sz w:val="16"/>
                        <w:szCs w:val="16"/>
                      </w:rPr>
                    </w:pPr>
                    <w:r w:rsidRPr="00143288">
                      <w:rPr>
                        <w:i/>
                        <w:iCs/>
                        <w:color w:val="BCBCBC" w:themeColor="background2" w:themeShade="E6"/>
                        <w:sz w:val="16"/>
                        <w:szCs w:val="16"/>
                      </w:rPr>
                      <w:t>Working with Aboriginal and Torres Strait Islander peoples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Pr="009B300F">
      <w:rPr>
        <w:noProof/>
        <w:lang w:eastAsia="en-AU"/>
        <w14:textFill>
          <w14:gradFill>
            <w14:gsLst>
              <w14:gs w14:pos="0">
                <w14:schemeClr w14:val="accent1"/>
              </w14:gs>
              <w14:gs w14:pos="100000">
                <w14:srgbClr w14:val="25303B"/>
              </w14:gs>
            </w14:gsLst>
            <w14:lin w14:ang="0" w14:scaled="0"/>
          </w14:gradFill>
        </w14:textFill>
      </w:rPr>
      <w:drawing>
        <wp:anchor distT="0" distB="0" distL="114300" distR="114300" simplePos="0" relativeHeight="251726848" behindDoc="0" locked="1" layoutInCell="1" allowOverlap="1" wp14:anchorId="50AA174C" wp14:editId="2B13D4A3">
          <wp:simplePos x="0" y="0"/>
          <wp:positionH relativeFrom="page">
            <wp:posOffset>3020060</wp:posOffset>
          </wp:positionH>
          <wp:positionV relativeFrom="page">
            <wp:posOffset>292735</wp:posOffset>
          </wp:positionV>
          <wp:extent cx="1580400" cy="518400"/>
          <wp:effectExtent l="0" t="0" r="1270" b="0"/>
          <wp:wrapNone/>
          <wp:docPr id="11" name="Graphic 16" descr="NIA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" name="PM&amp;C_strip (EPS)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0400" cy="51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B300F">
      <w:rPr>
        <w:noProof/>
        <w:lang w:eastAsia="en-AU"/>
        <w14:textFill>
          <w14:gradFill>
            <w14:gsLst>
              <w14:gs w14:pos="0">
                <w14:schemeClr w14:val="accent1"/>
              </w14:gs>
              <w14:gs w14:pos="100000">
                <w14:srgbClr w14:val="25303B"/>
              </w14:gs>
            </w14:gsLst>
            <w14:lin w14:ang="0" w14:scaled="0"/>
          </w14:gradFill>
        </w14:textFill>
      </w:rPr>
      <w:drawing>
        <wp:anchor distT="0" distB="0" distL="114300" distR="114300" simplePos="0" relativeHeight="251725824" behindDoc="0" locked="0" layoutInCell="1" allowOverlap="1" wp14:anchorId="1DC92238" wp14:editId="43BC8C4C">
          <wp:simplePos x="0" y="0"/>
          <wp:positionH relativeFrom="page">
            <wp:posOffset>537845</wp:posOffset>
          </wp:positionH>
          <wp:positionV relativeFrom="page">
            <wp:posOffset>258445</wp:posOffset>
          </wp:positionV>
          <wp:extent cx="2123440" cy="640080"/>
          <wp:effectExtent l="0" t="0" r="0" b="7620"/>
          <wp:wrapNone/>
          <wp:docPr id="13" name="Graphic 19" descr="Australian Government, National Indigenous Australians Agenc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" name="PM&amp;C_strip (EPS).sv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3440" cy="640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AU"/>
      </w:rPr>
      <w:drawing>
        <wp:anchor distT="0" distB="0" distL="0" distR="0" simplePos="0" relativeHeight="251724800" behindDoc="0" locked="1" layoutInCell="1" allowOverlap="1" wp14:anchorId="5402E2EA" wp14:editId="22D35433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448400" cy="1328400"/>
          <wp:effectExtent l="0" t="0" r="635" b="5715"/>
          <wp:wrapSquare wrapText="bothSides"/>
          <wp:docPr id="14" name="Graphic 11" descr="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Header.sv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427" t="-8562" r="-1" b="-1"/>
                  <a:stretch/>
                </pic:blipFill>
                <pic:spPr bwMode="auto">
                  <a:xfrm>
                    <a:off x="0" y="0"/>
                    <a:ext cx="7448400" cy="1328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D2D0A"/>
    <w:multiLevelType w:val="hybridMultilevel"/>
    <w:tmpl w:val="4D0E92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C33C6"/>
    <w:multiLevelType w:val="hybridMultilevel"/>
    <w:tmpl w:val="F97C8FCA"/>
    <w:lvl w:ilvl="0" w:tplc="0C09000F">
      <w:start w:val="1"/>
      <w:numFmt w:val="decimal"/>
      <w:lvlText w:val="%1."/>
      <w:lvlJc w:val="left"/>
      <w:pPr>
        <w:ind w:left="1004" w:hanging="360"/>
      </w:pPr>
    </w:lvl>
    <w:lvl w:ilvl="1" w:tplc="0C090019" w:tentative="1">
      <w:start w:val="1"/>
      <w:numFmt w:val="lowerLetter"/>
      <w:lvlText w:val="%2."/>
      <w:lvlJc w:val="left"/>
      <w:pPr>
        <w:ind w:left="1724" w:hanging="360"/>
      </w:pPr>
    </w:lvl>
    <w:lvl w:ilvl="2" w:tplc="0C09001B" w:tentative="1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C69371C"/>
    <w:multiLevelType w:val="multilevel"/>
    <w:tmpl w:val="B2D40500"/>
    <w:lvl w:ilvl="0">
      <w:start w:val="1"/>
      <w:numFmt w:val="decimal"/>
      <w:pStyle w:val="List"/>
      <w:lvlText w:val="%1"/>
      <w:lvlJc w:val="left"/>
      <w:pPr>
        <w:ind w:left="403" w:hanging="288"/>
      </w:pPr>
      <w:rPr>
        <w:rFonts w:hint="default"/>
        <w:color w:val="25303B" w:themeColor="accent1"/>
      </w:rPr>
    </w:lvl>
    <w:lvl w:ilvl="1">
      <w:start w:val="1"/>
      <w:numFmt w:val="lowerRoman"/>
      <w:lvlText w:val="%2"/>
      <w:lvlJc w:val="left"/>
      <w:pPr>
        <w:ind w:left="691" w:hanging="288"/>
      </w:pPr>
      <w:rPr>
        <w:rFonts w:hint="default"/>
        <w:color w:val="25303B" w:themeColor="accent1"/>
      </w:rPr>
    </w:lvl>
    <w:lvl w:ilvl="2">
      <w:start w:val="1"/>
      <w:numFmt w:val="upperRoman"/>
      <w:lvlText w:val="%3"/>
      <w:lvlJc w:val="left"/>
      <w:pPr>
        <w:ind w:left="979" w:hanging="288"/>
      </w:pPr>
      <w:rPr>
        <w:rFonts w:hint="default"/>
        <w:color w:val="25303B" w:themeColor="accent1"/>
      </w:rPr>
    </w:lvl>
    <w:lvl w:ilvl="3">
      <w:start w:val="1"/>
      <w:numFmt w:val="decimal"/>
      <w:lvlText w:val="%4."/>
      <w:lvlJc w:val="left"/>
      <w:pPr>
        <w:ind w:left="1267" w:hanging="288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555" w:hanging="288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843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31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419" w:hanging="288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707" w:hanging="288"/>
      </w:pPr>
      <w:rPr>
        <w:rFonts w:hint="default"/>
      </w:rPr>
    </w:lvl>
  </w:abstractNum>
  <w:abstractNum w:abstractNumId="3" w15:restartNumberingAfterBreak="0">
    <w:nsid w:val="19BD12E7"/>
    <w:multiLevelType w:val="multilevel"/>
    <w:tmpl w:val="2BD2A5E2"/>
    <w:lvl w:ilvl="0">
      <w:start w:val="1"/>
      <w:numFmt w:val="bullet"/>
      <w:pStyle w:val="ListBullet"/>
      <w:lvlText w:val=""/>
      <w:lvlJc w:val="left"/>
      <w:pPr>
        <w:ind w:left="720" w:hanging="360"/>
      </w:pPr>
      <w:rPr>
        <w:rFonts w:ascii="Wingdings" w:hAnsi="Wingdings" w:hint="default"/>
        <w:color w:val="264F90"/>
        <w:w w:val="100"/>
        <w:sz w:val="20"/>
        <w:szCs w:val="20"/>
      </w:rPr>
    </w:lvl>
    <w:lvl w:ilvl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264F90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600" w:hanging="360"/>
      </w:pPr>
      <w:rPr>
        <w:rFonts w:ascii="Symbol" w:hAnsi="Symbol" w:hint="default"/>
      </w:rPr>
    </w:lvl>
  </w:abstractNum>
  <w:abstractNum w:abstractNumId="4" w15:restartNumberingAfterBreak="0">
    <w:nsid w:val="1D9170E6"/>
    <w:multiLevelType w:val="hybridMultilevel"/>
    <w:tmpl w:val="F5C64C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520959"/>
    <w:multiLevelType w:val="multilevel"/>
    <w:tmpl w:val="CD421864"/>
    <w:lvl w:ilvl="0">
      <w:start w:val="1"/>
      <w:numFmt w:val="decimal"/>
      <w:pStyle w:val="TableNumbering"/>
      <w:lvlText w:val="%1."/>
      <w:lvlJc w:val="left"/>
      <w:pPr>
        <w:ind w:left="397" w:hanging="39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lvlText w:val="‒"/>
      <w:lvlJc w:val="left"/>
      <w:pPr>
        <w:ind w:left="794" w:hanging="397"/>
      </w:pPr>
      <w:rPr>
        <w:rFonts w:asciiTheme="minorHAnsi" w:hAnsiTheme="minorHAnsi" w:cs="Times New Roman" w:hint="default"/>
        <w:color w:val="000000" w:themeColor="text1"/>
      </w:rPr>
    </w:lvl>
    <w:lvl w:ilvl="2">
      <w:start w:val="1"/>
      <w:numFmt w:val="bullet"/>
      <w:lvlText w:val="⁚"/>
      <w:lvlJc w:val="left"/>
      <w:pPr>
        <w:ind w:left="1191" w:hanging="397"/>
      </w:pPr>
      <w:rPr>
        <w:rFonts w:ascii="Times New Roman" w:hAnsi="Times New Roman" w:cs="Times New Roman" w:hint="default"/>
        <w:color w:val="000000" w:themeColor="text1"/>
      </w:rPr>
    </w:lvl>
    <w:lvl w:ilvl="3">
      <w:start w:val="1"/>
      <w:numFmt w:val="decimal"/>
      <w:lvlText w:val="%4."/>
      <w:lvlJc w:val="left"/>
      <w:pPr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6" w15:restartNumberingAfterBreak="0">
    <w:nsid w:val="505472E9"/>
    <w:multiLevelType w:val="hybridMultilevel"/>
    <w:tmpl w:val="29228478"/>
    <w:lvl w:ilvl="0" w:tplc="0C090001">
      <w:start w:val="1"/>
      <w:numFmt w:val="bullet"/>
      <w:lvlText w:val=""/>
      <w:lvlJc w:val="left"/>
      <w:pPr>
        <w:ind w:left="91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3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5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7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9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3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5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78" w:hanging="360"/>
      </w:pPr>
      <w:rPr>
        <w:rFonts w:ascii="Wingdings" w:hAnsi="Wingdings" w:hint="default"/>
      </w:rPr>
    </w:lvl>
  </w:abstractNum>
  <w:abstractNum w:abstractNumId="7" w15:restartNumberingAfterBreak="0">
    <w:nsid w:val="5F576922"/>
    <w:multiLevelType w:val="multilevel"/>
    <w:tmpl w:val="EF72936E"/>
    <w:lvl w:ilvl="0">
      <w:start w:val="1"/>
      <w:numFmt w:val="bullet"/>
      <w:pStyle w:val="Table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−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8" w15:restartNumberingAfterBreak="0">
    <w:nsid w:val="608F21F8"/>
    <w:multiLevelType w:val="multilevel"/>
    <w:tmpl w:val="A366291E"/>
    <w:lvl w:ilvl="0">
      <w:start w:val="1"/>
      <w:numFmt w:val="bullet"/>
      <w:pStyle w:val="BulletedListlvl1"/>
      <w:lvlText w:val=""/>
      <w:lvlJc w:val="left"/>
      <w:pPr>
        <w:ind w:left="567" w:hanging="283"/>
      </w:pPr>
      <w:rPr>
        <w:rFonts w:ascii="Symbol" w:hAnsi="Symbol" w:hint="default"/>
        <w:color w:val="404040" w:themeColor="text1" w:themeTint="BF"/>
      </w:rPr>
    </w:lvl>
    <w:lvl w:ilvl="1">
      <w:start w:val="1"/>
      <w:numFmt w:val="bullet"/>
      <w:pStyle w:val="BulletedListlvl2"/>
      <w:lvlText w:val="‒"/>
      <w:lvlJc w:val="left"/>
      <w:pPr>
        <w:ind w:left="1134" w:hanging="397"/>
      </w:pPr>
      <w:rPr>
        <w:rFonts w:ascii="Times New Roman" w:hAnsi="Times New Roman" w:cs="Times New Roman" w:hint="default"/>
        <w:color w:val="404040" w:themeColor="text1" w:themeTint="BF"/>
      </w:rPr>
    </w:lvl>
    <w:lvl w:ilvl="2">
      <w:start w:val="1"/>
      <w:numFmt w:val="bullet"/>
      <w:pStyle w:val="BulletedListlvl3"/>
      <w:lvlText w:val=""/>
      <w:lvlJc w:val="left"/>
      <w:pPr>
        <w:ind w:left="1701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268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35" w:hanging="28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402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969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536" w:hanging="28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103" w:hanging="283"/>
      </w:pPr>
      <w:rPr>
        <w:rFonts w:ascii="Wingdings" w:hAnsi="Wingdings" w:hint="default"/>
      </w:rPr>
    </w:lvl>
  </w:abstractNum>
  <w:abstractNum w:abstractNumId="9" w15:restartNumberingAfterBreak="0">
    <w:nsid w:val="72EF1E09"/>
    <w:multiLevelType w:val="multilevel"/>
    <w:tmpl w:val="2CB44DC8"/>
    <w:lvl w:ilvl="0">
      <w:start w:val="1"/>
      <w:numFmt w:val="decimal"/>
      <w:pStyle w:val="NumberedListlvl1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pStyle w:val="NumberedListlvl2"/>
      <w:lvlText w:val="%2."/>
      <w:lvlJc w:val="left"/>
      <w:pPr>
        <w:ind w:left="1021" w:hanging="283"/>
      </w:pPr>
      <w:rPr>
        <w:rFonts w:hint="default"/>
      </w:rPr>
    </w:lvl>
    <w:lvl w:ilvl="2">
      <w:start w:val="1"/>
      <w:numFmt w:val="lowerRoman"/>
      <w:pStyle w:val="NumberedListlvl3"/>
      <w:lvlText w:val="%3."/>
      <w:lvlJc w:val="left"/>
      <w:pPr>
        <w:ind w:left="170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29" w:hanging="28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383" w:hanging="28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837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91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745" w:hanging="28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199" w:hanging="283"/>
      </w:pPr>
      <w:rPr>
        <w:rFonts w:hint="default"/>
      </w:rPr>
    </w:lvl>
  </w:abstractNum>
  <w:abstractNum w:abstractNumId="10" w15:restartNumberingAfterBreak="0">
    <w:nsid w:val="72FF65BA"/>
    <w:multiLevelType w:val="hybridMultilevel"/>
    <w:tmpl w:val="986602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6A6B07"/>
    <w:multiLevelType w:val="multilevel"/>
    <w:tmpl w:val="A02A1792"/>
    <w:lvl w:ilvl="0">
      <w:start w:val="1"/>
      <w:numFmt w:val="bullet"/>
      <w:pStyle w:val="EmphasisPanelBullet"/>
      <w:lvlText w:val=""/>
      <w:lvlJc w:val="left"/>
      <w:pPr>
        <w:ind w:left="567" w:hanging="369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134" w:hanging="369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701" w:hanging="369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268" w:hanging="369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35" w:hanging="369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402" w:hanging="369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969" w:hanging="369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536" w:hanging="369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103" w:hanging="369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10"/>
  </w:num>
  <w:num w:numId="5">
    <w:abstractNumId w:val="8"/>
  </w:num>
  <w:num w:numId="6">
    <w:abstractNumId w:val="7"/>
    <w:lvlOverride w:ilvl="0">
      <w:lvl w:ilvl="0">
        <w:start w:val="1"/>
        <w:numFmt w:val="bullet"/>
        <w:pStyle w:val="TableBullet"/>
        <w:lvlText w:val=""/>
        <w:lvlJc w:val="left"/>
        <w:pPr>
          <w:ind w:left="284" w:hanging="284"/>
        </w:pPr>
        <w:rPr>
          <w:rFonts w:ascii="Symbol" w:hAnsi="Symbol" w:hint="default"/>
          <w:color w:val="000000" w:themeColor="text1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568" w:hanging="284"/>
        </w:pPr>
        <w:rPr>
          <w:rFonts w:ascii="Courier New" w:hAnsi="Courier New" w:cs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852" w:hanging="284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136" w:hanging="284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1420" w:hanging="284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1704" w:hanging="284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1988" w:hanging="284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2272" w:hanging="284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2556" w:hanging="284"/>
        </w:pPr>
        <w:rPr>
          <w:rFonts w:ascii="Wingdings" w:hAnsi="Wingdings" w:hint="default"/>
        </w:rPr>
      </w:lvl>
    </w:lvlOverride>
  </w:num>
  <w:num w:numId="7">
    <w:abstractNumId w:val="5"/>
    <w:lvlOverride w:ilvl="0">
      <w:lvl w:ilvl="0">
        <w:start w:val="1"/>
        <w:numFmt w:val="decimal"/>
        <w:pStyle w:val="TableNumbering"/>
        <w:lvlText w:val="%1."/>
        <w:lvlJc w:val="left"/>
        <w:pPr>
          <w:ind w:left="284" w:hanging="284"/>
        </w:pPr>
        <w:rPr>
          <w:rFonts w:asciiTheme="minorHAnsi" w:hAnsiTheme="minorHAnsi" w:hint="default"/>
          <w:color w:val="000000" w:themeColor="text1"/>
        </w:rPr>
      </w:lvl>
    </w:lvlOverride>
    <w:lvlOverride w:ilvl="1">
      <w:lvl w:ilvl="1">
        <w:start w:val="1"/>
        <w:numFmt w:val="bullet"/>
        <w:lvlText w:val="‒"/>
        <w:lvlJc w:val="left"/>
        <w:pPr>
          <w:ind w:left="568" w:hanging="284"/>
        </w:pPr>
        <w:rPr>
          <w:rFonts w:asciiTheme="minorHAnsi" w:hAnsiTheme="minorHAnsi" w:cs="Times New Roman" w:hint="default"/>
          <w:color w:val="000000" w:themeColor="text1"/>
        </w:rPr>
      </w:lvl>
    </w:lvlOverride>
    <w:lvlOverride w:ilvl="2">
      <w:lvl w:ilvl="2">
        <w:start w:val="1"/>
        <w:numFmt w:val="bullet"/>
        <w:lvlText w:val="⁚"/>
        <w:lvlJc w:val="left"/>
        <w:pPr>
          <w:ind w:left="851" w:hanging="284"/>
        </w:pPr>
        <w:rPr>
          <w:rFonts w:ascii="Times New Roman" w:hAnsi="Times New Roman" w:cs="Times New Roman" w:hint="default"/>
          <w:color w:val="000000" w:themeColor="text1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418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2556" w:hanging="284"/>
        </w:pPr>
        <w:rPr>
          <w:rFonts w:hint="default"/>
        </w:rPr>
      </w:lvl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lvl w:ilvl="0">
        <w:start w:val="1"/>
        <w:numFmt w:val="decimal"/>
        <w:pStyle w:val="TableNumbering"/>
        <w:lvlText w:val="%1."/>
        <w:lvlJc w:val="left"/>
        <w:pPr>
          <w:ind w:left="567" w:hanging="283"/>
        </w:pPr>
        <w:rPr>
          <w:rFonts w:asciiTheme="minorHAnsi" w:hAnsiTheme="minorHAnsi" w:hint="default"/>
          <w:color w:val="014463" w:themeColor="text2"/>
        </w:rPr>
      </w:lvl>
    </w:lvlOverride>
    <w:lvlOverride w:ilvl="1">
      <w:lvl w:ilvl="1">
        <w:start w:val="1"/>
        <w:numFmt w:val="lowerRoman"/>
        <w:lvlText w:val="%2"/>
        <w:lvlJc w:val="left"/>
        <w:pPr>
          <w:ind w:left="1021" w:hanging="283"/>
        </w:pPr>
        <w:rPr>
          <w:rFonts w:hint="default"/>
        </w:rPr>
      </w:lvl>
    </w:lvlOverride>
    <w:lvlOverride w:ilvl="2">
      <w:lvl w:ilvl="2">
        <w:start w:val="1"/>
        <w:numFmt w:val="upperRoman"/>
        <w:lvlText w:val="%3"/>
        <w:lvlJc w:val="left"/>
        <w:pPr>
          <w:ind w:left="1475" w:hanging="283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929" w:hanging="283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383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837" w:hanging="283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291" w:hanging="283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745" w:hanging="283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199" w:hanging="283"/>
        </w:pPr>
        <w:rPr>
          <w:rFonts w:hint="default"/>
        </w:rPr>
      </w:lvl>
    </w:lvlOverride>
  </w:num>
  <w:num w:numId="10">
    <w:abstractNumId w:val="5"/>
    <w:lvlOverride w:ilvl="0">
      <w:startOverride w:val="1"/>
      <w:lvl w:ilvl="0">
        <w:start w:val="1"/>
        <w:numFmt w:val="decimal"/>
        <w:pStyle w:val="TableNumbering"/>
        <w:lvlText w:val="%1."/>
        <w:lvlJc w:val="left"/>
        <w:pPr>
          <w:ind w:left="397" w:hanging="397"/>
        </w:pPr>
        <w:rPr>
          <w:rFonts w:hint="default"/>
          <w:color w:val="404040" w:themeColor="text1" w:themeTint="BF"/>
        </w:rPr>
      </w:lvl>
    </w:lvlOverride>
    <w:lvlOverride w:ilvl="1">
      <w:startOverride w:val="1"/>
      <w:lvl w:ilvl="1">
        <w:start w:val="1"/>
        <w:numFmt w:val="bullet"/>
        <w:lvlText w:val="‒"/>
        <w:lvlJc w:val="left"/>
        <w:pPr>
          <w:ind w:left="794" w:hanging="397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2">
      <w:startOverride w:val="1"/>
      <w:lvl w:ilvl="2">
        <w:start w:val="1"/>
        <w:numFmt w:val="bullet"/>
        <w:lvlText w:val="⁚"/>
        <w:lvlJc w:val="left"/>
        <w:pPr>
          <w:ind w:left="1191" w:hanging="397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1588" w:hanging="397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1985" w:hanging="397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2382" w:hanging="39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779" w:hanging="397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3176" w:hanging="397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3573" w:hanging="397"/>
        </w:pPr>
        <w:rPr>
          <w:rFonts w:hint="default"/>
        </w:rPr>
      </w:lvl>
    </w:lvlOverride>
  </w:num>
  <w:num w:numId="11">
    <w:abstractNumId w:val="5"/>
    <w:lvlOverride w:ilvl="0">
      <w:startOverride w:val="1"/>
      <w:lvl w:ilvl="0">
        <w:start w:val="1"/>
        <w:numFmt w:val="decimal"/>
        <w:pStyle w:val="TableNumbering"/>
        <w:lvlText w:val="%1."/>
        <w:lvlJc w:val="left"/>
        <w:pPr>
          <w:ind w:left="397" w:hanging="397"/>
        </w:pPr>
        <w:rPr>
          <w:rFonts w:hint="default"/>
          <w:color w:val="404040" w:themeColor="text1" w:themeTint="BF"/>
        </w:rPr>
      </w:lvl>
    </w:lvlOverride>
    <w:lvlOverride w:ilvl="1">
      <w:startOverride w:val="1"/>
      <w:lvl w:ilvl="1">
        <w:start w:val="1"/>
        <w:numFmt w:val="bullet"/>
        <w:lvlText w:val="‒"/>
        <w:lvlJc w:val="left"/>
        <w:pPr>
          <w:ind w:left="794" w:hanging="397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2">
      <w:startOverride w:val="1"/>
      <w:lvl w:ilvl="2">
        <w:start w:val="1"/>
        <w:numFmt w:val="bullet"/>
        <w:lvlText w:val="⁚"/>
        <w:lvlJc w:val="left"/>
        <w:pPr>
          <w:ind w:left="1191" w:hanging="397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1588" w:hanging="397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1985" w:hanging="397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2382" w:hanging="39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779" w:hanging="397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3176" w:hanging="397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3573" w:hanging="397"/>
        </w:pPr>
        <w:rPr>
          <w:rFonts w:hint="default"/>
        </w:rPr>
      </w:lvl>
    </w:lvlOverride>
  </w:num>
  <w:num w:numId="12">
    <w:abstractNumId w:val="5"/>
    <w:lvlOverride w:ilvl="0">
      <w:startOverride w:val="1"/>
      <w:lvl w:ilvl="0">
        <w:start w:val="1"/>
        <w:numFmt w:val="decimal"/>
        <w:pStyle w:val="TableNumbering"/>
        <w:lvlText w:val="%1."/>
        <w:lvlJc w:val="left"/>
        <w:pPr>
          <w:ind w:left="397" w:hanging="397"/>
        </w:pPr>
        <w:rPr>
          <w:rFonts w:hint="default"/>
          <w:color w:val="005347" w:themeColor="accent6"/>
        </w:rPr>
      </w:lvl>
    </w:lvlOverride>
    <w:lvlOverride w:ilvl="1">
      <w:startOverride w:val="1"/>
      <w:lvl w:ilvl="1">
        <w:start w:val="1"/>
        <w:numFmt w:val="bullet"/>
        <w:lvlText w:val="‒"/>
        <w:lvlJc w:val="left"/>
        <w:pPr>
          <w:ind w:left="794" w:hanging="397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2">
      <w:startOverride w:val="1"/>
      <w:lvl w:ilvl="2">
        <w:start w:val="1"/>
        <w:numFmt w:val="bullet"/>
        <w:lvlText w:val="⁚"/>
        <w:lvlJc w:val="left"/>
        <w:pPr>
          <w:ind w:left="1191" w:hanging="397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1588" w:hanging="397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1985" w:hanging="397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2382" w:hanging="39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779" w:hanging="397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3176" w:hanging="397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3573" w:hanging="397"/>
        </w:pPr>
        <w:rPr>
          <w:rFonts w:hint="default"/>
        </w:rPr>
      </w:lvl>
    </w:lvlOverride>
  </w:num>
  <w:num w:numId="13">
    <w:abstractNumId w:val="8"/>
    <w:lvlOverride w:ilvl="0">
      <w:lvl w:ilvl="0">
        <w:start w:val="1"/>
        <w:numFmt w:val="bullet"/>
        <w:pStyle w:val="BulletedListlvl1"/>
        <w:lvlText w:val=""/>
        <w:lvlJc w:val="left"/>
        <w:pPr>
          <w:ind w:left="567" w:hanging="283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pStyle w:val="BulletedListlvl2"/>
        <w:lvlText w:val="‒"/>
        <w:lvlJc w:val="left"/>
        <w:pPr>
          <w:ind w:left="1134" w:hanging="283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2">
      <w:lvl w:ilvl="2">
        <w:start w:val="1"/>
        <w:numFmt w:val="bullet"/>
        <w:pStyle w:val="BulletedListlvl3"/>
        <w:lvlText w:val=""/>
        <w:lvlJc w:val="left"/>
        <w:pPr>
          <w:ind w:left="1701" w:hanging="283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268" w:hanging="283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2835" w:hanging="283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3402" w:hanging="283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3969" w:hanging="283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4536" w:hanging="283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5103" w:hanging="283"/>
        </w:pPr>
        <w:rPr>
          <w:rFonts w:ascii="Wingdings" w:hAnsi="Wingdings" w:hint="default"/>
        </w:rPr>
      </w:lvl>
    </w:lvlOverride>
  </w:num>
  <w:num w:numId="14">
    <w:abstractNumId w:val="8"/>
    <w:lvlOverride w:ilvl="0">
      <w:lvl w:ilvl="0">
        <w:start w:val="1"/>
        <w:numFmt w:val="bullet"/>
        <w:pStyle w:val="BulletedListlvl1"/>
        <w:lvlText w:val=""/>
        <w:lvlJc w:val="left"/>
        <w:pPr>
          <w:ind w:left="567" w:hanging="283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pStyle w:val="BulletedListlvl2"/>
        <w:lvlText w:val="‒"/>
        <w:lvlJc w:val="left"/>
        <w:pPr>
          <w:ind w:left="1021" w:hanging="283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2">
      <w:lvl w:ilvl="2">
        <w:start w:val="1"/>
        <w:numFmt w:val="bullet"/>
        <w:pStyle w:val="BulletedListlvl3"/>
        <w:lvlText w:val=""/>
        <w:lvlJc w:val="left"/>
        <w:pPr>
          <w:ind w:left="1418" w:hanging="284"/>
        </w:pPr>
        <w:rPr>
          <w:rFonts w:ascii="Wingdings" w:hAnsi="Wingdings" w:hint="default"/>
          <w:color w:val="262626" w:themeColor="text1" w:themeTint="D9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929" w:hanging="283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2383" w:hanging="283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2837" w:hanging="283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3291" w:hanging="283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3745" w:hanging="283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4199" w:hanging="283"/>
        </w:pPr>
        <w:rPr>
          <w:rFonts w:ascii="Wingdings" w:hAnsi="Wingdings" w:hint="default"/>
        </w:rPr>
      </w:lvl>
    </w:lvlOverride>
  </w:num>
  <w:num w:numId="15">
    <w:abstractNumId w:val="5"/>
    <w:lvlOverride w:ilvl="0">
      <w:lvl w:ilvl="0">
        <w:start w:val="1"/>
        <w:numFmt w:val="decimal"/>
        <w:pStyle w:val="TableNumbering"/>
        <w:lvlText w:val="%1."/>
        <w:lvlJc w:val="left"/>
        <w:pPr>
          <w:ind w:left="360" w:hanging="360"/>
        </w:pPr>
        <w:rPr>
          <w:rFonts w:asciiTheme="minorHAnsi" w:hAnsiTheme="minorHAnsi" w:hint="default"/>
          <w:color w:val="262626" w:themeColor="text1" w:themeTint="D9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16">
    <w:abstractNumId w:val="5"/>
    <w:lvlOverride w:ilvl="0">
      <w:lvl w:ilvl="0">
        <w:start w:val="1"/>
        <w:numFmt w:val="decimal"/>
        <w:pStyle w:val="TableNumbering"/>
        <w:lvlText w:val="%1."/>
        <w:lvlJc w:val="left"/>
        <w:pPr>
          <w:ind w:left="284" w:hanging="284"/>
        </w:pPr>
        <w:rPr>
          <w:rFonts w:asciiTheme="minorHAnsi" w:hAnsiTheme="minorHAnsi" w:hint="default"/>
          <w:color w:val="014463" w:themeColor="text2"/>
        </w:rPr>
      </w:lvl>
    </w:lvlOverride>
    <w:lvlOverride w:ilvl="1">
      <w:lvl w:ilvl="1">
        <w:start w:val="1"/>
        <w:numFmt w:val="lowerRoman"/>
        <w:lvlText w:val="%2"/>
        <w:lvlJc w:val="left"/>
        <w:pPr>
          <w:ind w:left="454" w:hanging="284"/>
        </w:pPr>
        <w:rPr>
          <w:rFonts w:hint="default"/>
        </w:rPr>
      </w:lvl>
    </w:lvlOverride>
    <w:lvlOverride w:ilvl="2">
      <w:lvl w:ilvl="2">
        <w:start w:val="1"/>
        <w:numFmt w:val="upperRoman"/>
        <w:lvlText w:val="%3"/>
        <w:lvlJc w:val="left"/>
        <w:pPr>
          <w:ind w:left="624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794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964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113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304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1474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1644" w:hanging="284"/>
        </w:pPr>
        <w:rPr>
          <w:rFonts w:hint="default"/>
        </w:rPr>
      </w:lvl>
    </w:lvlOverride>
  </w:num>
  <w:num w:numId="17">
    <w:abstractNumId w:val="2"/>
  </w:num>
  <w:num w:numId="18">
    <w:abstractNumId w:val="2"/>
    <w:lvlOverride w:ilvl="0">
      <w:lvl w:ilvl="0">
        <w:start w:val="1"/>
        <w:numFmt w:val="decimal"/>
        <w:pStyle w:val="List"/>
        <w:lvlText w:val="%1"/>
        <w:lvlJc w:val="left"/>
        <w:pPr>
          <w:ind w:left="432" w:hanging="317"/>
        </w:pPr>
        <w:rPr>
          <w:rFonts w:hint="default"/>
          <w:color w:val="25303B" w:themeColor="accent1"/>
        </w:rPr>
      </w:lvl>
    </w:lvlOverride>
    <w:lvlOverride w:ilvl="1">
      <w:lvl w:ilvl="1">
        <w:start w:val="1"/>
        <w:numFmt w:val="lowerRoman"/>
        <w:lvlText w:val="%2"/>
        <w:lvlJc w:val="left"/>
        <w:pPr>
          <w:ind w:left="720" w:hanging="317"/>
        </w:pPr>
        <w:rPr>
          <w:rFonts w:hint="default"/>
          <w:color w:val="25303B" w:themeColor="accent1"/>
        </w:rPr>
      </w:lvl>
    </w:lvlOverride>
    <w:lvlOverride w:ilvl="2">
      <w:lvl w:ilvl="2">
        <w:start w:val="1"/>
        <w:numFmt w:val="upperRoman"/>
        <w:lvlText w:val="%3"/>
        <w:lvlJc w:val="left"/>
        <w:pPr>
          <w:ind w:left="1008" w:hanging="317"/>
        </w:pPr>
        <w:rPr>
          <w:rFonts w:hint="default"/>
          <w:color w:val="25303B" w:themeColor="accent1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296" w:hanging="31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1584" w:hanging="31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1872" w:hanging="31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160" w:hanging="317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448" w:hanging="317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2736" w:hanging="317"/>
        </w:pPr>
        <w:rPr>
          <w:rFonts w:hint="default"/>
        </w:rPr>
      </w:lvl>
    </w:lvlOverride>
  </w:num>
  <w:num w:numId="19">
    <w:abstractNumId w:val="6"/>
  </w:num>
  <w:num w:numId="20">
    <w:abstractNumId w:val="11"/>
  </w:num>
  <w:num w:numId="21">
    <w:abstractNumId w:val="1"/>
  </w:num>
  <w:num w:numId="22">
    <w:abstractNumId w:val="9"/>
  </w:num>
  <w:num w:numId="23">
    <w:abstractNumId w:val="9"/>
    <w:lvlOverride w:ilvl="0">
      <w:lvl w:ilvl="0">
        <w:start w:val="1"/>
        <w:numFmt w:val="decimal"/>
        <w:pStyle w:val="NumberedListlvl1"/>
        <w:lvlText w:val="%1."/>
        <w:lvlJc w:val="left"/>
        <w:pPr>
          <w:ind w:left="567" w:hanging="283"/>
        </w:pPr>
        <w:rPr>
          <w:rFonts w:hint="default"/>
        </w:rPr>
      </w:lvl>
    </w:lvlOverride>
    <w:lvlOverride w:ilvl="1">
      <w:lvl w:ilvl="1">
        <w:start w:val="1"/>
        <w:numFmt w:val="lowerLetter"/>
        <w:pStyle w:val="NumberedListlvl2"/>
        <w:lvlText w:val="%2."/>
        <w:lvlJc w:val="left"/>
        <w:pPr>
          <w:ind w:left="1021" w:hanging="283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lvl3"/>
        <w:lvlText w:val="%3."/>
        <w:lvlJc w:val="left"/>
        <w:pPr>
          <w:ind w:left="1418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929" w:hanging="283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383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837" w:hanging="283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291" w:hanging="283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745" w:hanging="283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199" w:hanging="283"/>
        </w:pPr>
        <w:rPr>
          <w:rFonts w:hint="default"/>
        </w:rPr>
      </w:lvl>
    </w:lvlOverride>
  </w:num>
  <w:num w:numId="24">
    <w:abstractNumId w:val="5"/>
    <w:lvlOverride w:ilvl="0">
      <w:startOverride w:val="1"/>
      <w:lvl w:ilvl="0">
        <w:start w:val="1"/>
        <w:numFmt w:val="decimal"/>
        <w:pStyle w:val="TableNumbering"/>
        <w:lvlText w:val="%1."/>
        <w:lvlJc w:val="left"/>
        <w:pPr>
          <w:ind w:left="284" w:hanging="284"/>
        </w:pPr>
        <w:rPr>
          <w:rFonts w:asciiTheme="minorHAnsi" w:hAnsiTheme="minorHAnsi" w:hint="default"/>
          <w:color w:val="014463" w:themeColor="text2"/>
        </w:rPr>
      </w:lvl>
    </w:lvlOverride>
    <w:lvlOverride w:ilvl="1">
      <w:startOverride w:val="1"/>
      <w:lvl w:ilvl="1">
        <w:start w:val="1"/>
        <w:numFmt w:val="lowerRoman"/>
        <w:lvlText w:val="%2"/>
        <w:lvlJc w:val="left"/>
        <w:pPr>
          <w:ind w:left="454" w:hanging="284"/>
        </w:pPr>
        <w:rPr>
          <w:rFonts w:hint="default"/>
        </w:rPr>
      </w:lvl>
    </w:lvlOverride>
    <w:lvlOverride w:ilvl="2">
      <w:startOverride w:val="1"/>
      <w:lvl w:ilvl="2">
        <w:start w:val="1"/>
        <w:numFmt w:val="upperRoman"/>
        <w:lvlText w:val="%3"/>
        <w:lvlJc w:val="left"/>
        <w:pPr>
          <w:ind w:left="624" w:hanging="284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794" w:hanging="284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964" w:hanging="284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1134" w:hanging="284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1304" w:hanging="284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1474" w:hanging="284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1644" w:hanging="284"/>
        </w:pPr>
        <w:rPr>
          <w:rFonts w:hint="default"/>
        </w:rPr>
      </w:lvl>
    </w:lvlOverride>
  </w:num>
  <w:num w:numId="25">
    <w:abstractNumId w:val="5"/>
    <w:lvlOverride w:ilvl="0">
      <w:startOverride w:val="1"/>
      <w:lvl w:ilvl="0">
        <w:start w:val="1"/>
        <w:numFmt w:val="decimal"/>
        <w:pStyle w:val="TableNumbering"/>
        <w:lvlText w:val="%1."/>
        <w:lvlJc w:val="left"/>
        <w:pPr>
          <w:ind w:left="284" w:hanging="284"/>
        </w:pPr>
        <w:rPr>
          <w:rFonts w:asciiTheme="minorHAnsi" w:hAnsiTheme="minorHAnsi" w:hint="default"/>
          <w:color w:val="014463" w:themeColor="text2"/>
        </w:rPr>
      </w:lvl>
    </w:lvlOverride>
    <w:lvlOverride w:ilvl="1">
      <w:startOverride w:val="1"/>
      <w:lvl w:ilvl="1">
        <w:start w:val="1"/>
        <w:numFmt w:val="lowerRoman"/>
        <w:lvlText w:val="%2"/>
        <w:lvlJc w:val="left"/>
        <w:pPr>
          <w:ind w:left="454" w:hanging="284"/>
        </w:pPr>
        <w:rPr>
          <w:rFonts w:hint="default"/>
        </w:rPr>
      </w:lvl>
    </w:lvlOverride>
    <w:lvlOverride w:ilvl="2">
      <w:startOverride w:val="1"/>
      <w:lvl w:ilvl="2">
        <w:start w:val="1"/>
        <w:numFmt w:val="upperRoman"/>
        <w:lvlText w:val="%3"/>
        <w:lvlJc w:val="left"/>
        <w:pPr>
          <w:ind w:left="624" w:hanging="284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794" w:hanging="284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964" w:hanging="284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1134" w:hanging="284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1304" w:hanging="284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1474" w:hanging="284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1644" w:hanging="284"/>
        </w:pPr>
        <w:rPr>
          <w:rFonts w:hint="default"/>
        </w:rPr>
      </w:lvl>
    </w:lvlOverride>
  </w:num>
  <w:num w:numId="26">
    <w:abstractNumId w:val="5"/>
    <w:lvlOverride w:ilvl="0">
      <w:startOverride w:val="1"/>
      <w:lvl w:ilvl="0">
        <w:start w:val="1"/>
        <w:numFmt w:val="decimal"/>
        <w:pStyle w:val="TableNumbering"/>
        <w:lvlText w:val="%1."/>
        <w:lvlJc w:val="left"/>
        <w:pPr>
          <w:ind w:left="284" w:hanging="284"/>
        </w:pPr>
        <w:rPr>
          <w:rFonts w:asciiTheme="minorHAnsi" w:hAnsiTheme="minorHAnsi" w:hint="default"/>
          <w:color w:val="262626" w:themeColor="text1" w:themeTint="D9"/>
        </w:rPr>
      </w:lvl>
    </w:lvlOverride>
    <w:lvlOverride w:ilvl="1">
      <w:startOverride w:val="1"/>
      <w:lvl w:ilvl="1">
        <w:start w:val="1"/>
        <w:numFmt w:val="lowerRoman"/>
        <w:lvlText w:val="%2"/>
        <w:lvlJc w:val="left"/>
        <w:pPr>
          <w:ind w:left="454" w:hanging="284"/>
        </w:pPr>
        <w:rPr>
          <w:rFonts w:hint="default"/>
        </w:rPr>
      </w:lvl>
    </w:lvlOverride>
    <w:lvlOverride w:ilvl="2">
      <w:startOverride w:val="1"/>
      <w:lvl w:ilvl="2">
        <w:start w:val="1"/>
        <w:numFmt w:val="upperRoman"/>
        <w:lvlText w:val="%3"/>
        <w:lvlJc w:val="left"/>
        <w:pPr>
          <w:ind w:left="624" w:hanging="284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794" w:hanging="284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964" w:hanging="284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1134" w:hanging="284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1304" w:hanging="284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1474" w:hanging="284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1644" w:hanging="284"/>
        </w:pPr>
        <w:rPr>
          <w:rFonts w:hint="default"/>
        </w:rPr>
      </w:lvl>
    </w:lvlOverride>
  </w:num>
  <w:num w:numId="27">
    <w:abstractNumId w:val="3"/>
  </w:num>
  <w:num w:numId="28">
    <w:abstractNumId w:val="8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AF4"/>
    <w:rsid w:val="000025F0"/>
    <w:rsid w:val="00002F73"/>
    <w:rsid w:val="00007EB1"/>
    <w:rsid w:val="000119D5"/>
    <w:rsid w:val="00012F73"/>
    <w:rsid w:val="00014206"/>
    <w:rsid w:val="000230F3"/>
    <w:rsid w:val="00023AC4"/>
    <w:rsid w:val="000304B2"/>
    <w:rsid w:val="00031B5C"/>
    <w:rsid w:val="00034193"/>
    <w:rsid w:val="00034FEC"/>
    <w:rsid w:val="000407C0"/>
    <w:rsid w:val="0004082F"/>
    <w:rsid w:val="00042E89"/>
    <w:rsid w:val="00044BF9"/>
    <w:rsid w:val="000503A6"/>
    <w:rsid w:val="00053CD9"/>
    <w:rsid w:val="00055CB2"/>
    <w:rsid w:val="00057B46"/>
    <w:rsid w:val="00063034"/>
    <w:rsid w:val="00072A3F"/>
    <w:rsid w:val="00073D52"/>
    <w:rsid w:val="000756F7"/>
    <w:rsid w:val="00075BD4"/>
    <w:rsid w:val="00076AD1"/>
    <w:rsid w:val="000803CA"/>
    <w:rsid w:val="00091BCD"/>
    <w:rsid w:val="0009265A"/>
    <w:rsid w:val="00093DC7"/>
    <w:rsid w:val="00094B02"/>
    <w:rsid w:val="0009590F"/>
    <w:rsid w:val="00095BF3"/>
    <w:rsid w:val="000A041E"/>
    <w:rsid w:val="000A08CA"/>
    <w:rsid w:val="000A0E4C"/>
    <w:rsid w:val="000B2978"/>
    <w:rsid w:val="000B46C1"/>
    <w:rsid w:val="000C47A1"/>
    <w:rsid w:val="000C7B17"/>
    <w:rsid w:val="000D106A"/>
    <w:rsid w:val="000D113F"/>
    <w:rsid w:val="000E351D"/>
    <w:rsid w:val="000E60F7"/>
    <w:rsid w:val="000F1B86"/>
    <w:rsid w:val="000F23B0"/>
    <w:rsid w:val="000F3987"/>
    <w:rsid w:val="000F5917"/>
    <w:rsid w:val="001007B9"/>
    <w:rsid w:val="00105ECB"/>
    <w:rsid w:val="001205C8"/>
    <w:rsid w:val="00131315"/>
    <w:rsid w:val="00132268"/>
    <w:rsid w:val="001336CF"/>
    <w:rsid w:val="00143288"/>
    <w:rsid w:val="00152605"/>
    <w:rsid w:val="0015537B"/>
    <w:rsid w:val="0016781C"/>
    <w:rsid w:val="001727AF"/>
    <w:rsid w:val="00176EA5"/>
    <w:rsid w:val="00177611"/>
    <w:rsid w:val="0017798C"/>
    <w:rsid w:val="001809C6"/>
    <w:rsid w:val="00181C56"/>
    <w:rsid w:val="001850CB"/>
    <w:rsid w:val="001953CF"/>
    <w:rsid w:val="00195BA8"/>
    <w:rsid w:val="00197AF4"/>
    <w:rsid w:val="001A1957"/>
    <w:rsid w:val="001A2F86"/>
    <w:rsid w:val="001B0144"/>
    <w:rsid w:val="001B10ED"/>
    <w:rsid w:val="001C2FC8"/>
    <w:rsid w:val="001D283B"/>
    <w:rsid w:val="001D57D2"/>
    <w:rsid w:val="001E4245"/>
    <w:rsid w:val="001F0654"/>
    <w:rsid w:val="001F3722"/>
    <w:rsid w:val="001F738E"/>
    <w:rsid w:val="0020007C"/>
    <w:rsid w:val="0021247A"/>
    <w:rsid w:val="002229A5"/>
    <w:rsid w:val="002317BD"/>
    <w:rsid w:val="00231B22"/>
    <w:rsid w:val="00234705"/>
    <w:rsid w:val="0023545D"/>
    <w:rsid w:val="00237365"/>
    <w:rsid w:val="00250BE6"/>
    <w:rsid w:val="00252F38"/>
    <w:rsid w:val="00260C56"/>
    <w:rsid w:val="00264402"/>
    <w:rsid w:val="00264A5E"/>
    <w:rsid w:val="00271572"/>
    <w:rsid w:val="00277016"/>
    <w:rsid w:val="0027769C"/>
    <w:rsid w:val="00281E3E"/>
    <w:rsid w:val="00284710"/>
    <w:rsid w:val="00294D1D"/>
    <w:rsid w:val="002955DD"/>
    <w:rsid w:val="002A0289"/>
    <w:rsid w:val="002A371E"/>
    <w:rsid w:val="002A7ED7"/>
    <w:rsid w:val="002B4B0A"/>
    <w:rsid w:val="002B5F73"/>
    <w:rsid w:val="002C0866"/>
    <w:rsid w:val="002C5F5B"/>
    <w:rsid w:val="002C777D"/>
    <w:rsid w:val="002D40B1"/>
    <w:rsid w:val="002D45CD"/>
    <w:rsid w:val="002D75F9"/>
    <w:rsid w:val="002E07AC"/>
    <w:rsid w:val="002E0D86"/>
    <w:rsid w:val="002E6AA1"/>
    <w:rsid w:val="002F57C6"/>
    <w:rsid w:val="00307A69"/>
    <w:rsid w:val="003104A2"/>
    <w:rsid w:val="00312E4A"/>
    <w:rsid w:val="0031546F"/>
    <w:rsid w:val="00316B0D"/>
    <w:rsid w:val="00323F38"/>
    <w:rsid w:val="003300DB"/>
    <w:rsid w:val="0033088D"/>
    <w:rsid w:val="00335425"/>
    <w:rsid w:val="003371F0"/>
    <w:rsid w:val="00345B55"/>
    <w:rsid w:val="003464A4"/>
    <w:rsid w:val="003500C6"/>
    <w:rsid w:val="00363AE5"/>
    <w:rsid w:val="00364CE9"/>
    <w:rsid w:val="003848EF"/>
    <w:rsid w:val="00385B65"/>
    <w:rsid w:val="00391929"/>
    <w:rsid w:val="003A3E57"/>
    <w:rsid w:val="003C6961"/>
    <w:rsid w:val="003D21A3"/>
    <w:rsid w:val="003D23F6"/>
    <w:rsid w:val="003D33F7"/>
    <w:rsid w:val="003E6B8B"/>
    <w:rsid w:val="003F017E"/>
    <w:rsid w:val="003F089B"/>
    <w:rsid w:val="003F17BC"/>
    <w:rsid w:val="003F1A1E"/>
    <w:rsid w:val="003F5F4B"/>
    <w:rsid w:val="003F7E70"/>
    <w:rsid w:val="0040648D"/>
    <w:rsid w:val="00410A45"/>
    <w:rsid w:val="00414CEB"/>
    <w:rsid w:val="004163FA"/>
    <w:rsid w:val="00423E92"/>
    <w:rsid w:val="004257F1"/>
    <w:rsid w:val="004366AE"/>
    <w:rsid w:val="0044371A"/>
    <w:rsid w:val="00454696"/>
    <w:rsid w:val="004616FF"/>
    <w:rsid w:val="004759ED"/>
    <w:rsid w:val="004945F7"/>
    <w:rsid w:val="004957BB"/>
    <w:rsid w:val="00497F14"/>
    <w:rsid w:val="004B2CB0"/>
    <w:rsid w:val="004B7B8B"/>
    <w:rsid w:val="004C18F6"/>
    <w:rsid w:val="004C5BD9"/>
    <w:rsid w:val="004C6518"/>
    <w:rsid w:val="004D0B40"/>
    <w:rsid w:val="004D24EB"/>
    <w:rsid w:val="004D688C"/>
    <w:rsid w:val="004E58AE"/>
    <w:rsid w:val="004F20A9"/>
    <w:rsid w:val="004F73E8"/>
    <w:rsid w:val="0051316F"/>
    <w:rsid w:val="0051402E"/>
    <w:rsid w:val="00523958"/>
    <w:rsid w:val="0053301E"/>
    <w:rsid w:val="005370B2"/>
    <w:rsid w:val="005400C8"/>
    <w:rsid w:val="00543E44"/>
    <w:rsid w:val="00543FDE"/>
    <w:rsid w:val="00552F1C"/>
    <w:rsid w:val="00556EA8"/>
    <w:rsid w:val="005574EE"/>
    <w:rsid w:val="00562166"/>
    <w:rsid w:val="00574F28"/>
    <w:rsid w:val="00576C8D"/>
    <w:rsid w:val="00576FF6"/>
    <w:rsid w:val="0058793B"/>
    <w:rsid w:val="005917FA"/>
    <w:rsid w:val="00592F16"/>
    <w:rsid w:val="00596D03"/>
    <w:rsid w:val="005A0DE7"/>
    <w:rsid w:val="005A355D"/>
    <w:rsid w:val="005B210C"/>
    <w:rsid w:val="005B241C"/>
    <w:rsid w:val="005B27D0"/>
    <w:rsid w:val="005C7655"/>
    <w:rsid w:val="005C7C79"/>
    <w:rsid w:val="005D1BC5"/>
    <w:rsid w:val="005D2D7A"/>
    <w:rsid w:val="005D7026"/>
    <w:rsid w:val="005F3D48"/>
    <w:rsid w:val="005F79CC"/>
    <w:rsid w:val="00602577"/>
    <w:rsid w:val="00603EA6"/>
    <w:rsid w:val="00603FC1"/>
    <w:rsid w:val="0061381E"/>
    <w:rsid w:val="006159CC"/>
    <w:rsid w:val="006173D0"/>
    <w:rsid w:val="006201D7"/>
    <w:rsid w:val="006208C6"/>
    <w:rsid w:val="006267BF"/>
    <w:rsid w:val="00626CA4"/>
    <w:rsid w:val="0062796C"/>
    <w:rsid w:val="006427AA"/>
    <w:rsid w:val="006429D7"/>
    <w:rsid w:val="006454DC"/>
    <w:rsid w:val="00657D2D"/>
    <w:rsid w:val="00661E36"/>
    <w:rsid w:val="00663EAD"/>
    <w:rsid w:val="006674FC"/>
    <w:rsid w:val="006719C9"/>
    <w:rsid w:val="00675B34"/>
    <w:rsid w:val="00682080"/>
    <w:rsid w:val="00684ABF"/>
    <w:rsid w:val="00685BF1"/>
    <w:rsid w:val="00692AE7"/>
    <w:rsid w:val="00697A16"/>
    <w:rsid w:val="00697F67"/>
    <w:rsid w:val="006A131D"/>
    <w:rsid w:val="006A2795"/>
    <w:rsid w:val="006A39D8"/>
    <w:rsid w:val="006A72D0"/>
    <w:rsid w:val="006B0488"/>
    <w:rsid w:val="006B089B"/>
    <w:rsid w:val="006B3301"/>
    <w:rsid w:val="006B56FC"/>
    <w:rsid w:val="006C0869"/>
    <w:rsid w:val="006C7B63"/>
    <w:rsid w:val="006E086B"/>
    <w:rsid w:val="006E2EA3"/>
    <w:rsid w:val="006E350F"/>
    <w:rsid w:val="006E70FF"/>
    <w:rsid w:val="006F173B"/>
    <w:rsid w:val="00711110"/>
    <w:rsid w:val="00714E79"/>
    <w:rsid w:val="00721934"/>
    <w:rsid w:val="007239F8"/>
    <w:rsid w:val="00744F96"/>
    <w:rsid w:val="00753492"/>
    <w:rsid w:val="00753B4D"/>
    <w:rsid w:val="00754949"/>
    <w:rsid w:val="00755556"/>
    <w:rsid w:val="00755AF8"/>
    <w:rsid w:val="007660B9"/>
    <w:rsid w:val="00780AC4"/>
    <w:rsid w:val="00781797"/>
    <w:rsid w:val="007836C4"/>
    <w:rsid w:val="007956C4"/>
    <w:rsid w:val="007A27C5"/>
    <w:rsid w:val="007A52E1"/>
    <w:rsid w:val="007A6FC6"/>
    <w:rsid w:val="007B4F1D"/>
    <w:rsid w:val="007C3F60"/>
    <w:rsid w:val="007D680C"/>
    <w:rsid w:val="007D6F72"/>
    <w:rsid w:val="007E1F20"/>
    <w:rsid w:val="007F7FED"/>
    <w:rsid w:val="008051C4"/>
    <w:rsid w:val="00805B42"/>
    <w:rsid w:val="00806393"/>
    <w:rsid w:val="0081512D"/>
    <w:rsid w:val="00816393"/>
    <w:rsid w:val="00817B50"/>
    <w:rsid w:val="00820E0F"/>
    <w:rsid w:val="00825410"/>
    <w:rsid w:val="008275B9"/>
    <w:rsid w:val="0083261D"/>
    <w:rsid w:val="00832D89"/>
    <w:rsid w:val="0083503B"/>
    <w:rsid w:val="00840865"/>
    <w:rsid w:val="00841D41"/>
    <w:rsid w:val="008436AB"/>
    <w:rsid w:val="00844739"/>
    <w:rsid w:val="0084486B"/>
    <w:rsid w:val="0086151D"/>
    <w:rsid w:val="0086672B"/>
    <w:rsid w:val="008668C0"/>
    <w:rsid w:val="008678C1"/>
    <w:rsid w:val="00873DED"/>
    <w:rsid w:val="00877425"/>
    <w:rsid w:val="008777F4"/>
    <w:rsid w:val="00880786"/>
    <w:rsid w:val="008818A4"/>
    <w:rsid w:val="008A1BAE"/>
    <w:rsid w:val="008A6759"/>
    <w:rsid w:val="008B13B1"/>
    <w:rsid w:val="008B149A"/>
    <w:rsid w:val="008B493F"/>
    <w:rsid w:val="008C115E"/>
    <w:rsid w:val="008D0504"/>
    <w:rsid w:val="008D1256"/>
    <w:rsid w:val="008D275A"/>
    <w:rsid w:val="008E109E"/>
    <w:rsid w:val="008E66E6"/>
    <w:rsid w:val="008F112A"/>
    <w:rsid w:val="00900D4B"/>
    <w:rsid w:val="009014BC"/>
    <w:rsid w:val="00902CAC"/>
    <w:rsid w:val="009036CA"/>
    <w:rsid w:val="009141B2"/>
    <w:rsid w:val="00917F95"/>
    <w:rsid w:val="00923EDF"/>
    <w:rsid w:val="0093583B"/>
    <w:rsid w:val="00935AD4"/>
    <w:rsid w:val="00937CE1"/>
    <w:rsid w:val="0094513B"/>
    <w:rsid w:val="0094688C"/>
    <w:rsid w:val="00951A9B"/>
    <w:rsid w:val="00963FB3"/>
    <w:rsid w:val="009672EB"/>
    <w:rsid w:val="00973090"/>
    <w:rsid w:val="00977846"/>
    <w:rsid w:val="0099436F"/>
    <w:rsid w:val="009959E0"/>
    <w:rsid w:val="00996BEA"/>
    <w:rsid w:val="009A1210"/>
    <w:rsid w:val="009A33FB"/>
    <w:rsid w:val="009A5056"/>
    <w:rsid w:val="009B1A44"/>
    <w:rsid w:val="009B2760"/>
    <w:rsid w:val="009B300F"/>
    <w:rsid w:val="009B4379"/>
    <w:rsid w:val="009D161E"/>
    <w:rsid w:val="009F751D"/>
    <w:rsid w:val="00A00EF2"/>
    <w:rsid w:val="00A061F6"/>
    <w:rsid w:val="00A069F9"/>
    <w:rsid w:val="00A07F0E"/>
    <w:rsid w:val="00A10AC2"/>
    <w:rsid w:val="00A10D6F"/>
    <w:rsid w:val="00A173EC"/>
    <w:rsid w:val="00A17F9A"/>
    <w:rsid w:val="00A25607"/>
    <w:rsid w:val="00A3076D"/>
    <w:rsid w:val="00A346CA"/>
    <w:rsid w:val="00A477A0"/>
    <w:rsid w:val="00A47C07"/>
    <w:rsid w:val="00A50BDE"/>
    <w:rsid w:val="00A5524F"/>
    <w:rsid w:val="00A60FF8"/>
    <w:rsid w:val="00A61711"/>
    <w:rsid w:val="00A62F19"/>
    <w:rsid w:val="00A63A3E"/>
    <w:rsid w:val="00A6549F"/>
    <w:rsid w:val="00A66C34"/>
    <w:rsid w:val="00A73CFD"/>
    <w:rsid w:val="00A77E87"/>
    <w:rsid w:val="00A80863"/>
    <w:rsid w:val="00A81616"/>
    <w:rsid w:val="00A82619"/>
    <w:rsid w:val="00A8365E"/>
    <w:rsid w:val="00A84C6F"/>
    <w:rsid w:val="00A9488D"/>
    <w:rsid w:val="00A94E35"/>
    <w:rsid w:val="00A95355"/>
    <w:rsid w:val="00AB350C"/>
    <w:rsid w:val="00AB3C78"/>
    <w:rsid w:val="00AC1AA3"/>
    <w:rsid w:val="00AC4EB2"/>
    <w:rsid w:val="00AC7F21"/>
    <w:rsid w:val="00AD0F94"/>
    <w:rsid w:val="00AE0E38"/>
    <w:rsid w:val="00AE11C4"/>
    <w:rsid w:val="00AE297B"/>
    <w:rsid w:val="00AE58D5"/>
    <w:rsid w:val="00AE6686"/>
    <w:rsid w:val="00AF7794"/>
    <w:rsid w:val="00B0259B"/>
    <w:rsid w:val="00B06546"/>
    <w:rsid w:val="00B13055"/>
    <w:rsid w:val="00B24D0A"/>
    <w:rsid w:val="00B3317D"/>
    <w:rsid w:val="00B36583"/>
    <w:rsid w:val="00B37705"/>
    <w:rsid w:val="00B455C1"/>
    <w:rsid w:val="00B53058"/>
    <w:rsid w:val="00B53A18"/>
    <w:rsid w:val="00B7523C"/>
    <w:rsid w:val="00B83B2F"/>
    <w:rsid w:val="00B87E45"/>
    <w:rsid w:val="00B95533"/>
    <w:rsid w:val="00BA6C6B"/>
    <w:rsid w:val="00BB0F68"/>
    <w:rsid w:val="00BB1FFF"/>
    <w:rsid w:val="00BB2567"/>
    <w:rsid w:val="00BC24CA"/>
    <w:rsid w:val="00BD0631"/>
    <w:rsid w:val="00BD113A"/>
    <w:rsid w:val="00BD2B9F"/>
    <w:rsid w:val="00BD35B3"/>
    <w:rsid w:val="00BD3DA8"/>
    <w:rsid w:val="00BD45D5"/>
    <w:rsid w:val="00BE64F3"/>
    <w:rsid w:val="00C00697"/>
    <w:rsid w:val="00C0095A"/>
    <w:rsid w:val="00C241A5"/>
    <w:rsid w:val="00C464A7"/>
    <w:rsid w:val="00C511C3"/>
    <w:rsid w:val="00C51C42"/>
    <w:rsid w:val="00C52329"/>
    <w:rsid w:val="00C5771B"/>
    <w:rsid w:val="00C57F4E"/>
    <w:rsid w:val="00C623E3"/>
    <w:rsid w:val="00C66A73"/>
    <w:rsid w:val="00C67AA6"/>
    <w:rsid w:val="00C80CAE"/>
    <w:rsid w:val="00C830DF"/>
    <w:rsid w:val="00C85664"/>
    <w:rsid w:val="00C86AD9"/>
    <w:rsid w:val="00C86F22"/>
    <w:rsid w:val="00C91A83"/>
    <w:rsid w:val="00C9650F"/>
    <w:rsid w:val="00C9741E"/>
    <w:rsid w:val="00CA33C7"/>
    <w:rsid w:val="00CB2C58"/>
    <w:rsid w:val="00CB38A3"/>
    <w:rsid w:val="00CB3B70"/>
    <w:rsid w:val="00CC1475"/>
    <w:rsid w:val="00CC6B7E"/>
    <w:rsid w:val="00CD730D"/>
    <w:rsid w:val="00CD78F5"/>
    <w:rsid w:val="00CE1635"/>
    <w:rsid w:val="00CF0D33"/>
    <w:rsid w:val="00CF7819"/>
    <w:rsid w:val="00D171A8"/>
    <w:rsid w:val="00D218BC"/>
    <w:rsid w:val="00D21FEE"/>
    <w:rsid w:val="00D41A54"/>
    <w:rsid w:val="00D4602A"/>
    <w:rsid w:val="00D4643A"/>
    <w:rsid w:val="00D46EB7"/>
    <w:rsid w:val="00D52159"/>
    <w:rsid w:val="00D541F9"/>
    <w:rsid w:val="00D54C52"/>
    <w:rsid w:val="00D54CE5"/>
    <w:rsid w:val="00D55E22"/>
    <w:rsid w:val="00D611A9"/>
    <w:rsid w:val="00D620F7"/>
    <w:rsid w:val="00D621F3"/>
    <w:rsid w:val="00D62BD0"/>
    <w:rsid w:val="00D77D79"/>
    <w:rsid w:val="00D8065C"/>
    <w:rsid w:val="00D9012E"/>
    <w:rsid w:val="00D90897"/>
    <w:rsid w:val="00D93BE5"/>
    <w:rsid w:val="00DA3036"/>
    <w:rsid w:val="00DB015B"/>
    <w:rsid w:val="00DB0266"/>
    <w:rsid w:val="00DB20CE"/>
    <w:rsid w:val="00DB35E7"/>
    <w:rsid w:val="00DB5E67"/>
    <w:rsid w:val="00DB6F16"/>
    <w:rsid w:val="00DC3380"/>
    <w:rsid w:val="00DD6C35"/>
    <w:rsid w:val="00DE193D"/>
    <w:rsid w:val="00DE710F"/>
    <w:rsid w:val="00DE7EED"/>
    <w:rsid w:val="00E02E5D"/>
    <w:rsid w:val="00E05E3B"/>
    <w:rsid w:val="00E14B90"/>
    <w:rsid w:val="00E23B18"/>
    <w:rsid w:val="00E364E7"/>
    <w:rsid w:val="00E401B3"/>
    <w:rsid w:val="00E46F31"/>
    <w:rsid w:val="00E50185"/>
    <w:rsid w:val="00E52862"/>
    <w:rsid w:val="00E578B7"/>
    <w:rsid w:val="00E63231"/>
    <w:rsid w:val="00E7329A"/>
    <w:rsid w:val="00E73F85"/>
    <w:rsid w:val="00E76451"/>
    <w:rsid w:val="00E8016F"/>
    <w:rsid w:val="00E80E52"/>
    <w:rsid w:val="00E816CE"/>
    <w:rsid w:val="00E90FB5"/>
    <w:rsid w:val="00EA0688"/>
    <w:rsid w:val="00EA198A"/>
    <w:rsid w:val="00EA19B4"/>
    <w:rsid w:val="00EA307A"/>
    <w:rsid w:val="00EA7849"/>
    <w:rsid w:val="00EB25EA"/>
    <w:rsid w:val="00EB4BC4"/>
    <w:rsid w:val="00EC0059"/>
    <w:rsid w:val="00EC68DB"/>
    <w:rsid w:val="00EC7836"/>
    <w:rsid w:val="00ED0CB2"/>
    <w:rsid w:val="00ED334F"/>
    <w:rsid w:val="00EE08F2"/>
    <w:rsid w:val="00EE1DD7"/>
    <w:rsid w:val="00EF125F"/>
    <w:rsid w:val="00EF2497"/>
    <w:rsid w:val="00EF38A6"/>
    <w:rsid w:val="00F017E0"/>
    <w:rsid w:val="00F03B20"/>
    <w:rsid w:val="00F065A0"/>
    <w:rsid w:val="00F21C70"/>
    <w:rsid w:val="00F22B8B"/>
    <w:rsid w:val="00F26D11"/>
    <w:rsid w:val="00F27CBE"/>
    <w:rsid w:val="00F4121E"/>
    <w:rsid w:val="00F4212B"/>
    <w:rsid w:val="00F46D66"/>
    <w:rsid w:val="00F4704F"/>
    <w:rsid w:val="00F50EE3"/>
    <w:rsid w:val="00F56B16"/>
    <w:rsid w:val="00F651C4"/>
    <w:rsid w:val="00F7682E"/>
    <w:rsid w:val="00F83410"/>
    <w:rsid w:val="00F871CE"/>
    <w:rsid w:val="00F92C57"/>
    <w:rsid w:val="00F9344F"/>
    <w:rsid w:val="00F97B14"/>
    <w:rsid w:val="00FB20C4"/>
    <w:rsid w:val="00FB3C96"/>
    <w:rsid w:val="00FB60EF"/>
    <w:rsid w:val="00FC17F7"/>
    <w:rsid w:val="00FC3D4F"/>
    <w:rsid w:val="00FC49FB"/>
    <w:rsid w:val="00FC5756"/>
    <w:rsid w:val="00FD46A8"/>
    <w:rsid w:val="00FD659E"/>
    <w:rsid w:val="00FE6A0D"/>
    <w:rsid w:val="00FE7253"/>
    <w:rsid w:val="00FF2D86"/>
    <w:rsid w:val="00FF4B92"/>
    <w:rsid w:val="00FF5A37"/>
    <w:rsid w:val="00FF6000"/>
    <w:rsid w:val="00FF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D14CAF"/>
  <w14:discardImageEditingData/>
  <w15:chartTrackingRefBased/>
  <w15:docId w15:val="{6096F446-2FA0-CB4A-8A12-3986B480E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262626" w:themeColor="text1" w:themeTint="D9"/>
        <w:lang w:val="en-AU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4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1"/>
    <w:semiHidden/>
    <w:qFormat/>
    <w:rsid w:val="004E58AE"/>
  </w:style>
  <w:style w:type="paragraph" w:styleId="Heading1">
    <w:name w:val="heading 1"/>
    <w:basedOn w:val="Heading3"/>
    <w:next w:val="BodyText"/>
    <w:link w:val="Heading1Char"/>
    <w:uiPriority w:val="9"/>
    <w:qFormat/>
    <w:rsid w:val="002A7ED7"/>
    <w:pPr>
      <w:outlineLvl w:val="0"/>
    </w:pPr>
  </w:style>
  <w:style w:type="paragraph" w:styleId="Heading2">
    <w:name w:val="heading 2"/>
    <w:basedOn w:val="Normal"/>
    <w:next w:val="BodyText"/>
    <w:link w:val="Heading2Char"/>
    <w:uiPriority w:val="9"/>
    <w:unhideWhenUsed/>
    <w:qFormat/>
    <w:rsid w:val="006F173B"/>
    <w:pPr>
      <w:keepNext/>
      <w:keepLines/>
      <w:spacing w:before="480" w:after="240"/>
      <w:outlineLvl w:val="1"/>
    </w:pPr>
    <w:rPr>
      <w:rFonts w:asciiTheme="majorHAnsi" w:eastAsiaTheme="majorEastAsia" w:hAnsiTheme="majorHAnsi" w:cstheme="majorBidi"/>
      <w:b/>
      <w:color w:val="DD7500" w:themeColor="accent4"/>
      <w:sz w:val="40"/>
      <w:szCs w:val="40"/>
    </w:rPr>
  </w:style>
  <w:style w:type="paragraph" w:styleId="Heading3">
    <w:name w:val="heading 3"/>
    <w:basedOn w:val="Normal"/>
    <w:next w:val="BodyText"/>
    <w:link w:val="Heading3Char"/>
    <w:uiPriority w:val="9"/>
    <w:unhideWhenUsed/>
    <w:qFormat/>
    <w:rsid w:val="006F173B"/>
    <w:pPr>
      <w:keepNext/>
      <w:keepLines/>
      <w:spacing w:before="240" w:after="160" w:line="240" w:lineRule="auto"/>
      <w:outlineLvl w:val="2"/>
    </w:pPr>
    <w:rPr>
      <w:rFonts w:asciiTheme="majorHAnsi" w:eastAsiaTheme="majorEastAsia" w:hAnsiTheme="majorHAnsi" w:cstheme="majorBidi"/>
      <w:color w:val="DD7500" w:themeColor="accent4"/>
      <w:sz w:val="30"/>
      <w:szCs w:val="30"/>
    </w:rPr>
  </w:style>
  <w:style w:type="paragraph" w:styleId="Heading4">
    <w:name w:val="heading 4"/>
    <w:basedOn w:val="BodyText"/>
    <w:next w:val="BodyText"/>
    <w:link w:val="Heading4Char"/>
    <w:uiPriority w:val="9"/>
    <w:qFormat/>
    <w:rsid w:val="006F173B"/>
    <w:pPr>
      <w:spacing w:before="240"/>
      <w:outlineLvl w:val="3"/>
    </w:pPr>
    <w:rPr>
      <w:rFonts w:asciiTheme="majorHAnsi" w:hAnsiTheme="majorHAnsi"/>
      <w:color w:val="DD7500" w:themeColor="accent4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C66A73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b/>
      <w:color w:val="FFFFFF" w:themeColor="background1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66A73"/>
    <w:rPr>
      <w:rFonts w:asciiTheme="majorHAnsi" w:hAnsiTheme="majorHAnsi"/>
      <w:b/>
      <w:color w:val="FFFFFF" w:themeColor="background1"/>
      <w:sz w:val="20"/>
      <w:szCs w:val="18"/>
    </w:rPr>
  </w:style>
  <w:style w:type="paragraph" w:styleId="Footer">
    <w:name w:val="footer"/>
    <w:basedOn w:val="Normal"/>
    <w:link w:val="FooterChar"/>
    <w:uiPriority w:val="99"/>
    <w:rsid w:val="00281E3E"/>
    <w:pPr>
      <w:tabs>
        <w:tab w:val="center" w:pos="4513"/>
        <w:tab w:val="right" w:pos="9026"/>
      </w:tabs>
      <w:spacing w:after="500" w:line="240" w:lineRule="auto"/>
      <w:contextualSpacing/>
    </w:pPr>
    <w:rPr>
      <w:rFonts w:asciiTheme="majorHAnsi" w:hAnsiTheme="majorHAnsi"/>
      <w:bCs/>
      <w:color w:val="014463" w:themeColor="text2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281E3E"/>
    <w:rPr>
      <w:rFonts w:asciiTheme="majorHAnsi" w:hAnsiTheme="majorHAnsi"/>
      <w:bCs/>
      <w:color w:val="014463" w:themeColor="text2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55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53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23E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92C57"/>
    <w:rPr>
      <w:color w:val="7F7F7F" w:themeColor="text1" w:themeTint="80"/>
    </w:rPr>
  </w:style>
  <w:style w:type="character" w:customStyle="1" w:styleId="Heading1Char">
    <w:name w:val="Heading 1 Char"/>
    <w:basedOn w:val="DefaultParagraphFont"/>
    <w:link w:val="Heading1"/>
    <w:uiPriority w:val="9"/>
    <w:rsid w:val="002A7ED7"/>
    <w:rPr>
      <w:rFonts w:asciiTheme="majorHAnsi" w:eastAsiaTheme="majorEastAsia" w:hAnsiTheme="majorHAnsi" w:cstheme="majorBidi"/>
      <w:color w:val="DD7500" w:themeColor="accent4"/>
      <w:sz w:val="30"/>
      <w:szCs w:val="30"/>
    </w:rPr>
  </w:style>
  <w:style w:type="table" w:customStyle="1" w:styleId="NIAADefaultTableStyle">
    <w:name w:val="NIAA Default Table Style"/>
    <w:basedOn w:val="TableNormal"/>
    <w:uiPriority w:val="99"/>
    <w:rsid w:val="00603EA6"/>
    <w:pPr>
      <w:spacing w:before="60" w:after="60"/>
    </w:pPr>
    <w:rPr>
      <w:sz w:val="18"/>
    </w:rPr>
    <w:tblPr>
      <w:tblStyleRowBandSize w:val="1"/>
      <w:tblBorders>
        <w:bottom w:val="single" w:sz="18" w:space="0" w:color="D1D1D1" w:themeColor="background2"/>
        <w:insideH w:val="single" w:sz="4" w:space="0" w:color="D1D1D1" w:themeColor="background2"/>
      </w:tblBorders>
    </w:tblPr>
    <w:tcPr>
      <w:shd w:val="clear" w:color="auto" w:fill="FFFFFF" w:themeFill="background1"/>
    </w:tcPr>
    <w:tblStylePr w:type="firstRow">
      <w:rPr>
        <w:rFonts w:asciiTheme="majorHAnsi" w:hAnsiTheme="majorHAnsi"/>
        <w:b/>
        <w:color w:val="262626" w:themeColor="text1" w:themeTint="D9"/>
        <w:sz w:val="18"/>
      </w:rPr>
      <w:tblPr/>
      <w:trPr>
        <w:tblHeader/>
      </w:trPr>
      <w:tcPr>
        <w:shd w:val="clear" w:color="auto" w:fill="D1D1D1" w:themeFill="background2"/>
      </w:tcPr>
    </w:tblStylePr>
    <w:tblStylePr w:type="band1Horz">
      <w:rPr>
        <w:rFonts w:asciiTheme="minorHAnsi" w:hAnsiTheme="minorHAnsi"/>
        <w:color w:val="262626" w:themeColor="text1" w:themeTint="D9"/>
        <w:sz w:val="18"/>
      </w:rPr>
    </w:tblStylePr>
    <w:tblStylePr w:type="band2Horz">
      <w:pPr>
        <w:wordWrap/>
        <w:spacing w:beforeLines="0" w:afterLines="0" w:line="264" w:lineRule="auto"/>
        <w:contextualSpacing w:val="0"/>
      </w:pPr>
      <w:rPr>
        <w:rFonts w:asciiTheme="minorHAnsi" w:hAnsiTheme="minorHAnsi"/>
        <w:b w:val="0"/>
        <w:color w:val="262626" w:themeColor="text1" w:themeTint="D9"/>
        <w:sz w:val="18"/>
      </w:rPr>
      <w:tblPr/>
      <w:tcPr>
        <w:shd w:val="clear" w:color="auto" w:fill="FFFFFF" w:themeFill="background1"/>
      </w:tcPr>
    </w:tblStylePr>
  </w:style>
  <w:style w:type="paragraph" w:styleId="ListParagraph">
    <w:name w:val="List Paragraph"/>
    <w:basedOn w:val="Normal"/>
    <w:uiPriority w:val="34"/>
    <w:semiHidden/>
    <w:qFormat/>
    <w:rsid w:val="00820E0F"/>
    <w:pPr>
      <w:ind w:left="720"/>
      <w:contextualSpacing/>
    </w:pPr>
  </w:style>
  <w:style w:type="paragraph" w:customStyle="1" w:styleId="TableBullet">
    <w:name w:val="Table Bullet"/>
    <w:basedOn w:val="ListParagraph"/>
    <w:uiPriority w:val="11"/>
    <w:qFormat/>
    <w:rsid w:val="00552F1C"/>
    <w:pPr>
      <w:numPr>
        <w:numId w:val="2"/>
      </w:numPr>
      <w:spacing w:before="40" w:after="40" w:line="240" w:lineRule="auto"/>
      <w:contextualSpacing w:val="0"/>
    </w:pPr>
    <w:rPr>
      <w:sz w:val="18"/>
    </w:rPr>
  </w:style>
  <w:style w:type="character" w:customStyle="1" w:styleId="Heading2Char">
    <w:name w:val="Heading 2 Char"/>
    <w:basedOn w:val="DefaultParagraphFont"/>
    <w:link w:val="Heading2"/>
    <w:uiPriority w:val="9"/>
    <w:rsid w:val="006F173B"/>
    <w:rPr>
      <w:rFonts w:asciiTheme="majorHAnsi" w:eastAsiaTheme="majorEastAsia" w:hAnsiTheme="majorHAnsi" w:cstheme="majorBidi"/>
      <w:b/>
      <w:color w:val="DD7500" w:themeColor="accent4"/>
      <w:sz w:val="40"/>
      <w:szCs w:val="40"/>
    </w:rPr>
  </w:style>
  <w:style w:type="paragraph" w:customStyle="1" w:styleId="NumberedListlvl1">
    <w:name w:val="Numbered List lvl1"/>
    <w:basedOn w:val="ListParagraph"/>
    <w:uiPriority w:val="9"/>
    <w:qFormat/>
    <w:rsid w:val="00FE7253"/>
    <w:pPr>
      <w:numPr>
        <w:numId w:val="22"/>
      </w:numPr>
      <w:spacing w:after="0"/>
      <w:contextualSpacing w:val="0"/>
    </w:pPr>
  </w:style>
  <w:style w:type="paragraph" w:customStyle="1" w:styleId="BulletedListlvl1">
    <w:name w:val="Bulleted List lvl1"/>
    <w:uiPriority w:val="10"/>
    <w:qFormat/>
    <w:rsid w:val="0086151D"/>
    <w:pPr>
      <w:numPr>
        <w:numId w:val="5"/>
      </w:numPr>
      <w:spacing w:after="0"/>
    </w:pPr>
  </w:style>
  <w:style w:type="paragraph" w:customStyle="1" w:styleId="NumberedListlvl2">
    <w:name w:val="Numbered List lvl2"/>
    <w:basedOn w:val="NumberedListlvl1"/>
    <w:uiPriority w:val="9"/>
    <w:rsid w:val="00D620F7"/>
    <w:pPr>
      <w:numPr>
        <w:ilvl w:val="1"/>
      </w:numPr>
    </w:pPr>
  </w:style>
  <w:style w:type="paragraph" w:styleId="BodyText">
    <w:name w:val="Body Text"/>
    <w:basedOn w:val="Normal"/>
    <w:link w:val="BodyTextChar"/>
    <w:qFormat/>
    <w:rsid w:val="00552F1C"/>
  </w:style>
  <w:style w:type="character" w:customStyle="1" w:styleId="BodyTextChar">
    <w:name w:val="Body Text Char"/>
    <w:basedOn w:val="DefaultParagraphFont"/>
    <w:link w:val="BodyText"/>
    <w:rsid w:val="00552F1C"/>
    <w:rPr>
      <w:color w:val="262626" w:themeColor="text1" w:themeTint="D9"/>
    </w:rPr>
  </w:style>
  <w:style w:type="paragraph" w:customStyle="1" w:styleId="BulletedListlvl2">
    <w:name w:val="Bulleted List lvl2"/>
    <w:basedOn w:val="BulletedListlvl1"/>
    <w:uiPriority w:val="10"/>
    <w:rsid w:val="00E7329A"/>
    <w:pPr>
      <w:numPr>
        <w:ilvl w:val="1"/>
        <w:numId w:val="14"/>
      </w:numPr>
    </w:pPr>
  </w:style>
  <w:style w:type="paragraph" w:customStyle="1" w:styleId="TableBody">
    <w:name w:val="Table Body"/>
    <w:basedOn w:val="Normal"/>
    <w:uiPriority w:val="11"/>
    <w:qFormat/>
    <w:rsid w:val="00552F1C"/>
    <w:pPr>
      <w:spacing w:before="40" w:after="40"/>
    </w:pPr>
    <w:rPr>
      <w:sz w:val="18"/>
    </w:rPr>
  </w:style>
  <w:style w:type="character" w:customStyle="1" w:styleId="Heading3Char">
    <w:name w:val="Heading 3 Char"/>
    <w:basedOn w:val="DefaultParagraphFont"/>
    <w:link w:val="Heading3"/>
    <w:uiPriority w:val="9"/>
    <w:rsid w:val="006F173B"/>
    <w:rPr>
      <w:rFonts w:asciiTheme="majorHAnsi" w:eastAsiaTheme="majorEastAsia" w:hAnsiTheme="majorHAnsi" w:cstheme="majorBidi"/>
      <w:color w:val="DD7500" w:themeColor="accent4"/>
      <w:sz w:val="30"/>
      <w:szCs w:val="30"/>
    </w:rPr>
  </w:style>
  <w:style w:type="paragraph" w:customStyle="1" w:styleId="NumberedListlvl3">
    <w:name w:val="Numbered List lvl3"/>
    <w:basedOn w:val="NumberedListlvl1"/>
    <w:uiPriority w:val="9"/>
    <w:rsid w:val="00091BCD"/>
    <w:pPr>
      <w:numPr>
        <w:ilvl w:val="2"/>
      </w:numPr>
    </w:pPr>
  </w:style>
  <w:style w:type="paragraph" w:customStyle="1" w:styleId="BasicParagraph">
    <w:name w:val="[Basic Paragraph]"/>
    <w:basedOn w:val="Normal"/>
    <w:uiPriority w:val="99"/>
    <w:semiHidden/>
    <w:rsid w:val="006173D0"/>
    <w:pPr>
      <w:autoSpaceDE w:val="0"/>
      <w:autoSpaceDN w:val="0"/>
      <w:adjustRightInd w:val="0"/>
      <w:spacing w:after="0" w:line="288" w:lineRule="auto"/>
      <w:textAlignment w:val="center"/>
    </w:pPr>
    <w:rPr>
      <w:rFonts w:cs="Minion Pro"/>
      <w:color w:val="000000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6F173B"/>
    <w:rPr>
      <w:rFonts w:asciiTheme="majorHAnsi" w:hAnsiTheme="majorHAnsi"/>
      <w:color w:val="DD7500" w:themeColor="accent4"/>
      <w:sz w:val="24"/>
      <w:szCs w:val="24"/>
    </w:rPr>
  </w:style>
  <w:style w:type="paragraph" w:customStyle="1" w:styleId="TableHeading">
    <w:name w:val="Table Heading"/>
    <w:basedOn w:val="Normal"/>
    <w:uiPriority w:val="11"/>
    <w:qFormat/>
    <w:rsid w:val="00753B4D"/>
    <w:rPr>
      <w:rFonts w:asciiTheme="majorHAnsi" w:hAnsiTheme="majorHAnsi"/>
      <w:bCs/>
      <w:color w:val="FFFFFF" w:themeColor="background1"/>
      <w:sz w:val="18"/>
    </w:rPr>
  </w:style>
  <w:style w:type="paragraph" w:customStyle="1" w:styleId="ProtectiveMarking">
    <w:name w:val="Protective Marking"/>
    <w:basedOn w:val="Normal"/>
    <w:uiPriority w:val="13"/>
    <w:rsid w:val="001A1957"/>
    <w:pPr>
      <w:spacing w:after="0" w:line="240" w:lineRule="auto"/>
      <w:jc w:val="center"/>
    </w:pPr>
    <w:rPr>
      <w:rFonts w:asciiTheme="majorHAnsi" w:hAnsiTheme="majorHAnsi"/>
      <w:caps/>
      <w:noProof/>
      <w:color w:val="CD1719"/>
      <w:sz w:val="16"/>
    </w:rPr>
  </w:style>
  <w:style w:type="table" w:customStyle="1" w:styleId="NIAATableStyle2">
    <w:name w:val="NIAA Table Style 2"/>
    <w:basedOn w:val="TableNormal"/>
    <w:uiPriority w:val="99"/>
    <w:rsid w:val="00697A16"/>
    <w:pPr>
      <w:spacing w:before="60" w:after="60"/>
    </w:pPr>
    <w:tblPr>
      <w:tblStyleRowBandSize w:val="1"/>
      <w:tblBorders>
        <w:top w:val="single" w:sz="4" w:space="0" w:color="E4E9EE" w:themeColor="accent1" w:themeTint="1A"/>
        <w:left w:val="single" w:sz="4" w:space="0" w:color="E4E9EE" w:themeColor="accent1" w:themeTint="1A"/>
        <w:bottom w:val="single" w:sz="18" w:space="0" w:color="BCBCBC" w:themeColor="background2" w:themeShade="E6"/>
        <w:right w:val="single" w:sz="4" w:space="0" w:color="E4E9EE" w:themeColor="accent1" w:themeTint="1A"/>
        <w:insideH w:val="single" w:sz="4" w:space="0" w:color="E4E9EE" w:themeColor="accent1" w:themeTint="1A"/>
        <w:insideV w:val="single" w:sz="4" w:space="0" w:color="E4E9EE" w:themeColor="accent1" w:themeTint="1A"/>
      </w:tblBorders>
      <w:tblCellMar>
        <w:left w:w="284" w:type="dxa"/>
        <w:right w:w="284" w:type="dxa"/>
      </w:tblCellMar>
    </w:tblPr>
    <w:tcPr>
      <w:shd w:val="clear" w:color="auto" w:fill="FFFFFF" w:themeFill="background1"/>
    </w:tcPr>
    <w:tblStylePr w:type="firstRow">
      <w:rPr>
        <w:rFonts w:asciiTheme="majorHAnsi" w:hAnsiTheme="majorHAnsi"/>
        <w:b/>
        <w:color w:val="262626" w:themeColor="text1" w:themeTint="D9"/>
        <w:sz w:val="18"/>
      </w:rPr>
      <w:tblPr/>
      <w:tcPr>
        <w:shd w:val="clear" w:color="auto" w:fill="BCBCBC" w:themeFill="background2" w:themeFillShade="E6"/>
      </w:tcPr>
    </w:tblStylePr>
    <w:tblStylePr w:type="lastRow">
      <w:tblPr/>
      <w:tcPr>
        <w:shd w:val="clear" w:color="auto" w:fill="E6E6E6"/>
      </w:tcPr>
    </w:tblStylePr>
    <w:tblStylePr w:type="band1Horz">
      <w:rPr>
        <w:color w:val="262626" w:themeColor="text1" w:themeTint="D9"/>
      </w:rPr>
    </w:tblStylePr>
    <w:tblStylePr w:type="band2Horz">
      <w:rPr>
        <w:rFonts w:asciiTheme="minorHAnsi" w:hAnsiTheme="minorHAnsi"/>
        <w:b w:val="0"/>
        <w:color w:val="262626" w:themeColor="text1" w:themeTint="D9"/>
      </w:rPr>
      <w:tblPr/>
      <w:tcPr>
        <w:shd w:val="clear" w:color="auto" w:fill="FFFFFF" w:themeFill="background1"/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A5524F"/>
    <w:pPr>
      <w:ind w:left="567" w:right="567"/>
    </w:pPr>
    <w:rPr>
      <w:rFonts w:asciiTheme="majorHAnsi" w:hAnsiTheme="majorHAnsi"/>
      <w:color w:val="00948D" w:themeColor="accent3"/>
      <w:sz w:val="24"/>
      <w:szCs w:val="24"/>
    </w:rPr>
  </w:style>
  <w:style w:type="paragraph" w:styleId="NoSpacing">
    <w:name w:val="No Spacing"/>
    <w:basedOn w:val="BodyText"/>
    <w:link w:val="NoSpacingChar"/>
    <w:uiPriority w:val="1"/>
    <w:semiHidden/>
    <w:rsid w:val="002A0289"/>
    <w:pPr>
      <w:contextualSpacing/>
    </w:pPr>
  </w:style>
  <w:style w:type="character" w:customStyle="1" w:styleId="NoSpacingChar">
    <w:name w:val="No Spacing Char"/>
    <w:basedOn w:val="DefaultParagraphFont"/>
    <w:link w:val="NoSpacing"/>
    <w:uiPriority w:val="1"/>
    <w:semiHidden/>
    <w:rsid w:val="00250BE6"/>
  </w:style>
  <w:style w:type="paragraph" w:customStyle="1" w:styleId="CoverTitle">
    <w:name w:val="Cover Title"/>
    <w:basedOn w:val="NoSpacing"/>
    <w:uiPriority w:val="11"/>
    <w:semiHidden/>
    <w:qFormat/>
    <w:rsid w:val="00657D2D"/>
    <w:pPr>
      <w:spacing w:before="40" w:after="560" w:line="216" w:lineRule="auto"/>
    </w:pPr>
    <w:rPr>
      <w:rFonts w:asciiTheme="majorHAnsi" w:hAnsiTheme="majorHAnsi"/>
      <w:b/>
      <w:color w:val="FFFFFF" w:themeColor="background1"/>
      <w:sz w:val="120"/>
      <w:szCs w:val="72"/>
    </w:rPr>
  </w:style>
  <w:style w:type="paragraph" w:customStyle="1" w:styleId="CoverByline">
    <w:name w:val="Cover Byline"/>
    <w:basedOn w:val="NoSpacing"/>
    <w:uiPriority w:val="11"/>
    <w:semiHidden/>
    <w:qFormat/>
    <w:rsid w:val="008436AB"/>
    <w:pPr>
      <w:spacing w:after="360"/>
    </w:pPr>
    <w:rPr>
      <w:rFonts w:asciiTheme="majorHAnsi" w:hAnsiTheme="majorHAnsi"/>
      <w:b/>
      <w:color w:val="FFFFFF" w:themeColor="background1"/>
      <w:sz w:val="44"/>
      <w:szCs w:val="28"/>
    </w:rPr>
  </w:style>
  <w:style w:type="paragraph" w:customStyle="1" w:styleId="CoverDetails">
    <w:name w:val="Cover Details"/>
    <w:basedOn w:val="NoSpacing"/>
    <w:uiPriority w:val="11"/>
    <w:semiHidden/>
    <w:qFormat/>
    <w:rsid w:val="008436AB"/>
    <w:pPr>
      <w:spacing w:after="240"/>
    </w:pPr>
    <w:rPr>
      <w:color w:val="FFFFFF" w:themeColor="background1"/>
      <w:sz w:val="24"/>
      <w:szCs w:val="28"/>
    </w:rPr>
  </w:style>
  <w:style w:type="paragraph" w:customStyle="1" w:styleId="Footerline">
    <w:name w:val="Footer line"/>
    <w:uiPriority w:val="11"/>
    <w:semiHidden/>
    <w:rsid w:val="00F651C4"/>
    <w:pPr>
      <w:spacing w:before="20" w:after="240"/>
    </w:pPr>
    <w:rPr>
      <w:caps/>
      <w:noProof/>
      <w:color w:val="25303B" w:themeColor="accent1"/>
    </w:rPr>
  </w:style>
  <w:style w:type="paragraph" w:customStyle="1" w:styleId="TableNumbering">
    <w:name w:val="Table Numbering"/>
    <w:uiPriority w:val="11"/>
    <w:qFormat/>
    <w:rsid w:val="000E351D"/>
    <w:pPr>
      <w:numPr>
        <w:numId w:val="3"/>
      </w:numPr>
      <w:spacing w:before="40" w:after="40" w:line="240" w:lineRule="auto"/>
      <w:ind w:left="284" w:hanging="284"/>
    </w:pPr>
    <w:rPr>
      <w:sz w:val="18"/>
    </w:rPr>
  </w:style>
  <w:style w:type="paragraph" w:styleId="Caption">
    <w:name w:val="caption"/>
    <w:basedOn w:val="Normal"/>
    <w:next w:val="Normal"/>
    <w:uiPriority w:val="35"/>
    <w:unhideWhenUsed/>
    <w:qFormat/>
    <w:rsid w:val="006F173B"/>
    <w:pPr>
      <w:keepNext/>
      <w:tabs>
        <w:tab w:val="left" w:pos="851"/>
        <w:tab w:val="left" w:pos="1017"/>
      </w:tabs>
      <w:spacing w:before="120"/>
      <w:ind w:left="851" w:hanging="851"/>
    </w:pPr>
    <w:rPr>
      <w:rFonts w:asciiTheme="majorHAnsi" w:hAnsiTheme="majorHAnsi"/>
      <w:b/>
      <w:iCs/>
      <w:color w:val="00948D" w:themeColor="accent3"/>
      <w:szCs w:val="18"/>
    </w:rPr>
  </w:style>
  <w:style w:type="paragraph" w:styleId="List">
    <w:name w:val="List"/>
    <w:uiPriority w:val="4"/>
    <w:semiHidden/>
    <w:rsid w:val="00880786"/>
    <w:pPr>
      <w:numPr>
        <w:numId w:val="17"/>
      </w:numPr>
      <w:spacing w:line="324" w:lineRule="auto"/>
      <w:ind w:left="567" w:hanging="283"/>
    </w:pPr>
    <w:rPr>
      <w:color w:val="464E52"/>
      <w:sz w:val="18"/>
      <w:szCs w:val="18"/>
    </w:rPr>
  </w:style>
  <w:style w:type="paragraph" w:customStyle="1" w:styleId="EmphasisPanelHeading">
    <w:name w:val="Emphasis Panel Heading"/>
    <w:basedOn w:val="Normal"/>
    <w:uiPriority w:val="11"/>
    <w:qFormat/>
    <w:rsid w:val="001F0654"/>
    <w:pPr>
      <w:keepLines/>
      <w:pBdr>
        <w:top w:val="single" w:sz="4" w:space="8" w:color="D9D9D9" w:themeColor="background1" w:themeShade="D9"/>
        <w:left w:val="single" w:sz="4" w:space="8" w:color="D9D9D9" w:themeColor="background1" w:themeShade="D9"/>
        <w:bottom w:val="single" w:sz="4" w:space="8" w:color="D9D9D9" w:themeColor="background1" w:themeShade="D9"/>
        <w:right w:val="single" w:sz="4" w:space="8" w:color="D9D9D9" w:themeColor="background1" w:themeShade="D9"/>
      </w:pBdr>
      <w:shd w:val="clear" w:color="auto" w:fill="D9D9D9" w:themeFill="background1" w:themeFillShade="D9"/>
      <w:spacing w:before="60" w:after="60" w:line="240" w:lineRule="atLeast"/>
      <w:ind w:left="198" w:right="215"/>
    </w:pPr>
    <w:rPr>
      <w:rFonts w:asciiTheme="majorHAnsi" w:eastAsia="Times New Roman" w:hAnsiTheme="majorHAnsi" w:cs="Times New Roman"/>
      <w:b/>
      <w:color w:val="00948D" w:themeColor="accent3"/>
      <w:sz w:val="24"/>
      <w:szCs w:val="24"/>
      <w:lang w:val="en-US"/>
    </w:rPr>
  </w:style>
  <w:style w:type="paragraph" w:customStyle="1" w:styleId="EmphasisPanelBody">
    <w:name w:val="Emphasis Panel Body"/>
    <w:basedOn w:val="Normal"/>
    <w:uiPriority w:val="11"/>
    <w:qFormat/>
    <w:rsid w:val="001F0654"/>
    <w:pPr>
      <w:keepLines/>
      <w:pBdr>
        <w:top w:val="single" w:sz="4" w:space="8" w:color="D9D9D9" w:themeColor="background1" w:themeShade="D9"/>
        <w:left w:val="single" w:sz="4" w:space="8" w:color="D9D9D9" w:themeColor="background1" w:themeShade="D9"/>
        <w:bottom w:val="single" w:sz="4" w:space="8" w:color="D9D9D9" w:themeColor="background1" w:themeShade="D9"/>
        <w:right w:val="single" w:sz="4" w:space="8" w:color="D9D9D9" w:themeColor="background1" w:themeShade="D9"/>
      </w:pBdr>
      <w:shd w:val="clear" w:color="auto" w:fill="D9D9D9" w:themeFill="background1" w:themeFillShade="D9"/>
      <w:spacing w:before="120"/>
      <w:ind w:left="198" w:right="215"/>
    </w:pPr>
    <w:rPr>
      <w:rFonts w:eastAsia="Times New Roman" w:cstheme="minorHAnsi"/>
      <w:szCs w:val="22"/>
      <w:lang w:val="en-US"/>
    </w:rPr>
  </w:style>
  <w:style w:type="paragraph" w:customStyle="1" w:styleId="EmphasisPanelBullet">
    <w:name w:val="Emphasis Panel Bullet"/>
    <w:uiPriority w:val="11"/>
    <w:qFormat/>
    <w:rsid w:val="001F0654"/>
    <w:pPr>
      <w:keepLines/>
      <w:numPr>
        <w:numId w:val="20"/>
      </w:numPr>
      <w:pBdr>
        <w:top w:val="single" w:sz="4" w:space="8" w:color="D9D9D9" w:themeColor="background1" w:themeShade="D9"/>
        <w:left w:val="single" w:sz="4" w:space="8" w:color="D9D9D9" w:themeColor="background1" w:themeShade="D9"/>
        <w:bottom w:val="single" w:sz="4" w:space="8" w:color="D9D9D9" w:themeColor="background1" w:themeShade="D9"/>
        <w:right w:val="single" w:sz="4" w:space="8" w:color="D9D9D9" w:themeColor="background1" w:themeShade="D9"/>
      </w:pBdr>
      <w:shd w:val="clear" w:color="auto" w:fill="D9D9D9" w:themeFill="background1" w:themeFillShade="D9"/>
      <w:spacing w:before="120"/>
      <w:ind w:right="215"/>
    </w:pPr>
    <w:rPr>
      <w:rFonts w:eastAsia="Times New Roman" w:cstheme="minorHAnsi"/>
      <w:szCs w:val="22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A5524F"/>
    <w:rPr>
      <w:rFonts w:asciiTheme="majorHAnsi" w:hAnsiTheme="majorHAnsi"/>
      <w:color w:val="00948D" w:themeColor="accent3"/>
      <w:sz w:val="24"/>
      <w:szCs w:val="24"/>
    </w:rPr>
  </w:style>
  <w:style w:type="paragraph" w:customStyle="1" w:styleId="BulletedListlvl3">
    <w:name w:val="Bulleted List lvl3"/>
    <w:basedOn w:val="BulletedListlvl2"/>
    <w:uiPriority w:val="10"/>
    <w:rsid w:val="00D620F7"/>
    <w:pPr>
      <w:numPr>
        <w:ilvl w:val="2"/>
      </w:numPr>
    </w:pPr>
  </w:style>
  <w:style w:type="table" w:customStyle="1" w:styleId="Clear">
    <w:name w:val="Clear"/>
    <w:basedOn w:val="TableNormal"/>
    <w:uiPriority w:val="99"/>
    <w:rsid w:val="00EE08F2"/>
    <w:pPr>
      <w:spacing w:after="0" w:line="240" w:lineRule="auto"/>
    </w:pPr>
    <w:rPr>
      <w:color w:val="014463" w:themeColor="text2"/>
      <w:szCs w:val="18"/>
    </w:rPr>
    <w:tblPr>
      <w:tblCellMar>
        <w:left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7A6FC6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A6FC6"/>
  </w:style>
  <w:style w:type="character" w:styleId="FootnoteReference">
    <w:name w:val="footnote reference"/>
    <w:basedOn w:val="DefaultParagraphFont"/>
    <w:uiPriority w:val="99"/>
    <w:semiHidden/>
    <w:rsid w:val="007A6FC6"/>
    <w:rPr>
      <w:vertAlign w:val="superscript"/>
    </w:rPr>
  </w:style>
  <w:style w:type="paragraph" w:styleId="Title">
    <w:name w:val="Title"/>
    <w:basedOn w:val="Heading1"/>
    <w:next w:val="Normal"/>
    <w:link w:val="TitleChar"/>
    <w:qFormat/>
    <w:rsid w:val="006F173B"/>
  </w:style>
  <w:style w:type="character" w:customStyle="1" w:styleId="TitleChar">
    <w:name w:val="Title Char"/>
    <w:basedOn w:val="DefaultParagraphFont"/>
    <w:link w:val="Title"/>
    <w:rsid w:val="006F173B"/>
    <w:rPr>
      <w:rFonts w:asciiTheme="majorHAnsi" w:hAnsiTheme="majorHAnsi"/>
      <w:b/>
      <w:color w:val="DD7500" w:themeColor="accent4"/>
      <w:sz w:val="60"/>
      <w:szCs w:val="60"/>
    </w:rPr>
  </w:style>
  <w:style w:type="paragraph" w:styleId="Subtitle">
    <w:name w:val="Subtitle"/>
    <w:basedOn w:val="Normal"/>
    <w:next w:val="BodyText"/>
    <w:link w:val="SubtitleChar"/>
    <w:uiPriority w:val="1"/>
    <w:qFormat/>
    <w:rsid w:val="006F173B"/>
    <w:pPr>
      <w:numPr>
        <w:ilvl w:val="1"/>
      </w:numPr>
      <w:spacing w:before="120" w:after="360"/>
    </w:pPr>
    <w:rPr>
      <w:rFonts w:asciiTheme="majorHAnsi" w:eastAsiaTheme="minorEastAsia" w:hAnsiTheme="majorHAnsi"/>
      <w:color w:val="DD7500" w:themeColor="accent4"/>
      <w:spacing w:val="15"/>
      <w:sz w:val="28"/>
      <w:szCs w:val="22"/>
    </w:rPr>
  </w:style>
  <w:style w:type="character" w:customStyle="1" w:styleId="SubtitleChar">
    <w:name w:val="Subtitle Char"/>
    <w:basedOn w:val="DefaultParagraphFont"/>
    <w:link w:val="Subtitle"/>
    <w:uiPriority w:val="1"/>
    <w:rsid w:val="006F173B"/>
    <w:rPr>
      <w:rFonts w:asciiTheme="majorHAnsi" w:eastAsiaTheme="minorEastAsia" w:hAnsiTheme="majorHAnsi"/>
      <w:color w:val="DD7500" w:themeColor="accent4"/>
      <w:spacing w:val="15"/>
      <w:sz w:val="28"/>
      <w:szCs w:val="22"/>
    </w:rPr>
  </w:style>
  <w:style w:type="paragraph" w:customStyle="1" w:styleId="SectionNameRev">
    <w:name w:val="Section Name Rev"/>
    <w:basedOn w:val="Normal"/>
    <w:uiPriority w:val="11"/>
    <w:qFormat/>
    <w:rsid w:val="002317BD"/>
    <w:pPr>
      <w:spacing w:after="0" w:line="240" w:lineRule="auto"/>
      <w:jc w:val="right"/>
    </w:pPr>
    <w:rPr>
      <w:rFonts w:asciiTheme="majorHAnsi" w:hAnsiTheme="majorHAnsi"/>
      <w:color w:val="FFFFFF" w:themeColor="background1"/>
    </w:rPr>
  </w:style>
  <w:style w:type="paragraph" w:customStyle="1" w:styleId="SectionName">
    <w:name w:val="Section Name"/>
    <w:basedOn w:val="SectionNameRev"/>
    <w:uiPriority w:val="11"/>
    <w:semiHidden/>
    <w:qFormat/>
    <w:rsid w:val="00281E3E"/>
    <w:rPr>
      <w:color w:val="262626" w:themeColor="text1" w:themeTint="D9"/>
    </w:rPr>
  </w:style>
  <w:style w:type="paragraph" w:styleId="ListBullet">
    <w:name w:val="List Bullet"/>
    <w:basedOn w:val="Normal"/>
    <w:uiPriority w:val="99"/>
    <w:rsid w:val="001D57D2"/>
    <w:pPr>
      <w:numPr>
        <w:numId w:val="27"/>
      </w:numPr>
      <w:spacing w:before="40" w:after="80" w:line="280" w:lineRule="atLeast"/>
    </w:pPr>
    <w:rPr>
      <w:rFonts w:ascii="Arial" w:eastAsia="Times New Roman" w:hAnsi="Arial" w:cs="Times New Roman"/>
      <w:iCs/>
      <w:color w:val="auto"/>
    </w:rPr>
  </w:style>
  <w:style w:type="character" w:styleId="Hyperlink">
    <w:name w:val="Hyperlink"/>
    <w:basedOn w:val="DefaultParagraphFont"/>
    <w:uiPriority w:val="99"/>
    <w:unhideWhenUsed/>
    <w:rsid w:val="00FC17F7"/>
    <w:rPr>
      <w:color w:val="0289C8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C17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hyperlink" Target="mailto:ileif@niaa.gov.au" TargetMode="Externa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yperlink" Target="http://www.grants.gov.au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hyperlink" Target="https://www.niaa.gov.au/contact-us/regional-office-addresses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BFB264FC866BD49A5CA8152BDBA0F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8FA421-860C-2E43-BC5C-7A469D76E4EC}"/>
      </w:docPartPr>
      <w:docPartBody>
        <w:p w:rsidR="00F710C2" w:rsidRDefault="00F710C2">
          <w:pPr>
            <w:pStyle w:val="1BFB264FC866BD49A5CA8152BDBA0F0E"/>
          </w:pPr>
          <w:r w:rsidRPr="0040648D">
            <w:rPr>
              <w:rStyle w:val="PlaceholderText"/>
              <w:color w:val="FFFFFF" w:themeColor="background1"/>
            </w:rPr>
            <w:t>[Enter Section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0C2"/>
    <w:rsid w:val="008D7730"/>
    <w:rsid w:val="00F71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7F7F7F" w:themeColor="text1" w:themeTint="80"/>
    </w:rPr>
  </w:style>
  <w:style w:type="paragraph" w:customStyle="1" w:styleId="1BFB264FC866BD49A5CA8152BDBA0F0E">
    <w:name w:val="1BFB264FC866BD49A5CA8152BDBA0F0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NIAA">
      <a:dk1>
        <a:srgbClr val="000000"/>
      </a:dk1>
      <a:lt1>
        <a:sysClr val="window" lastClr="FFFFFF"/>
      </a:lt1>
      <a:dk2>
        <a:srgbClr val="014463"/>
      </a:dk2>
      <a:lt2>
        <a:srgbClr val="D1D1D1"/>
      </a:lt2>
      <a:accent1>
        <a:srgbClr val="25303B"/>
      </a:accent1>
      <a:accent2>
        <a:srgbClr val="BEA887"/>
      </a:accent2>
      <a:accent3>
        <a:srgbClr val="00948D"/>
      </a:accent3>
      <a:accent4>
        <a:srgbClr val="DD7500"/>
      </a:accent4>
      <a:accent5>
        <a:srgbClr val="F7A600"/>
      </a:accent5>
      <a:accent6>
        <a:srgbClr val="005347"/>
      </a:accent6>
      <a:hlink>
        <a:srgbClr val="0289C8"/>
      </a:hlink>
      <a:folHlink>
        <a:srgbClr val="0289C8"/>
      </a:folHlink>
    </a:clrScheme>
    <a:fontScheme name="Dept PMC">
      <a:majorFont>
        <a:latin typeface="Century Gothic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noFill/>
        <a:ln w="9525">
          <a:noFill/>
          <a:miter lim="800000"/>
          <a:headEnd/>
          <a:tailEnd/>
        </a:ln>
      </a:spPr>
      <a:bodyPr rot="0" vert="horz" wrap="square" lIns="0" tIns="0" rIns="0" bIns="0" anchor="ctr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c5611b894cf49d8aeeb8ebf39dc09bc xmlns="aedbb9ad-aa4e-4aaf-a74f-fa26f7e269e9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11463c70-78df-4e3b-b0ff-f66cd3cb26ec</TermId>
        </TermInfo>
      </Terms>
    </mc5611b894cf49d8aeeb8ebf39dc09bc>
    <jd1c641577414dfdab1686c9d5d0dbd0 xmlns="aedbb9ad-aa4e-4aaf-a74f-fa26f7e269e9">
      <Terms xmlns="http://schemas.microsoft.com/office/infopath/2007/PartnerControls"/>
    </jd1c641577414dfdab1686c9d5d0dbd0>
    <PMCNotes xmlns="aedbb9ad-aa4e-4aaf-a74f-fa26f7e269e9" xsi:nil="true"/>
    <TaxCatchAll xmlns="aedbb9ad-aa4e-4aaf-a74f-fa26f7e269e9">
      <Value>38</Value>
    </TaxCatchAll>
    <n208711828504e3287c4f70df8a2a721 xmlns="aedbb9ad-aa4e-4aaf-a74f-fa26f7e269e9">
      <Terms xmlns="http://schemas.microsoft.com/office/infopath/2007/PartnerControls"/>
    </n208711828504e3287c4f70df8a2a721>
    <ShareHubID xmlns="aedbb9ad-aa4e-4aaf-a74f-fa26f7e269e9">PDOC21-59017</ShareHubID>
    <NonRecordJustification xmlns="685f9fda-bd71-4433-b331-92feb9553089">None</NonRecordJustificat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hareHub Document" ma:contentTypeID="0x0101002825A64A6E1845A99A9D8EE8A5686ECB008C931F7FA5F0BC45A4F27AB235E38E77" ma:contentTypeVersion="8" ma:contentTypeDescription="ShareHub Document" ma:contentTypeScope="" ma:versionID="f6b56c7630d5c4801fe013abfc01e952">
  <xsd:schema xmlns:xsd="http://www.w3.org/2001/XMLSchema" xmlns:xs="http://www.w3.org/2001/XMLSchema" xmlns:p="http://schemas.microsoft.com/office/2006/metadata/properties" xmlns:ns1="aedbb9ad-aa4e-4aaf-a74f-fa26f7e269e9" xmlns:ns3="685f9fda-bd71-4433-b331-92feb9553089" targetNamespace="http://schemas.microsoft.com/office/2006/metadata/properties" ma:root="true" ma:fieldsID="02ed995ff9b6c493905c93724101b4d2" ns1:_="" ns3:_="">
    <xsd:import namespace="aedbb9ad-aa4e-4aaf-a74f-fa26f7e269e9"/>
    <xsd:import namespace="685f9fda-bd71-4433-b331-92feb9553089"/>
    <xsd:element name="properties">
      <xsd:complexType>
        <xsd:sequence>
          <xsd:element name="documentManagement">
            <xsd:complexType>
              <xsd:all>
                <xsd:element ref="ns1:ShareHubID" minOccurs="0"/>
                <xsd:element ref="ns3:NonRecordJustification" minOccurs="0"/>
                <xsd:element ref="ns1:PMCNotes" minOccurs="0"/>
                <xsd:element ref="ns1:mc5611b894cf49d8aeeb8ebf39dc09bc" minOccurs="0"/>
                <xsd:element ref="ns1:TaxCatchAll" minOccurs="0"/>
                <xsd:element ref="ns1:TaxCatchAllLabel" minOccurs="0"/>
                <xsd:element ref="ns1:jd1c641577414dfdab1686c9d5d0dbd0" minOccurs="0"/>
                <xsd:element ref="ns1:SharedWithUsers" minOccurs="0"/>
                <xsd:element ref="ns1:n208711828504e3287c4f70df8a2a721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dbb9ad-aa4e-4aaf-a74f-fa26f7e269e9" elementFormDefault="qualified">
    <xsd:import namespace="http://schemas.microsoft.com/office/2006/documentManagement/types"/>
    <xsd:import namespace="http://schemas.microsoft.com/office/infopath/2007/PartnerControls"/>
    <xsd:element name="ShareHubID" ma:index="0" nillable="true" ma:displayName="Record ID" ma:indexed="true" ma:internalName="ShareHubID">
      <xsd:simpleType>
        <xsd:restriction base="dms:Text">
          <xsd:maxLength value="255"/>
        </xsd:restriction>
      </xsd:simpleType>
    </xsd:element>
    <xsd:element name="PMCNotes" ma:index="6" nillable="true" ma:displayName="Notes" ma:internalName="PMCNotes">
      <xsd:simpleType>
        <xsd:restriction base="dms:Note">
          <xsd:maxLength value="255"/>
        </xsd:restriction>
      </xsd:simpleType>
    </xsd:element>
    <xsd:element name="mc5611b894cf49d8aeeb8ebf39dc09bc" ma:index="8" ma:taxonomy="true" ma:internalName="mc5611b894cf49d8aeeb8ebf39dc09bc" ma:taxonomyFieldName="HPRMSecurityLevel" ma:displayName="Security Classification" ma:default="38;#OFFICIAL|11463c70-78df-4e3b-b0ff-f66cd3cb26ec" ma:fieldId="{6c5611b8-94cf-49d8-aeeb-8ebf39dc09bc}" ma:sspId="fdd71c70-8dda-4116-8995-314ca52d638a" ma:termSetId="ad616a2a-2f34-42df-868f-846f11d5d8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8077c6ed-14bf-42f7-aa3b-5141d01aeadd}" ma:internalName="TaxCatchAll" ma:showField="CatchAllData" ma:web="aedbb9ad-aa4e-4aaf-a74f-fa26f7e269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8077c6ed-14bf-42f7-aa3b-5141d01aeadd}" ma:internalName="TaxCatchAllLabel" ma:readOnly="true" ma:showField="CatchAllDataLabel" ma:web="aedbb9ad-aa4e-4aaf-a74f-fa26f7e269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d1c641577414dfdab1686c9d5d0dbd0" ma:index="12" nillable="true" ma:taxonomy="true" ma:internalName="jd1c641577414dfdab1686c9d5d0dbd0" ma:taxonomyFieldName="HPRMSecurityCaveat" ma:displayName="Information Marker" ma:fieldId="{3d1c6415-7741-4dfd-ab16-86c9d5d0dbd0}" ma:taxonomyMulti="true" ma:sspId="fdd71c70-8dda-4116-8995-314ca52d638a" ma:termSetId="4779c3b8-a320-4a06-b8c8-666ff4292a5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208711828504e3287c4f70df8a2a721" ma:index="18" nillable="true" ma:taxonomy="true" ma:internalName="n208711828504e3287c4f70df8a2a721" ma:taxonomyFieldName="ESearchTags" ma:displayName="Tags" ma:fieldId="{72087118-2850-4e32-87c4-f70df8a2a721}" ma:taxonomyMulti="true" ma:sspId="fdd71c70-8dda-4116-8995-314ca52d638a" ma:termSetId="8f252924-ebd5-4b35-b39d-81596a6204b5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f9fda-bd71-4433-b331-92feb9553089" elementFormDefault="qualified">
    <xsd:import namespace="http://schemas.microsoft.com/office/2006/documentManagement/types"/>
    <xsd:import namespace="http://schemas.microsoft.com/office/infopath/2007/PartnerControls"/>
    <xsd:element name="NonRecordJustification" ma:index="5" nillable="true" ma:displayName="Non-record justification" ma:default="None" ma:format="Dropdown" ma:internalName="NonRecordJustification" ma:readOnly="false">
      <xsd:simpleType>
        <xsd:restriction base="dms:Choice">
          <xsd:enumeration value="None"/>
          <xsd:enumeration value="Not defined as a record under the Archives Act of 1983"/>
          <xsd:enumeration value="Duplicate or low value item"/>
          <xsd:enumeration value="Superced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root>
  <Name/>
  <Classification/>
  <DLM/>
  <SectionName>Indigenous Land Enterprise Infrastructure Fund</SectionName>
  <DH/>
  <Byline/>
</root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</b:Sources>
</file>

<file path=customXml/itemProps1.xml><?xml version="1.0" encoding="utf-8"?>
<ds:datastoreItem xmlns:ds="http://schemas.openxmlformats.org/officeDocument/2006/customXml" ds:itemID="{53B99B1C-A28E-41DC-BC11-5DF6E31C9BF1}">
  <ds:schemaRefs>
    <ds:schemaRef ds:uri="http://schemas.microsoft.com/office/2006/metadata/properties"/>
    <ds:schemaRef ds:uri="http://schemas.microsoft.com/office/infopath/2007/PartnerControls"/>
    <ds:schemaRef ds:uri="aedbb9ad-aa4e-4aaf-a74f-fa26f7e269e9"/>
    <ds:schemaRef ds:uri="685f9fda-bd71-4433-b331-92feb9553089"/>
  </ds:schemaRefs>
</ds:datastoreItem>
</file>

<file path=customXml/itemProps2.xml><?xml version="1.0" encoding="utf-8"?>
<ds:datastoreItem xmlns:ds="http://schemas.openxmlformats.org/officeDocument/2006/customXml" ds:itemID="{E428F43F-D7F8-40C2-8B83-ABCC3EF3DF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dbb9ad-aa4e-4aaf-a74f-fa26f7e269e9"/>
    <ds:schemaRef ds:uri="685f9fda-bd71-4433-b331-92feb9553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33AE62-A212-4B26-92DA-A3B336E8AE06}">
  <ds:schemaRefs/>
</ds:datastoreItem>
</file>

<file path=customXml/itemProps4.xml><?xml version="1.0" encoding="utf-8"?>
<ds:datastoreItem xmlns:ds="http://schemas.openxmlformats.org/officeDocument/2006/customXml" ds:itemID="{09AD00AF-A5B0-4720-B1C5-9F9147029FA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705D31B-B01E-4522-B3BF-13130D135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423</Words>
  <Characters>2380</Characters>
  <DocSecurity>0</DocSecurity>
  <Lines>46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Indigenous Land Enterprise Infrastructure Fund fact sheet</dc:title>
  <dc:subject/>
  <dc:creator>National Indigenous Australians Agency</dc:creator>
  <cp:keywords/>
  <dc:description/>
  <dcterms:created xsi:type="dcterms:W3CDTF">2021-10-11T07:53:00Z</dcterms:created>
  <dcterms:modified xsi:type="dcterms:W3CDTF">2021-10-11T07:54:00Z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0x0101002825A64A6E1845A99A9D8EE8A5686ECB008C931F7FA5F0BC45A4F27AB235E38E77</vt:lpwstr>
  </property>
  <property fmtid="{D5CDD505-2E9C-101B-9397-08002B2CF9AE}" pid="3" name="HPRMSecurityCaveat">
    <vt:lpwstr/>
  </property>
  <property fmtid="{D5CDD505-2E9C-101B-9397-08002B2CF9AE}" pid="4" name="ESearchTags">
    <vt:lpwstr/>
  </property>
  <property fmtid="{D5CDD505-2E9C-101B-9397-08002B2CF9AE}" pid="5" name="HPRMSecurityLevel">
    <vt:lpwstr>38;#OFFICIAL|11463c70-78df-4e3b-b0ff-f66cd3cb26ec</vt:lpwstr>
  </property>
  <property fmtid="{D5CDD505-2E9C-101B-9397-08002B2CF9AE}" pid="6" name="PMC.ESearch.TagGeneratedTime">
    <vt:lpwstr>2021-10-06T18:10:17</vt:lpwstr>
  </property>
</Properties>
</file>