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69992328" w:displacedByCustomXml="next"/>
    <w:sdt>
      <w:sdtPr>
        <w:id w:val="-1665848753"/>
        <w:docPartObj>
          <w:docPartGallery w:val="Cover Pages"/>
          <w:docPartUnique/>
        </w:docPartObj>
      </w:sdtPr>
      <w:sdtEndPr>
        <w:rPr>
          <w:rFonts w:cs="Arial"/>
          <w:b w:val="0"/>
          <w:bCs/>
        </w:rPr>
      </w:sdtEndPr>
      <w:sdtContent>
        <w:p w14:paraId="05112E6B" w14:textId="77777777" w:rsidR="00733692" w:rsidRPr="00733692" w:rsidRDefault="00733692" w:rsidP="00733692">
          <w:pPr>
            <w:pStyle w:val="Title"/>
          </w:pPr>
          <w:r w:rsidRPr="00733692">
            <w:t xml:space="preserve">Community Development Program (CDP) </w:t>
          </w:r>
          <w:r w:rsidR="00D93A1B">
            <w:t>December</w:t>
          </w:r>
          <w:r w:rsidR="00ED66FC">
            <w:t xml:space="preserve"> 2020</w:t>
          </w:r>
          <w:r w:rsidRPr="00733692">
            <w:t xml:space="preserve"> Quarterly Compliance Data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7F2E683A" w14:textId="77777777" w:rsidR="00733692" w:rsidRDefault="007A3CAF">
          <w:pPr>
            <w:pStyle w:val="TOCHeading"/>
          </w:pPr>
          <w:r>
            <w:t>Table of Contents</w:t>
          </w:r>
        </w:p>
        <w:p w14:paraId="32618377" w14:textId="77777777"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14:paraId="61FD3296" w14:textId="77777777" w:rsidR="00A835FD" w:rsidRDefault="00304360">
          <w:pPr>
            <w:pStyle w:val="TOC2"/>
            <w:rPr>
              <w:rFonts w:asciiTheme="minorHAnsi" w:eastAsiaTheme="minorEastAsia" w:hAnsiTheme="minorHAnsi"/>
              <w:noProof/>
              <w:lang w:eastAsia="en-AU"/>
            </w:rPr>
          </w:pPr>
          <w:hyperlink w:anchor="_Toc30005436" w:history="1">
            <w:r w:rsidR="00A835FD" w:rsidRPr="001A4DB0">
              <w:rPr>
                <w:rStyle w:val="Hyperlink"/>
                <w:noProof/>
              </w:rPr>
              <w:t>1.</w:t>
            </w:r>
            <w:r w:rsidR="00A835FD">
              <w:rPr>
                <w:rFonts w:asciiTheme="minorHAnsi" w:eastAsiaTheme="minorEastAsia" w:hAnsiTheme="minorHAnsi"/>
                <w:noProof/>
                <w:lang w:eastAsia="en-AU"/>
              </w:rPr>
              <w:tab/>
            </w:r>
            <w:r w:rsidR="00A835FD" w:rsidRPr="001A4DB0">
              <w:rPr>
                <w:rStyle w:val="Hyperlink"/>
                <w:noProof/>
              </w:rPr>
              <w:t>Number of active job seekers and job seekers with a vulnerability indicator</w:t>
            </w:r>
            <w:r w:rsidR="00A835FD">
              <w:rPr>
                <w:noProof/>
                <w:webHidden/>
              </w:rPr>
              <w:tab/>
            </w:r>
            <w:r w:rsidR="00A835FD">
              <w:rPr>
                <w:noProof/>
                <w:webHidden/>
              </w:rPr>
              <w:fldChar w:fldCharType="begin"/>
            </w:r>
            <w:r w:rsidR="00A835FD">
              <w:rPr>
                <w:noProof/>
                <w:webHidden/>
              </w:rPr>
              <w:instrText xml:space="preserve"> PAGEREF _Toc30005436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14:paraId="498A93D6" w14:textId="77777777" w:rsidR="00A835FD" w:rsidRDefault="00304360">
          <w:pPr>
            <w:pStyle w:val="TOC2"/>
            <w:rPr>
              <w:rFonts w:asciiTheme="minorHAnsi" w:eastAsiaTheme="minorEastAsia" w:hAnsiTheme="minorHAnsi"/>
              <w:noProof/>
              <w:lang w:eastAsia="en-AU"/>
            </w:rPr>
          </w:pPr>
          <w:hyperlink w:anchor="_Toc30005437" w:history="1">
            <w:r w:rsidR="00A835FD" w:rsidRPr="001A4DB0">
              <w:rPr>
                <w:rStyle w:val="Hyperlink"/>
                <w:noProof/>
              </w:rPr>
              <w:t>2.</w:t>
            </w:r>
            <w:r w:rsidR="00A835FD">
              <w:rPr>
                <w:rFonts w:asciiTheme="minorHAnsi" w:eastAsiaTheme="minorEastAsia" w:hAnsiTheme="minorHAnsi"/>
                <w:noProof/>
                <w:lang w:eastAsia="en-AU"/>
              </w:rPr>
              <w:tab/>
            </w:r>
            <w:r w:rsidR="00A835FD" w:rsidRPr="001A4DB0">
              <w:rPr>
                <w:rStyle w:val="Hyperlink"/>
                <w:noProof/>
              </w:rPr>
              <w:t>Attendance at Appointments</w:t>
            </w:r>
            <w:r w:rsidR="00A835FD">
              <w:rPr>
                <w:noProof/>
                <w:webHidden/>
              </w:rPr>
              <w:tab/>
            </w:r>
            <w:r w:rsidR="00A835FD">
              <w:rPr>
                <w:noProof/>
                <w:webHidden/>
              </w:rPr>
              <w:fldChar w:fldCharType="begin"/>
            </w:r>
            <w:r w:rsidR="00A835FD">
              <w:rPr>
                <w:noProof/>
                <w:webHidden/>
              </w:rPr>
              <w:instrText xml:space="preserve"> PAGEREF _Toc30005437 \h </w:instrText>
            </w:r>
            <w:r w:rsidR="00A835FD">
              <w:rPr>
                <w:noProof/>
                <w:webHidden/>
              </w:rPr>
            </w:r>
            <w:r w:rsidR="00A835FD">
              <w:rPr>
                <w:noProof/>
                <w:webHidden/>
              </w:rPr>
              <w:fldChar w:fldCharType="separate"/>
            </w:r>
            <w:r w:rsidR="00D42FC7">
              <w:rPr>
                <w:noProof/>
                <w:webHidden/>
              </w:rPr>
              <w:t>3</w:t>
            </w:r>
            <w:r w:rsidR="00A835FD">
              <w:rPr>
                <w:noProof/>
                <w:webHidden/>
              </w:rPr>
              <w:fldChar w:fldCharType="end"/>
            </w:r>
          </w:hyperlink>
        </w:p>
        <w:p w14:paraId="64564F6F" w14:textId="77777777" w:rsidR="00A835FD" w:rsidRPr="00A835FD" w:rsidRDefault="00304360">
          <w:pPr>
            <w:pStyle w:val="TOC2"/>
            <w:rPr>
              <w:rFonts w:asciiTheme="minorHAnsi" w:eastAsiaTheme="minorEastAsia" w:hAnsiTheme="minorHAnsi"/>
              <w:noProof/>
              <w:lang w:eastAsia="en-AU"/>
            </w:rPr>
          </w:pPr>
          <w:hyperlink w:anchor="_Toc30005438" w:history="1">
            <w:r w:rsidR="00A835FD" w:rsidRPr="00A835FD">
              <w:rPr>
                <w:rStyle w:val="Hyperlink"/>
                <w:noProof/>
              </w:rPr>
              <w:t>2a.</w:t>
            </w:r>
            <w:r w:rsidR="00A835FD" w:rsidRPr="00A835FD">
              <w:rPr>
                <w:rFonts w:asciiTheme="minorHAnsi" w:eastAsiaTheme="minorEastAsia" w:hAnsiTheme="minorHAnsi"/>
                <w:noProof/>
                <w:lang w:eastAsia="en-AU"/>
              </w:rPr>
              <w:tab/>
            </w:r>
            <w:r w:rsidR="00A835FD" w:rsidRPr="00A835FD">
              <w:rPr>
                <w:rStyle w:val="Hyperlink"/>
                <w:noProof/>
              </w:rPr>
              <w:t>Attendance at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_Toc30005438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14:paraId="5E32353B" w14:textId="77777777" w:rsidR="00A835FD" w:rsidRPr="00A835FD" w:rsidRDefault="00304360">
          <w:pPr>
            <w:pStyle w:val="TOC2"/>
            <w:rPr>
              <w:rFonts w:asciiTheme="minorHAnsi" w:eastAsiaTheme="minorEastAsia" w:hAnsiTheme="minorHAnsi"/>
              <w:noProof/>
              <w:lang w:eastAsia="en-AU"/>
            </w:rPr>
          </w:pPr>
          <w:hyperlink w:anchor="_Toc30005439" w:history="1">
            <w:r w:rsidR="00A835FD" w:rsidRPr="00A835FD">
              <w:rPr>
                <w:rStyle w:val="Hyperlink"/>
                <w:noProof/>
              </w:rPr>
              <w:t>2b.</w:t>
            </w:r>
            <w:r w:rsidR="00A835FD" w:rsidRPr="00A835FD">
              <w:rPr>
                <w:rFonts w:asciiTheme="minorHAnsi" w:eastAsiaTheme="minorEastAsia" w:hAnsiTheme="minorHAnsi"/>
                <w:noProof/>
                <w:lang w:eastAsia="en-AU"/>
              </w:rPr>
              <w:tab/>
            </w:r>
            <w:r w:rsidR="00A835FD" w:rsidRPr="00A835FD">
              <w:rPr>
                <w:rStyle w:val="Hyperlink"/>
                <w:noProof/>
              </w:rPr>
              <w:t>Attendance at Re-engagement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_Toc30005439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14:paraId="47310574" w14:textId="77777777" w:rsidR="00A835FD" w:rsidRDefault="00304360">
          <w:pPr>
            <w:pStyle w:val="TOC2"/>
            <w:rPr>
              <w:rFonts w:asciiTheme="minorHAnsi" w:eastAsiaTheme="minorEastAsia" w:hAnsiTheme="minorHAnsi"/>
              <w:noProof/>
              <w:lang w:eastAsia="en-AU"/>
            </w:rPr>
          </w:pPr>
          <w:hyperlink w:anchor="_Toc30005440" w:history="1">
            <w:r w:rsidR="00A835FD" w:rsidRPr="001A4DB0">
              <w:rPr>
                <w:rStyle w:val="Hyperlink"/>
                <w:noProof/>
              </w:rPr>
              <w:t>3.</w:t>
            </w:r>
            <w:r w:rsidR="00A835FD">
              <w:rPr>
                <w:rFonts w:asciiTheme="minorHAnsi" w:eastAsiaTheme="minorEastAsia" w:hAnsiTheme="minorHAnsi"/>
                <w:noProof/>
                <w:lang w:eastAsia="en-AU"/>
              </w:rPr>
              <w:tab/>
            </w:r>
            <w:r w:rsidR="00A835FD" w:rsidRPr="001A4DB0">
              <w:rPr>
                <w:rStyle w:val="Hyperlink"/>
                <w:noProof/>
              </w:rPr>
              <w:t>Income Support payment suspensions for non-attendance at appointments/activities</w:t>
            </w:r>
            <w:r w:rsidR="00A835FD">
              <w:rPr>
                <w:noProof/>
                <w:webHidden/>
              </w:rPr>
              <w:tab/>
            </w:r>
            <w:r w:rsidR="00A835FD">
              <w:rPr>
                <w:noProof/>
                <w:webHidden/>
              </w:rPr>
              <w:fldChar w:fldCharType="begin"/>
            </w:r>
            <w:r w:rsidR="00A835FD">
              <w:rPr>
                <w:noProof/>
                <w:webHidden/>
              </w:rPr>
              <w:instrText xml:space="preserve"> PAGEREF _Toc30005440 \h </w:instrText>
            </w:r>
            <w:r w:rsidR="00A835FD">
              <w:rPr>
                <w:noProof/>
                <w:webHidden/>
              </w:rPr>
            </w:r>
            <w:r w:rsidR="00A835FD">
              <w:rPr>
                <w:noProof/>
                <w:webHidden/>
              </w:rPr>
              <w:fldChar w:fldCharType="separate"/>
            </w:r>
            <w:r w:rsidR="00D42FC7">
              <w:rPr>
                <w:noProof/>
                <w:webHidden/>
              </w:rPr>
              <w:t>4</w:t>
            </w:r>
            <w:r w:rsidR="00A835FD">
              <w:rPr>
                <w:noProof/>
                <w:webHidden/>
              </w:rPr>
              <w:fldChar w:fldCharType="end"/>
            </w:r>
          </w:hyperlink>
        </w:p>
        <w:p w14:paraId="3EAB17FF" w14:textId="77777777" w:rsidR="00A835FD" w:rsidRDefault="00304360">
          <w:pPr>
            <w:pStyle w:val="TOC2"/>
            <w:rPr>
              <w:rFonts w:asciiTheme="minorHAnsi" w:eastAsiaTheme="minorEastAsia" w:hAnsiTheme="minorHAnsi"/>
              <w:noProof/>
              <w:lang w:eastAsia="en-AU"/>
            </w:rPr>
          </w:pPr>
          <w:hyperlink w:anchor="_Toc30005441" w:history="1">
            <w:r w:rsidR="00A835FD" w:rsidRPr="001A4DB0">
              <w:rPr>
                <w:rStyle w:val="Hyperlink"/>
                <w:noProof/>
              </w:rPr>
              <w:t>4.</w:t>
            </w:r>
            <w:r w:rsidR="00A835FD">
              <w:rPr>
                <w:rFonts w:asciiTheme="minorHAnsi" w:eastAsiaTheme="minorEastAsia" w:hAnsiTheme="minorHAnsi"/>
                <w:noProof/>
                <w:lang w:eastAsia="en-AU"/>
              </w:rPr>
              <w:tab/>
            </w:r>
            <w:r w:rsidR="00A835FD" w:rsidRPr="001A4DB0">
              <w:rPr>
                <w:rStyle w:val="Hyperlink"/>
                <w:noProof/>
              </w:rPr>
              <w:t>Number of Non-Attendance Reports, Participation Reports and Provider Appointment Reports</w:t>
            </w:r>
            <w:r w:rsidR="00A835FD">
              <w:rPr>
                <w:noProof/>
                <w:webHidden/>
              </w:rPr>
              <w:tab/>
            </w:r>
            <w:r w:rsidR="00A835FD">
              <w:rPr>
                <w:noProof/>
                <w:webHidden/>
              </w:rPr>
              <w:fldChar w:fldCharType="begin"/>
            </w:r>
            <w:r w:rsidR="00A835FD">
              <w:rPr>
                <w:noProof/>
                <w:webHidden/>
              </w:rPr>
              <w:instrText xml:space="preserve"> PAGEREF _Toc30005441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14:paraId="44C457D8" w14:textId="77777777" w:rsidR="00A835FD" w:rsidRDefault="00304360">
          <w:pPr>
            <w:pStyle w:val="TOC2"/>
            <w:rPr>
              <w:rFonts w:asciiTheme="minorHAnsi" w:eastAsiaTheme="minorEastAsia" w:hAnsiTheme="minorHAnsi"/>
              <w:noProof/>
              <w:lang w:eastAsia="en-AU"/>
            </w:rPr>
          </w:pPr>
          <w:hyperlink w:anchor="_Toc30005442" w:history="1">
            <w:r w:rsidR="00A835FD" w:rsidRPr="001A4DB0">
              <w:rPr>
                <w:rStyle w:val="Hyperlink"/>
                <w:noProof/>
              </w:rPr>
              <w:t>5.</w:t>
            </w:r>
            <w:r w:rsidR="00A835FD">
              <w:rPr>
                <w:rFonts w:asciiTheme="minorHAnsi" w:eastAsiaTheme="minorEastAsia" w:hAnsiTheme="minorHAnsi"/>
                <w:noProof/>
                <w:lang w:eastAsia="en-AU"/>
              </w:rPr>
              <w:tab/>
            </w:r>
            <w:r w:rsidR="00A835FD" w:rsidRPr="001A4DB0">
              <w:rPr>
                <w:rStyle w:val="Hyperlink"/>
                <w:noProof/>
              </w:rPr>
              <w:t>Reasons for providers reporting non-compliance to the Department of Human Services</w:t>
            </w:r>
            <w:r w:rsidR="00A835FD">
              <w:rPr>
                <w:noProof/>
                <w:webHidden/>
              </w:rPr>
              <w:tab/>
            </w:r>
            <w:r w:rsidR="00A835FD">
              <w:rPr>
                <w:noProof/>
                <w:webHidden/>
              </w:rPr>
              <w:fldChar w:fldCharType="begin"/>
            </w:r>
            <w:r w:rsidR="00A835FD">
              <w:rPr>
                <w:noProof/>
                <w:webHidden/>
              </w:rPr>
              <w:instrText xml:space="preserve"> PAGEREF _Toc30005442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14:paraId="3B6ADAE0" w14:textId="77777777" w:rsidR="00A835FD" w:rsidRDefault="00304360">
          <w:pPr>
            <w:pStyle w:val="TOC2"/>
            <w:rPr>
              <w:rFonts w:asciiTheme="minorHAnsi" w:eastAsiaTheme="minorEastAsia" w:hAnsiTheme="minorHAnsi"/>
              <w:noProof/>
              <w:lang w:eastAsia="en-AU"/>
            </w:rPr>
          </w:pPr>
          <w:hyperlink w:anchor="_Toc30005443" w:history="1">
            <w:r w:rsidR="00A835FD" w:rsidRPr="001A4DB0">
              <w:rPr>
                <w:rStyle w:val="Hyperlink"/>
                <w:noProof/>
              </w:rPr>
              <w:t>6.</w:t>
            </w:r>
            <w:r w:rsidR="00A835FD">
              <w:rPr>
                <w:rFonts w:asciiTheme="minorHAnsi" w:eastAsiaTheme="minorEastAsia" w:hAnsiTheme="minorHAnsi"/>
                <w:noProof/>
                <w:lang w:eastAsia="en-AU"/>
              </w:rPr>
              <w:tab/>
            </w:r>
            <w:r w:rsidR="00A835FD" w:rsidRPr="001A4DB0">
              <w:rPr>
                <w:rStyle w:val="Hyperlink"/>
                <w:noProof/>
              </w:rPr>
              <w:t>Department of Human Services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_Toc30005443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14:paraId="0D5BA250" w14:textId="77777777" w:rsidR="00A835FD" w:rsidRDefault="00304360">
          <w:pPr>
            <w:pStyle w:val="TOC2"/>
            <w:rPr>
              <w:rFonts w:asciiTheme="minorHAnsi" w:eastAsiaTheme="minorEastAsia" w:hAnsiTheme="minorHAnsi"/>
              <w:noProof/>
              <w:lang w:eastAsia="en-AU"/>
            </w:rPr>
          </w:pPr>
          <w:hyperlink w:anchor="_Toc30005444" w:history="1">
            <w:r w:rsidR="00A835FD" w:rsidRPr="001A4DB0">
              <w:rPr>
                <w:rStyle w:val="Hyperlink"/>
                <w:noProof/>
              </w:rPr>
              <w:t>6a.</w:t>
            </w:r>
            <w:r w:rsidR="00A835FD">
              <w:rPr>
                <w:rFonts w:asciiTheme="minorHAnsi" w:eastAsiaTheme="minorEastAsia" w:hAnsiTheme="minorHAnsi"/>
                <w:noProof/>
                <w:lang w:eastAsia="en-AU"/>
              </w:rPr>
              <w:tab/>
            </w:r>
            <w:r w:rsidR="00A835FD" w:rsidRPr="00A835FD">
              <w:rPr>
                <w:rStyle w:val="Hyperlink"/>
                <w:noProof/>
              </w:rPr>
              <w:t>Department of Human Services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_Toc30005444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14:paraId="0F6E8FDD" w14:textId="77777777" w:rsidR="00A835FD" w:rsidRPr="00A835FD" w:rsidRDefault="00304360">
          <w:pPr>
            <w:pStyle w:val="TOC2"/>
            <w:rPr>
              <w:rFonts w:asciiTheme="minorHAnsi" w:eastAsiaTheme="minorEastAsia" w:hAnsiTheme="minorHAnsi"/>
              <w:noProof/>
              <w:lang w:eastAsia="en-AU"/>
            </w:rPr>
          </w:pPr>
          <w:hyperlink w:anchor="_Toc30005445" w:history="1">
            <w:r w:rsidR="00A835FD" w:rsidRPr="00A835FD">
              <w:rPr>
                <w:rStyle w:val="Hyperlink"/>
                <w:noProof/>
              </w:rPr>
              <w:t>6b.</w:t>
            </w:r>
            <w:r w:rsidR="00A835FD" w:rsidRPr="00A835FD">
              <w:rPr>
                <w:rFonts w:asciiTheme="minorHAnsi" w:eastAsiaTheme="minorEastAsia" w:hAnsiTheme="minorHAnsi"/>
                <w:noProof/>
                <w:lang w:eastAsia="en-AU"/>
              </w:rPr>
              <w:tab/>
            </w:r>
            <w:r w:rsidR="00A835FD" w:rsidRPr="00A835FD">
              <w:rPr>
                <w:rStyle w:val="Hyperlink"/>
                <w:noProof/>
              </w:rPr>
              <w:t>Participation Failures applied by the Department of Human Services due to unacceptable re</w:t>
            </w:r>
            <w:r w:rsidR="00AE0D06">
              <w:rPr>
                <w:rStyle w:val="Hyperlink"/>
                <w:noProof/>
              </w:rPr>
              <w:t xml:space="preserve">asons given by job seekers for </w:t>
            </w:r>
            <w:r w:rsidR="00A835FD" w:rsidRPr="00A835FD">
              <w:rPr>
                <w:rStyle w:val="Hyperlink"/>
                <w:noProof/>
              </w:rPr>
              <w:t>non-attendance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_Toc30005445 \h </w:instrText>
            </w:r>
            <w:r w:rsidR="00A835FD" w:rsidRPr="00A835FD">
              <w:rPr>
                <w:noProof/>
                <w:webHidden/>
              </w:rPr>
            </w:r>
            <w:r w:rsidR="00A835FD" w:rsidRPr="00A835FD">
              <w:rPr>
                <w:noProof/>
                <w:webHidden/>
              </w:rPr>
              <w:fldChar w:fldCharType="separate"/>
            </w:r>
            <w:r w:rsidR="00D42FC7">
              <w:rPr>
                <w:noProof/>
                <w:webHidden/>
              </w:rPr>
              <w:t>7</w:t>
            </w:r>
            <w:r w:rsidR="00A835FD" w:rsidRPr="00A835FD">
              <w:rPr>
                <w:noProof/>
                <w:webHidden/>
              </w:rPr>
              <w:fldChar w:fldCharType="end"/>
            </w:r>
          </w:hyperlink>
        </w:p>
        <w:p w14:paraId="1F91B8A0" w14:textId="77777777" w:rsidR="00A835FD" w:rsidRPr="00A835FD" w:rsidRDefault="00304360">
          <w:pPr>
            <w:pStyle w:val="TOC2"/>
            <w:rPr>
              <w:rFonts w:asciiTheme="minorHAnsi" w:eastAsiaTheme="minorEastAsia" w:hAnsiTheme="minorHAnsi"/>
              <w:noProof/>
              <w:lang w:eastAsia="en-AU"/>
            </w:rPr>
          </w:pPr>
          <w:hyperlink w:anchor="_Toc30005446" w:history="1">
            <w:r w:rsidR="00A835FD" w:rsidRPr="00A835FD">
              <w:rPr>
                <w:rStyle w:val="Hyperlink"/>
                <w:noProof/>
              </w:rPr>
              <w:t>6c.</w:t>
            </w:r>
            <w:r w:rsidR="00A835FD" w:rsidRPr="00A835FD">
              <w:rPr>
                <w:rFonts w:asciiTheme="minorHAnsi" w:eastAsiaTheme="minorEastAsia" w:hAnsiTheme="minorHAnsi"/>
                <w:noProof/>
                <w:lang w:eastAsia="en-AU"/>
              </w:rPr>
              <w:tab/>
            </w:r>
            <w:r w:rsidR="00A835FD" w:rsidRPr="00A835FD">
              <w:rPr>
                <w:rStyle w:val="Hyperlink"/>
                <w:noProof/>
              </w:rPr>
              <w:t>Department of Human Services’ reasons for applying Provider Appointment Reports or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_Toc30005446 \h </w:instrText>
            </w:r>
            <w:r w:rsidR="00A835FD" w:rsidRPr="00A835FD">
              <w:rPr>
                <w:noProof/>
                <w:webHidden/>
              </w:rPr>
            </w:r>
            <w:r w:rsidR="00A835FD" w:rsidRPr="00A835FD">
              <w:rPr>
                <w:noProof/>
                <w:webHidden/>
              </w:rPr>
              <w:fldChar w:fldCharType="separate"/>
            </w:r>
            <w:r w:rsidR="00D42FC7">
              <w:rPr>
                <w:noProof/>
                <w:webHidden/>
              </w:rPr>
              <w:t>8</w:t>
            </w:r>
            <w:r w:rsidR="00A835FD" w:rsidRPr="00A835FD">
              <w:rPr>
                <w:noProof/>
                <w:webHidden/>
              </w:rPr>
              <w:fldChar w:fldCharType="end"/>
            </w:r>
          </w:hyperlink>
        </w:p>
        <w:p w14:paraId="34649377" w14:textId="77777777" w:rsidR="00A835FD" w:rsidRPr="00A835FD" w:rsidRDefault="00304360">
          <w:pPr>
            <w:pStyle w:val="TOC2"/>
            <w:rPr>
              <w:rFonts w:asciiTheme="minorHAnsi" w:eastAsiaTheme="minorEastAsia" w:hAnsiTheme="minorHAnsi"/>
              <w:noProof/>
              <w:lang w:eastAsia="en-AU"/>
            </w:rPr>
          </w:pPr>
          <w:hyperlink w:anchor="_Toc30005447" w:history="1">
            <w:r w:rsidR="00A835FD" w:rsidRPr="00A835FD">
              <w:rPr>
                <w:rStyle w:val="Hyperlink"/>
                <w:noProof/>
              </w:rPr>
              <w:t>6d.</w:t>
            </w:r>
            <w:r w:rsidR="00A835FD" w:rsidRPr="00A835FD">
              <w:rPr>
                <w:rFonts w:asciiTheme="minorHAnsi" w:eastAsiaTheme="minorEastAsia" w:hAnsiTheme="minorHAnsi"/>
                <w:noProof/>
                <w:lang w:eastAsia="en-AU"/>
              </w:rPr>
              <w:tab/>
            </w:r>
            <w:r w:rsidR="00A835FD" w:rsidRPr="00A835FD">
              <w:rPr>
                <w:rStyle w:val="Hyperlink"/>
                <w:noProof/>
              </w:rPr>
              <w:t>Department of Human Services’ reasons for rejecting Provider Appointment Reports and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_Toc30005447 \h </w:instrText>
            </w:r>
            <w:r w:rsidR="00A835FD" w:rsidRPr="00A835FD">
              <w:rPr>
                <w:noProof/>
                <w:webHidden/>
              </w:rPr>
            </w:r>
            <w:r w:rsidR="00A835FD" w:rsidRPr="00A835FD">
              <w:rPr>
                <w:noProof/>
                <w:webHidden/>
              </w:rPr>
              <w:fldChar w:fldCharType="separate"/>
            </w:r>
            <w:r w:rsidR="00D42FC7">
              <w:rPr>
                <w:noProof/>
                <w:webHidden/>
              </w:rPr>
              <w:t>9</w:t>
            </w:r>
            <w:r w:rsidR="00A835FD" w:rsidRPr="00A835FD">
              <w:rPr>
                <w:noProof/>
                <w:webHidden/>
              </w:rPr>
              <w:fldChar w:fldCharType="end"/>
            </w:r>
          </w:hyperlink>
        </w:p>
        <w:p w14:paraId="1179FEB2" w14:textId="77777777" w:rsidR="00A835FD" w:rsidRPr="00A835FD" w:rsidRDefault="00304360">
          <w:pPr>
            <w:pStyle w:val="TOC2"/>
            <w:rPr>
              <w:rFonts w:asciiTheme="minorHAnsi" w:eastAsiaTheme="minorEastAsia" w:hAnsiTheme="minorHAnsi"/>
              <w:noProof/>
              <w:lang w:eastAsia="en-AU"/>
            </w:rPr>
          </w:pPr>
          <w:hyperlink w:anchor="_Toc30005448" w:history="1">
            <w:r w:rsidR="00A835FD" w:rsidRPr="00A835FD">
              <w:rPr>
                <w:rStyle w:val="Hyperlink"/>
                <w:noProof/>
              </w:rPr>
              <w:t>6e.</w:t>
            </w:r>
            <w:r w:rsidR="00A835FD" w:rsidRPr="00A835FD">
              <w:rPr>
                <w:rFonts w:asciiTheme="minorHAnsi" w:eastAsiaTheme="minorEastAsia" w:hAnsiTheme="minorHAnsi"/>
                <w:noProof/>
                <w:lang w:eastAsia="en-AU"/>
              </w:rPr>
              <w:tab/>
            </w:r>
            <w:r w:rsidR="00A835FD" w:rsidRPr="00A835FD">
              <w:rPr>
                <w:rStyle w:val="Hyperlink"/>
                <w:noProof/>
              </w:rPr>
              <w:t>Department of Human Services’ reasons for rejecting Provider Appointment Reports and Participation Reports: Reasonable Excuse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_Toc30005448 \h </w:instrText>
            </w:r>
            <w:r w:rsidR="00A835FD" w:rsidRPr="00A835FD">
              <w:rPr>
                <w:noProof/>
                <w:webHidden/>
              </w:rPr>
            </w:r>
            <w:r w:rsidR="00A835FD" w:rsidRPr="00A835FD">
              <w:rPr>
                <w:noProof/>
                <w:webHidden/>
              </w:rPr>
              <w:fldChar w:fldCharType="separate"/>
            </w:r>
            <w:r w:rsidR="00D42FC7">
              <w:rPr>
                <w:noProof/>
                <w:webHidden/>
              </w:rPr>
              <w:t>10</w:t>
            </w:r>
            <w:r w:rsidR="00A835FD" w:rsidRPr="00A835FD">
              <w:rPr>
                <w:noProof/>
                <w:webHidden/>
              </w:rPr>
              <w:fldChar w:fldCharType="end"/>
            </w:r>
          </w:hyperlink>
        </w:p>
        <w:p w14:paraId="102CAA90" w14:textId="77777777" w:rsidR="00A835FD" w:rsidRDefault="00304360">
          <w:pPr>
            <w:pStyle w:val="TOC2"/>
            <w:rPr>
              <w:rFonts w:asciiTheme="minorHAnsi" w:eastAsiaTheme="minorEastAsia" w:hAnsiTheme="minorHAnsi"/>
              <w:noProof/>
              <w:lang w:eastAsia="en-AU"/>
            </w:rPr>
          </w:pPr>
          <w:hyperlink w:anchor="_Toc30005449" w:history="1">
            <w:r w:rsidR="00A835FD" w:rsidRPr="001A4DB0">
              <w:rPr>
                <w:rStyle w:val="Hyperlink"/>
                <w:noProof/>
              </w:rPr>
              <w:t>7.</w:t>
            </w:r>
            <w:r w:rsidR="00A835FD">
              <w:rPr>
                <w:rFonts w:asciiTheme="minorHAnsi" w:eastAsiaTheme="minorEastAsia" w:hAnsiTheme="minorHAnsi"/>
                <w:noProof/>
                <w:lang w:eastAsia="en-AU"/>
              </w:rPr>
              <w:tab/>
            </w:r>
            <w:r w:rsidR="00A835FD" w:rsidRPr="001A4DB0">
              <w:rPr>
                <w:rStyle w:val="Hyperlink"/>
                <w:noProof/>
              </w:rPr>
              <w:t>Number of Compliance Reports Submitted per job seeker ove</w:t>
            </w:r>
            <w:r w:rsidR="00A835FD">
              <w:rPr>
                <w:rStyle w:val="Hyperlink"/>
                <w:noProof/>
              </w:rPr>
              <w:t xml:space="preserve">r past 12 months (as at </w:t>
            </w:r>
            <w:r w:rsidR="00D93A1B">
              <w:rPr>
                <w:rStyle w:val="Hyperlink"/>
                <w:noProof/>
              </w:rPr>
              <w:t>31 December</w:t>
            </w:r>
            <w:r w:rsidR="00ED66FC">
              <w:rPr>
                <w:rStyle w:val="Hyperlink"/>
                <w:noProof/>
              </w:rPr>
              <w:t xml:space="preserve"> 2020</w:t>
            </w:r>
            <w:r w:rsidR="00A835FD" w:rsidRPr="001A4DB0">
              <w:rPr>
                <w:rStyle w:val="Hyperlink"/>
                <w:noProof/>
              </w:rPr>
              <w:t>)</w:t>
            </w:r>
            <w:r w:rsidR="00A835FD">
              <w:rPr>
                <w:noProof/>
                <w:webHidden/>
              </w:rPr>
              <w:tab/>
            </w:r>
            <w:r w:rsidR="00A835FD">
              <w:rPr>
                <w:noProof/>
                <w:webHidden/>
              </w:rPr>
              <w:fldChar w:fldCharType="begin"/>
            </w:r>
            <w:r w:rsidR="00A835FD">
              <w:rPr>
                <w:noProof/>
                <w:webHidden/>
              </w:rPr>
              <w:instrText xml:space="preserve"> PAGEREF _Toc30005449 \h </w:instrText>
            </w:r>
            <w:r w:rsidR="00A835FD">
              <w:rPr>
                <w:noProof/>
                <w:webHidden/>
              </w:rPr>
            </w:r>
            <w:r w:rsidR="00A835FD">
              <w:rPr>
                <w:noProof/>
                <w:webHidden/>
              </w:rPr>
              <w:fldChar w:fldCharType="separate"/>
            </w:r>
            <w:r w:rsidR="00D42FC7">
              <w:rPr>
                <w:noProof/>
                <w:webHidden/>
              </w:rPr>
              <w:t>11</w:t>
            </w:r>
            <w:r w:rsidR="00A835FD">
              <w:rPr>
                <w:noProof/>
                <w:webHidden/>
              </w:rPr>
              <w:fldChar w:fldCharType="end"/>
            </w:r>
          </w:hyperlink>
        </w:p>
        <w:p w14:paraId="1C981D1F" w14:textId="77777777" w:rsidR="00A835FD" w:rsidRDefault="00304360">
          <w:pPr>
            <w:pStyle w:val="TOC2"/>
            <w:rPr>
              <w:rFonts w:asciiTheme="minorHAnsi" w:eastAsiaTheme="minorEastAsia" w:hAnsiTheme="minorHAnsi"/>
              <w:noProof/>
              <w:lang w:eastAsia="en-AU"/>
            </w:rPr>
          </w:pPr>
          <w:hyperlink w:anchor="_Toc30005450" w:history="1">
            <w:r w:rsidR="00A835FD" w:rsidRPr="001A4DB0">
              <w:rPr>
                <w:rStyle w:val="Hyperlink"/>
                <w:noProof/>
              </w:rPr>
              <w:t>8.</w:t>
            </w:r>
            <w:r w:rsidR="00A835FD">
              <w:rPr>
                <w:rFonts w:asciiTheme="minorHAnsi" w:eastAsiaTheme="minorEastAsia" w:hAnsiTheme="minorHAnsi"/>
                <w:noProof/>
                <w:lang w:eastAsia="en-AU"/>
              </w:rPr>
              <w:tab/>
            </w:r>
            <w:r w:rsidR="00A835FD" w:rsidRPr="001A4DB0">
              <w:rPr>
                <w:rStyle w:val="Hyperlink"/>
                <w:noProof/>
              </w:rPr>
              <w:t>Number of Participation Failures Applied</w:t>
            </w:r>
            <w:r w:rsidR="00A835FD">
              <w:rPr>
                <w:noProof/>
                <w:webHidden/>
              </w:rPr>
              <w:tab/>
            </w:r>
            <w:r w:rsidR="00A835FD">
              <w:rPr>
                <w:noProof/>
                <w:webHidden/>
              </w:rPr>
              <w:fldChar w:fldCharType="begin"/>
            </w:r>
            <w:r w:rsidR="00A835FD">
              <w:rPr>
                <w:noProof/>
                <w:webHidden/>
              </w:rPr>
              <w:instrText xml:space="preserve"> PAGEREF _Toc30005450 \h </w:instrText>
            </w:r>
            <w:r w:rsidR="00A835FD">
              <w:rPr>
                <w:noProof/>
                <w:webHidden/>
              </w:rPr>
            </w:r>
            <w:r w:rsidR="00A835FD">
              <w:rPr>
                <w:noProof/>
                <w:webHidden/>
              </w:rPr>
              <w:fldChar w:fldCharType="separate"/>
            </w:r>
            <w:r w:rsidR="00D42FC7">
              <w:rPr>
                <w:noProof/>
                <w:webHidden/>
              </w:rPr>
              <w:t>12</w:t>
            </w:r>
            <w:r w:rsidR="00A835FD">
              <w:rPr>
                <w:noProof/>
                <w:webHidden/>
              </w:rPr>
              <w:fldChar w:fldCharType="end"/>
            </w:r>
          </w:hyperlink>
        </w:p>
        <w:p w14:paraId="12A1FAB1" w14:textId="77777777" w:rsidR="00A835FD" w:rsidRDefault="00304360">
          <w:pPr>
            <w:pStyle w:val="TOC2"/>
            <w:rPr>
              <w:rFonts w:asciiTheme="minorHAnsi" w:eastAsiaTheme="minorEastAsia" w:hAnsiTheme="minorHAnsi"/>
              <w:noProof/>
              <w:lang w:eastAsia="en-AU"/>
            </w:rPr>
          </w:pPr>
          <w:hyperlink w:anchor="_Toc30005451" w:history="1">
            <w:r w:rsidR="00A835FD" w:rsidRPr="001A4DB0">
              <w:rPr>
                <w:rStyle w:val="Hyperlink"/>
                <w:noProof/>
              </w:rPr>
              <w:t>9.</w:t>
            </w:r>
            <w:r w:rsidR="00A835FD">
              <w:rPr>
                <w:rFonts w:asciiTheme="minorHAnsi" w:eastAsiaTheme="minorEastAsia" w:hAnsiTheme="minorHAnsi"/>
                <w:noProof/>
                <w:lang w:eastAsia="en-AU"/>
              </w:rPr>
              <w:tab/>
            </w:r>
            <w:r w:rsidR="00A835FD" w:rsidRPr="001A4DB0">
              <w:rPr>
                <w:rStyle w:val="Hyperlink"/>
                <w:noProof/>
              </w:rPr>
              <w:t>Types of Participation Failures</w:t>
            </w:r>
            <w:r w:rsidR="00A835FD">
              <w:rPr>
                <w:noProof/>
                <w:webHidden/>
              </w:rPr>
              <w:tab/>
            </w:r>
            <w:r w:rsidR="00A835FD">
              <w:rPr>
                <w:noProof/>
                <w:webHidden/>
              </w:rPr>
              <w:fldChar w:fldCharType="begin"/>
            </w:r>
            <w:r w:rsidR="00A835FD">
              <w:rPr>
                <w:noProof/>
                <w:webHidden/>
              </w:rPr>
              <w:instrText xml:space="preserve"> PAGEREF _Toc30005451 \h </w:instrText>
            </w:r>
            <w:r w:rsidR="00A835FD">
              <w:rPr>
                <w:noProof/>
                <w:webHidden/>
              </w:rPr>
            </w:r>
            <w:r w:rsidR="00A835FD">
              <w:rPr>
                <w:noProof/>
                <w:webHidden/>
              </w:rPr>
              <w:fldChar w:fldCharType="separate"/>
            </w:r>
            <w:r w:rsidR="00D42FC7">
              <w:rPr>
                <w:noProof/>
                <w:webHidden/>
              </w:rPr>
              <w:t>13</w:t>
            </w:r>
            <w:r w:rsidR="00A835FD">
              <w:rPr>
                <w:noProof/>
                <w:webHidden/>
              </w:rPr>
              <w:fldChar w:fldCharType="end"/>
            </w:r>
          </w:hyperlink>
        </w:p>
        <w:p w14:paraId="6B1B1644" w14:textId="77777777" w:rsidR="00A835FD" w:rsidRPr="00A835FD" w:rsidRDefault="00304360">
          <w:pPr>
            <w:pStyle w:val="TOC2"/>
            <w:rPr>
              <w:rFonts w:asciiTheme="minorHAnsi" w:eastAsiaTheme="minorEastAsia" w:hAnsiTheme="minorHAnsi"/>
              <w:noProof/>
              <w:lang w:eastAsia="en-AU"/>
            </w:rPr>
          </w:pPr>
          <w:hyperlink w:anchor="_Toc30005452" w:history="1">
            <w:r w:rsidR="00A835FD" w:rsidRPr="00A835FD">
              <w:rPr>
                <w:rStyle w:val="Hyperlink"/>
                <w:noProof/>
              </w:rPr>
              <w:t>9a.</w:t>
            </w:r>
            <w:r w:rsidR="00A835FD" w:rsidRPr="00A835FD">
              <w:rPr>
                <w:rFonts w:asciiTheme="minorHAnsi" w:eastAsiaTheme="minorEastAsia" w:hAnsiTheme="minorHAnsi"/>
                <w:noProof/>
                <w:lang w:eastAsia="en-AU"/>
              </w:rPr>
              <w:tab/>
            </w:r>
            <w:r w:rsidR="00A835FD" w:rsidRPr="00A835FD">
              <w:rPr>
                <w:rStyle w:val="Hyperlink"/>
                <w:noProof/>
              </w:rPr>
              <w:t>Types of Participation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_Toc30005452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14:paraId="093210DD" w14:textId="77777777" w:rsidR="00A835FD" w:rsidRPr="00A835FD" w:rsidRDefault="00304360">
          <w:pPr>
            <w:pStyle w:val="TOC2"/>
            <w:rPr>
              <w:rFonts w:asciiTheme="minorHAnsi" w:eastAsiaTheme="minorEastAsia" w:hAnsiTheme="minorHAnsi"/>
              <w:noProof/>
              <w:lang w:eastAsia="en-AU"/>
            </w:rPr>
          </w:pPr>
          <w:hyperlink w:anchor="_Toc30005453" w:history="1">
            <w:r w:rsidR="00A835FD" w:rsidRPr="00A835FD">
              <w:rPr>
                <w:rStyle w:val="Hyperlink"/>
                <w:noProof/>
              </w:rPr>
              <w:t>9b.</w:t>
            </w:r>
            <w:r w:rsidR="00A835FD" w:rsidRPr="00A835FD">
              <w:rPr>
                <w:rFonts w:asciiTheme="minorHAnsi" w:eastAsiaTheme="minorEastAsia" w:hAnsiTheme="minorHAnsi"/>
                <w:noProof/>
                <w:lang w:eastAsia="en-AU"/>
              </w:rPr>
              <w:tab/>
            </w:r>
            <w:r w:rsidR="00A835FD" w:rsidRPr="00A835FD">
              <w:rPr>
                <w:rStyle w:val="Hyperlink"/>
                <w:noProof/>
              </w:rPr>
              <w:t>Types of Participa</w:t>
            </w:r>
            <w:r w:rsidR="00A835FD">
              <w:rPr>
                <w:rStyle w:val="Hyperlink"/>
                <w:noProof/>
              </w:rPr>
              <w:t>tion Failures: Serious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_Toc30005453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14:paraId="60BD9FF6" w14:textId="77777777" w:rsidR="00A835FD" w:rsidRDefault="00304360">
          <w:pPr>
            <w:pStyle w:val="TOC2"/>
            <w:rPr>
              <w:rFonts w:asciiTheme="minorHAnsi" w:eastAsiaTheme="minorEastAsia" w:hAnsiTheme="minorHAnsi"/>
              <w:noProof/>
              <w:lang w:eastAsia="en-AU"/>
            </w:rPr>
          </w:pPr>
          <w:hyperlink w:anchor="_Toc30005454" w:history="1">
            <w:r w:rsidR="00A835FD" w:rsidRPr="001A4DB0">
              <w:rPr>
                <w:rStyle w:val="Hyperlink"/>
                <w:noProof/>
              </w:rPr>
              <w:t>10.</w:t>
            </w:r>
            <w:r w:rsidR="00A835FD">
              <w:rPr>
                <w:rFonts w:asciiTheme="minorHAnsi" w:eastAsiaTheme="minorEastAsia" w:hAnsiTheme="minorHAnsi"/>
                <w:noProof/>
                <w:lang w:eastAsia="en-AU"/>
              </w:rPr>
              <w:tab/>
            </w:r>
            <w:r w:rsidR="00A835FD" w:rsidRPr="001A4DB0">
              <w:rPr>
                <w:rStyle w:val="Hyperlink"/>
                <w:noProof/>
              </w:rPr>
              <w:t>Sanctions for Serious Failures and Unemployment Non-Payment Periods</w:t>
            </w:r>
            <w:r w:rsidR="00A835FD">
              <w:rPr>
                <w:noProof/>
                <w:webHidden/>
              </w:rPr>
              <w:tab/>
            </w:r>
            <w:r w:rsidR="00A835FD">
              <w:rPr>
                <w:noProof/>
                <w:webHidden/>
              </w:rPr>
              <w:fldChar w:fldCharType="begin"/>
            </w:r>
            <w:r w:rsidR="00A835FD">
              <w:rPr>
                <w:noProof/>
                <w:webHidden/>
              </w:rPr>
              <w:instrText xml:space="preserve"> PAGEREF _Toc30005454 \h </w:instrText>
            </w:r>
            <w:r w:rsidR="00A835FD">
              <w:rPr>
                <w:noProof/>
                <w:webHidden/>
              </w:rPr>
            </w:r>
            <w:r w:rsidR="00A835FD">
              <w:rPr>
                <w:noProof/>
                <w:webHidden/>
              </w:rPr>
              <w:fldChar w:fldCharType="separate"/>
            </w:r>
            <w:r w:rsidR="00D42FC7">
              <w:rPr>
                <w:noProof/>
                <w:webHidden/>
              </w:rPr>
              <w:t>14</w:t>
            </w:r>
            <w:r w:rsidR="00A835FD">
              <w:rPr>
                <w:noProof/>
                <w:webHidden/>
              </w:rPr>
              <w:fldChar w:fldCharType="end"/>
            </w:r>
          </w:hyperlink>
        </w:p>
        <w:p w14:paraId="65AE8A9D" w14:textId="77777777" w:rsidR="00A835FD" w:rsidRDefault="00304360">
          <w:pPr>
            <w:pStyle w:val="TOC1"/>
            <w:rPr>
              <w:rFonts w:asciiTheme="minorHAnsi" w:eastAsiaTheme="minorEastAsia" w:hAnsiTheme="minorHAnsi"/>
              <w:b w:val="0"/>
              <w:noProof/>
              <w:lang w:eastAsia="en-AU"/>
            </w:rPr>
          </w:pPr>
          <w:hyperlink w:anchor="_Toc30005455" w:history="1">
            <w:r w:rsidR="00A835FD" w:rsidRPr="001A4DB0">
              <w:rPr>
                <w:rStyle w:val="Hyperlink"/>
                <w:noProof/>
              </w:rPr>
              <w:t>Part B</w:t>
            </w:r>
            <w:r w:rsidR="00A835FD">
              <w:rPr>
                <w:noProof/>
                <w:webHidden/>
              </w:rPr>
              <w:tab/>
            </w:r>
            <w:r w:rsidR="00A835FD">
              <w:rPr>
                <w:noProof/>
                <w:webHidden/>
              </w:rPr>
              <w:fldChar w:fldCharType="begin"/>
            </w:r>
            <w:r w:rsidR="00A835FD">
              <w:rPr>
                <w:noProof/>
                <w:webHidden/>
              </w:rPr>
              <w:instrText xml:space="preserve"> PAGEREF _Toc30005455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14:paraId="7408989A" w14:textId="77777777" w:rsidR="00A835FD" w:rsidRDefault="00304360">
          <w:pPr>
            <w:pStyle w:val="TOC2"/>
            <w:rPr>
              <w:rFonts w:asciiTheme="minorHAnsi" w:eastAsiaTheme="minorEastAsia" w:hAnsiTheme="minorHAnsi"/>
              <w:noProof/>
              <w:lang w:eastAsia="en-AU"/>
            </w:rPr>
          </w:pPr>
          <w:hyperlink w:anchor="_Toc30005456" w:history="1">
            <w:r w:rsidR="00A835FD" w:rsidRPr="001A4DB0">
              <w:rPr>
                <w:rStyle w:val="Hyperlink"/>
                <w:noProof/>
              </w:rPr>
              <w:t>11.</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Gender</w:t>
            </w:r>
            <w:r w:rsidR="00A835FD">
              <w:rPr>
                <w:noProof/>
                <w:webHidden/>
              </w:rPr>
              <w:tab/>
            </w:r>
            <w:r w:rsidR="00A835FD">
              <w:rPr>
                <w:noProof/>
                <w:webHidden/>
              </w:rPr>
              <w:fldChar w:fldCharType="begin"/>
            </w:r>
            <w:r w:rsidR="00A835FD">
              <w:rPr>
                <w:noProof/>
                <w:webHidden/>
              </w:rPr>
              <w:instrText xml:space="preserve"> PAGEREF _Toc30005456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14:paraId="08D3378C" w14:textId="77777777" w:rsidR="00A835FD" w:rsidRPr="00A835FD" w:rsidRDefault="00304360">
          <w:pPr>
            <w:pStyle w:val="TOC2"/>
            <w:rPr>
              <w:rFonts w:asciiTheme="minorHAnsi" w:eastAsiaTheme="minorEastAsia" w:hAnsiTheme="minorHAnsi"/>
              <w:noProof/>
              <w:lang w:eastAsia="en-AU"/>
            </w:rPr>
          </w:pPr>
          <w:hyperlink w:anchor="_Toc30005457" w:history="1">
            <w:r w:rsidR="00A835FD" w:rsidRPr="00A835FD">
              <w:rPr>
                <w:rStyle w:val="Hyperlink"/>
                <w:noProof/>
              </w:rPr>
              <w:t xml:space="preserve">11a.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_Toc30005457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2A06A30B" w14:textId="77777777" w:rsidR="00A835FD" w:rsidRPr="00A835FD" w:rsidRDefault="00304360">
          <w:pPr>
            <w:pStyle w:val="TOC2"/>
            <w:rPr>
              <w:rFonts w:asciiTheme="minorHAnsi" w:eastAsiaTheme="minorEastAsia" w:hAnsiTheme="minorHAnsi"/>
              <w:noProof/>
              <w:lang w:eastAsia="en-AU"/>
            </w:rPr>
          </w:pPr>
          <w:hyperlink w:anchor="_Toc30005458" w:history="1">
            <w:r w:rsidR="00A835FD" w:rsidRPr="00A835FD">
              <w:rPr>
                <w:rStyle w:val="Hyperlink"/>
                <w:noProof/>
              </w:rPr>
              <w:t xml:space="preserve">11b.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_Toc30005458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5BA9A4C7" w14:textId="77777777" w:rsidR="00A835FD" w:rsidRPr="00A835FD" w:rsidRDefault="00304360">
          <w:pPr>
            <w:pStyle w:val="TOC2"/>
            <w:rPr>
              <w:rFonts w:asciiTheme="minorHAnsi" w:eastAsiaTheme="minorEastAsia" w:hAnsiTheme="minorHAnsi"/>
              <w:noProof/>
              <w:lang w:eastAsia="en-AU"/>
            </w:rPr>
          </w:pPr>
          <w:hyperlink w:anchor="_Toc30005459" w:history="1">
            <w:r w:rsidR="00A835FD" w:rsidRPr="00A835FD">
              <w:rPr>
                <w:rStyle w:val="Hyperlink"/>
                <w:noProof/>
              </w:rPr>
              <w:t xml:space="preserve">11c.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_Toc30005459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16234096" w14:textId="77777777" w:rsidR="00A835FD" w:rsidRPr="00A835FD" w:rsidRDefault="00304360">
          <w:pPr>
            <w:pStyle w:val="TOC2"/>
            <w:rPr>
              <w:rFonts w:asciiTheme="minorHAnsi" w:eastAsiaTheme="minorEastAsia" w:hAnsiTheme="minorHAnsi"/>
              <w:noProof/>
              <w:lang w:eastAsia="en-AU"/>
            </w:rPr>
          </w:pPr>
          <w:hyperlink w:anchor="_Toc30005460" w:history="1">
            <w:r w:rsidR="00A835FD" w:rsidRPr="00A835FD">
              <w:rPr>
                <w:rStyle w:val="Hyperlink"/>
                <w:noProof/>
              </w:rPr>
              <w:t xml:space="preserve">11d.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_Toc30005460 \h </w:instrText>
            </w:r>
            <w:r w:rsidR="00A835FD" w:rsidRPr="00A835FD">
              <w:rPr>
                <w:noProof/>
                <w:webHidden/>
              </w:rPr>
            </w:r>
            <w:r w:rsidR="00A835FD" w:rsidRPr="00A835FD">
              <w:rPr>
                <w:noProof/>
                <w:webHidden/>
              </w:rPr>
              <w:fldChar w:fldCharType="separate"/>
            </w:r>
            <w:r w:rsidR="00D42FC7">
              <w:rPr>
                <w:noProof/>
                <w:webHidden/>
              </w:rPr>
              <w:t>16</w:t>
            </w:r>
            <w:r w:rsidR="00A835FD" w:rsidRPr="00A835FD">
              <w:rPr>
                <w:noProof/>
                <w:webHidden/>
              </w:rPr>
              <w:fldChar w:fldCharType="end"/>
            </w:r>
          </w:hyperlink>
        </w:p>
        <w:p w14:paraId="6171693F" w14:textId="77777777" w:rsidR="00A835FD" w:rsidRDefault="00304360">
          <w:pPr>
            <w:pStyle w:val="TOC2"/>
            <w:rPr>
              <w:rFonts w:asciiTheme="minorHAnsi" w:eastAsiaTheme="minorEastAsia" w:hAnsiTheme="minorHAnsi"/>
              <w:noProof/>
              <w:lang w:eastAsia="en-AU"/>
            </w:rPr>
          </w:pPr>
          <w:hyperlink w:anchor="_Toc30005461" w:history="1">
            <w:r w:rsidR="00A835FD" w:rsidRPr="001A4DB0">
              <w:rPr>
                <w:rStyle w:val="Hyperlink"/>
                <w:noProof/>
              </w:rPr>
              <w:t>12.</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Indigenous Status</w:t>
            </w:r>
            <w:r w:rsidR="00A835FD">
              <w:rPr>
                <w:noProof/>
                <w:webHidden/>
              </w:rPr>
              <w:tab/>
            </w:r>
            <w:r w:rsidR="00A835FD">
              <w:rPr>
                <w:noProof/>
                <w:webHidden/>
              </w:rPr>
              <w:fldChar w:fldCharType="begin"/>
            </w:r>
            <w:r w:rsidR="00A835FD">
              <w:rPr>
                <w:noProof/>
                <w:webHidden/>
              </w:rPr>
              <w:instrText xml:space="preserve"> PAGEREF _Toc30005461 \h </w:instrText>
            </w:r>
            <w:r w:rsidR="00A835FD">
              <w:rPr>
                <w:noProof/>
                <w:webHidden/>
              </w:rPr>
            </w:r>
            <w:r w:rsidR="00A835FD">
              <w:rPr>
                <w:noProof/>
                <w:webHidden/>
              </w:rPr>
              <w:fldChar w:fldCharType="separate"/>
            </w:r>
            <w:r w:rsidR="00D42FC7">
              <w:rPr>
                <w:noProof/>
                <w:webHidden/>
              </w:rPr>
              <w:t>17</w:t>
            </w:r>
            <w:r w:rsidR="00A835FD">
              <w:rPr>
                <w:noProof/>
                <w:webHidden/>
              </w:rPr>
              <w:fldChar w:fldCharType="end"/>
            </w:r>
          </w:hyperlink>
        </w:p>
        <w:p w14:paraId="56DF7CE9" w14:textId="77777777" w:rsidR="00A835FD" w:rsidRPr="00A835FD" w:rsidRDefault="00304360">
          <w:pPr>
            <w:pStyle w:val="TOC2"/>
            <w:rPr>
              <w:rFonts w:asciiTheme="minorHAnsi" w:eastAsiaTheme="minorEastAsia" w:hAnsiTheme="minorHAnsi"/>
              <w:noProof/>
              <w:lang w:eastAsia="en-AU"/>
            </w:rPr>
          </w:pPr>
          <w:hyperlink w:anchor="_Toc30005462" w:history="1">
            <w:r w:rsidR="00A835FD" w:rsidRPr="00A835FD">
              <w:rPr>
                <w:rStyle w:val="Hyperlink"/>
                <w:noProof/>
              </w:rPr>
              <w:t xml:space="preserve">12a.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_Toc30005462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56C7ED7B" w14:textId="77777777" w:rsidR="00A835FD" w:rsidRPr="00A835FD" w:rsidRDefault="00304360">
          <w:pPr>
            <w:pStyle w:val="TOC2"/>
            <w:rPr>
              <w:rFonts w:asciiTheme="minorHAnsi" w:eastAsiaTheme="minorEastAsia" w:hAnsiTheme="minorHAnsi"/>
              <w:noProof/>
              <w:lang w:eastAsia="en-AU"/>
            </w:rPr>
          </w:pPr>
          <w:hyperlink w:anchor="_Toc30005463" w:history="1">
            <w:r w:rsidR="00A835FD" w:rsidRPr="00A835FD">
              <w:rPr>
                <w:rStyle w:val="Hyperlink"/>
                <w:noProof/>
              </w:rPr>
              <w:t xml:space="preserve">12b.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_Toc30005463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4EEE64AB" w14:textId="77777777" w:rsidR="00A835FD" w:rsidRPr="00A835FD" w:rsidRDefault="00304360">
          <w:pPr>
            <w:pStyle w:val="TOC2"/>
            <w:rPr>
              <w:rFonts w:asciiTheme="minorHAnsi" w:eastAsiaTheme="minorEastAsia" w:hAnsiTheme="minorHAnsi"/>
              <w:noProof/>
              <w:lang w:eastAsia="en-AU"/>
            </w:rPr>
          </w:pPr>
          <w:hyperlink w:anchor="_Toc30005464" w:history="1">
            <w:r w:rsidR="00A835FD" w:rsidRPr="00A835FD">
              <w:rPr>
                <w:rStyle w:val="Hyperlink"/>
                <w:noProof/>
              </w:rPr>
              <w:t xml:space="preserve">12c.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_Toc30005464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2A98DDEC" w14:textId="77777777" w:rsidR="00A835FD" w:rsidRPr="00A835FD" w:rsidRDefault="00304360">
          <w:pPr>
            <w:pStyle w:val="TOC2"/>
            <w:rPr>
              <w:rFonts w:asciiTheme="minorHAnsi" w:eastAsiaTheme="minorEastAsia" w:hAnsiTheme="minorHAnsi"/>
              <w:noProof/>
              <w:lang w:eastAsia="en-AU"/>
            </w:rPr>
          </w:pPr>
          <w:hyperlink w:anchor="_Toc30005465" w:history="1">
            <w:r w:rsidR="00A835FD" w:rsidRPr="00A835FD">
              <w:rPr>
                <w:rStyle w:val="Hyperlink"/>
                <w:noProof/>
              </w:rPr>
              <w:t xml:space="preserve">12d.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_Toc30005465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45866C7E" w14:textId="77777777" w:rsidR="00A835FD" w:rsidRDefault="00304360">
          <w:pPr>
            <w:pStyle w:val="TOC2"/>
            <w:rPr>
              <w:rFonts w:asciiTheme="minorHAnsi" w:eastAsiaTheme="minorEastAsia" w:hAnsiTheme="minorHAnsi"/>
              <w:noProof/>
              <w:lang w:eastAsia="en-AU"/>
            </w:rPr>
          </w:pPr>
          <w:hyperlink w:anchor="_Toc30005466" w:history="1">
            <w:r w:rsidR="00A835FD" w:rsidRPr="001A4DB0">
              <w:rPr>
                <w:rStyle w:val="Hyperlink"/>
                <w:noProof/>
              </w:rPr>
              <w:t>13.</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Age Group</w:t>
            </w:r>
            <w:r w:rsidR="00A835FD">
              <w:rPr>
                <w:noProof/>
                <w:webHidden/>
              </w:rPr>
              <w:tab/>
            </w:r>
            <w:r w:rsidR="00A835FD">
              <w:rPr>
                <w:noProof/>
                <w:webHidden/>
              </w:rPr>
              <w:fldChar w:fldCharType="begin"/>
            </w:r>
            <w:r w:rsidR="00A835FD">
              <w:rPr>
                <w:noProof/>
                <w:webHidden/>
              </w:rPr>
              <w:instrText xml:space="preserve"> PAGEREF _Toc30005466 \h </w:instrText>
            </w:r>
            <w:r w:rsidR="00A835FD">
              <w:rPr>
                <w:noProof/>
                <w:webHidden/>
              </w:rPr>
            </w:r>
            <w:r w:rsidR="00A835FD">
              <w:rPr>
                <w:noProof/>
                <w:webHidden/>
              </w:rPr>
              <w:fldChar w:fldCharType="separate"/>
            </w:r>
            <w:r w:rsidR="00D42FC7">
              <w:rPr>
                <w:noProof/>
                <w:webHidden/>
              </w:rPr>
              <w:t>18</w:t>
            </w:r>
            <w:r w:rsidR="00A835FD">
              <w:rPr>
                <w:noProof/>
                <w:webHidden/>
              </w:rPr>
              <w:fldChar w:fldCharType="end"/>
            </w:r>
          </w:hyperlink>
        </w:p>
        <w:p w14:paraId="50FCFBBC" w14:textId="77777777" w:rsidR="00A835FD" w:rsidRPr="00A835FD" w:rsidRDefault="00304360">
          <w:pPr>
            <w:pStyle w:val="TOC2"/>
            <w:rPr>
              <w:rFonts w:asciiTheme="minorHAnsi" w:eastAsiaTheme="minorEastAsia" w:hAnsiTheme="minorHAnsi"/>
              <w:noProof/>
              <w:lang w:eastAsia="en-AU"/>
            </w:rPr>
          </w:pPr>
          <w:hyperlink w:anchor="_Toc30005467" w:history="1">
            <w:r w:rsidR="00A835FD" w:rsidRPr="00A835FD">
              <w:rPr>
                <w:rStyle w:val="Hyperlink"/>
                <w:noProof/>
              </w:rPr>
              <w:t xml:space="preserve">13a.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_Toc30005467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14522C99" w14:textId="77777777" w:rsidR="00A835FD" w:rsidRPr="00A835FD" w:rsidRDefault="00304360">
          <w:pPr>
            <w:pStyle w:val="TOC2"/>
            <w:rPr>
              <w:rFonts w:asciiTheme="minorHAnsi" w:eastAsiaTheme="minorEastAsia" w:hAnsiTheme="minorHAnsi"/>
              <w:noProof/>
              <w:lang w:eastAsia="en-AU"/>
            </w:rPr>
          </w:pPr>
          <w:hyperlink w:anchor="_Toc30005468" w:history="1">
            <w:r w:rsidR="00A835FD" w:rsidRPr="00A835FD">
              <w:rPr>
                <w:rStyle w:val="Hyperlink"/>
                <w:noProof/>
              </w:rPr>
              <w:t xml:space="preserve">13b.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_Toc30005468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2F85A022" w14:textId="77777777" w:rsidR="00A835FD" w:rsidRPr="00A835FD" w:rsidRDefault="00304360">
          <w:pPr>
            <w:pStyle w:val="TOC2"/>
            <w:rPr>
              <w:rFonts w:asciiTheme="minorHAnsi" w:eastAsiaTheme="minorEastAsia" w:hAnsiTheme="minorHAnsi"/>
              <w:noProof/>
              <w:lang w:eastAsia="en-AU"/>
            </w:rPr>
          </w:pPr>
          <w:hyperlink w:anchor="_Toc30005469" w:history="1">
            <w:r w:rsidR="00A835FD" w:rsidRPr="00A835FD">
              <w:rPr>
                <w:rStyle w:val="Hyperlink"/>
                <w:noProof/>
              </w:rPr>
              <w:t xml:space="preserve">13c.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_Toc30005469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14:paraId="345CF4D2" w14:textId="77777777" w:rsidR="00A835FD" w:rsidRPr="00A835FD" w:rsidRDefault="00304360">
          <w:pPr>
            <w:pStyle w:val="TOC2"/>
            <w:rPr>
              <w:rFonts w:asciiTheme="minorHAnsi" w:eastAsiaTheme="minorEastAsia" w:hAnsiTheme="minorHAnsi"/>
              <w:noProof/>
              <w:lang w:eastAsia="en-AU"/>
            </w:rPr>
          </w:pPr>
          <w:hyperlink w:anchor="_Toc30005470" w:history="1">
            <w:r w:rsidR="00A835FD" w:rsidRPr="00A835FD">
              <w:rPr>
                <w:rStyle w:val="Hyperlink"/>
                <w:noProof/>
              </w:rPr>
              <w:t xml:space="preserve">13d.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_Toc30005470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14:paraId="6D28E62A" w14:textId="77777777" w:rsidR="00A835FD" w:rsidRPr="00A835FD" w:rsidRDefault="00304360">
          <w:pPr>
            <w:pStyle w:val="TOC2"/>
            <w:rPr>
              <w:rFonts w:asciiTheme="minorHAnsi" w:eastAsiaTheme="minorEastAsia" w:hAnsiTheme="minorHAnsi"/>
              <w:noProof/>
              <w:lang w:eastAsia="en-AU"/>
            </w:rPr>
          </w:pPr>
          <w:hyperlink w:anchor="_Toc30005471" w:history="1">
            <w:r w:rsidR="00A835FD" w:rsidRPr="00A835FD">
              <w:rPr>
                <w:rStyle w:val="Hyperlink"/>
                <w:noProof/>
              </w:rPr>
              <w:t>14.</w:t>
            </w:r>
            <w:r w:rsidR="00A835FD" w:rsidRPr="00A835FD">
              <w:rPr>
                <w:rFonts w:asciiTheme="minorHAnsi" w:eastAsiaTheme="minorEastAsia" w:hAnsiTheme="minorHAnsi"/>
                <w:noProof/>
                <w:lang w:eastAsia="en-AU"/>
              </w:rPr>
              <w:tab/>
            </w:r>
            <w:r w:rsidR="00A835FD" w:rsidRPr="00A835FD">
              <w:rPr>
                <w:rStyle w:val="Hyperlink"/>
                <w:noProof/>
              </w:rPr>
              <w:t>Financial Penalties and Income Support Payment Suspensions by Allowance Types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_Toc30005471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5512DD35" w14:textId="77777777" w:rsidR="00A835FD" w:rsidRDefault="00304360" w:rsidP="00A835FD">
          <w:pPr>
            <w:pStyle w:val="TOC2"/>
            <w:rPr>
              <w:rFonts w:asciiTheme="minorHAnsi" w:eastAsiaTheme="minorEastAsia" w:hAnsiTheme="minorHAnsi"/>
              <w:noProof/>
              <w:lang w:eastAsia="en-AU"/>
            </w:rPr>
          </w:pPr>
          <w:hyperlink w:anchor="_Toc30005472" w:history="1">
            <w:r w:rsidR="00A835FD" w:rsidRPr="00A835FD">
              <w:rPr>
                <w:rStyle w:val="Hyperlink"/>
                <w:noProof/>
              </w:rPr>
              <w:t xml:space="preserve">14a.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_Toc30005472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4FBD0F26" w14:textId="77777777" w:rsidR="00A835FD" w:rsidRPr="00A835FD" w:rsidRDefault="00304360" w:rsidP="00A835FD">
          <w:pPr>
            <w:pStyle w:val="TOC2"/>
            <w:rPr>
              <w:rFonts w:asciiTheme="minorHAnsi" w:eastAsiaTheme="minorEastAsia" w:hAnsiTheme="minorHAnsi"/>
              <w:noProof/>
              <w:lang w:eastAsia="en-AU"/>
            </w:rPr>
          </w:pPr>
          <w:hyperlink w:anchor="_Toc30005474" w:history="1">
            <w:r w:rsidR="00A835FD" w:rsidRPr="00A835FD">
              <w:rPr>
                <w:rStyle w:val="Hyperlink"/>
                <w:noProof/>
              </w:rPr>
              <w:t xml:space="preserve">14b.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_Toc30005474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22FAF6EE" w14:textId="77777777" w:rsidR="00A835FD" w:rsidRPr="00A835FD" w:rsidRDefault="00304360" w:rsidP="00A835FD">
          <w:pPr>
            <w:pStyle w:val="TOC2"/>
            <w:rPr>
              <w:rFonts w:asciiTheme="minorHAnsi" w:eastAsiaTheme="minorEastAsia" w:hAnsiTheme="minorHAnsi"/>
              <w:noProof/>
              <w:lang w:eastAsia="en-AU"/>
            </w:rPr>
          </w:pPr>
          <w:hyperlink w:anchor="_Toc30005476" w:history="1">
            <w:r w:rsidR="00A835FD" w:rsidRPr="00A835FD">
              <w:rPr>
                <w:rStyle w:val="Hyperlink"/>
                <w:noProof/>
              </w:rPr>
              <w:t xml:space="preserve">14c.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_Toc30005476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10DFBEF0" w14:textId="77777777" w:rsidR="00A835FD" w:rsidRPr="00A835FD" w:rsidRDefault="00304360" w:rsidP="00A835FD">
          <w:pPr>
            <w:pStyle w:val="TOC2"/>
            <w:rPr>
              <w:rFonts w:asciiTheme="minorHAnsi" w:eastAsiaTheme="minorEastAsia" w:hAnsiTheme="minorHAnsi"/>
              <w:noProof/>
              <w:lang w:eastAsia="en-AU"/>
            </w:rPr>
          </w:pPr>
          <w:hyperlink w:anchor="_Toc30005478" w:history="1">
            <w:r w:rsidR="00A835FD" w:rsidRPr="00A835FD">
              <w:rPr>
                <w:rStyle w:val="Hyperlink"/>
                <w:noProof/>
              </w:rPr>
              <w:t xml:space="preserve">14d.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_Toc30005478 \h </w:instrText>
            </w:r>
            <w:r w:rsidR="00A835FD" w:rsidRPr="00A835FD">
              <w:rPr>
                <w:noProof/>
                <w:webHidden/>
              </w:rPr>
            </w:r>
            <w:r w:rsidR="00A835FD" w:rsidRPr="00A835FD">
              <w:rPr>
                <w:noProof/>
                <w:webHidden/>
              </w:rPr>
              <w:fldChar w:fldCharType="separate"/>
            </w:r>
            <w:r w:rsidR="00D42FC7">
              <w:rPr>
                <w:noProof/>
                <w:webHidden/>
              </w:rPr>
              <w:t>21</w:t>
            </w:r>
            <w:r w:rsidR="00A835FD" w:rsidRPr="00A835FD">
              <w:rPr>
                <w:noProof/>
                <w:webHidden/>
              </w:rPr>
              <w:fldChar w:fldCharType="end"/>
            </w:r>
          </w:hyperlink>
        </w:p>
        <w:p w14:paraId="72ACB2AF" w14:textId="77777777" w:rsidR="00A835FD" w:rsidRDefault="00304360">
          <w:pPr>
            <w:pStyle w:val="TOC2"/>
            <w:rPr>
              <w:rFonts w:asciiTheme="minorHAnsi" w:eastAsiaTheme="minorEastAsia" w:hAnsiTheme="minorHAnsi"/>
              <w:noProof/>
              <w:lang w:eastAsia="en-AU"/>
            </w:rPr>
          </w:pPr>
          <w:hyperlink w:anchor="_Toc30005480" w:history="1">
            <w:r w:rsidR="00A835FD" w:rsidRPr="001A4DB0">
              <w:rPr>
                <w:rStyle w:val="Hyperlink"/>
                <w:noProof/>
              </w:rPr>
              <w:t>15.</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Employment Services</w:t>
            </w:r>
            <w:r w:rsidR="00A835FD">
              <w:rPr>
                <w:noProof/>
                <w:webHidden/>
              </w:rPr>
              <w:tab/>
            </w:r>
            <w:r w:rsidR="00A835FD">
              <w:rPr>
                <w:noProof/>
                <w:webHidden/>
              </w:rPr>
              <w:fldChar w:fldCharType="begin"/>
            </w:r>
            <w:r w:rsidR="00A835FD">
              <w:rPr>
                <w:noProof/>
                <w:webHidden/>
              </w:rPr>
              <w:instrText xml:space="preserve"> PAGEREF _Toc30005480 \h </w:instrText>
            </w:r>
            <w:r w:rsidR="00A835FD">
              <w:rPr>
                <w:noProof/>
                <w:webHidden/>
              </w:rPr>
            </w:r>
            <w:r w:rsidR="00A835FD">
              <w:rPr>
                <w:noProof/>
                <w:webHidden/>
              </w:rPr>
              <w:fldChar w:fldCharType="separate"/>
            </w:r>
            <w:r w:rsidR="00D42FC7">
              <w:rPr>
                <w:noProof/>
                <w:webHidden/>
              </w:rPr>
              <w:t>22</w:t>
            </w:r>
            <w:r w:rsidR="00A835FD">
              <w:rPr>
                <w:noProof/>
                <w:webHidden/>
              </w:rPr>
              <w:fldChar w:fldCharType="end"/>
            </w:r>
          </w:hyperlink>
        </w:p>
        <w:p w14:paraId="664FD7F0" w14:textId="77777777" w:rsidR="00A835FD" w:rsidRPr="00A835FD" w:rsidRDefault="00304360">
          <w:pPr>
            <w:pStyle w:val="TOC2"/>
            <w:rPr>
              <w:rFonts w:asciiTheme="minorHAnsi" w:eastAsiaTheme="minorEastAsia" w:hAnsiTheme="minorHAnsi"/>
              <w:noProof/>
              <w:lang w:eastAsia="en-AU"/>
            </w:rPr>
          </w:pPr>
          <w:hyperlink w:anchor="_Toc30005481" w:history="1">
            <w:r w:rsidR="00A835FD" w:rsidRPr="00A835FD">
              <w:rPr>
                <w:rStyle w:val="Hyperlink"/>
                <w:noProof/>
              </w:rPr>
              <w:t xml:space="preserve">15a.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_Toc30005481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201BEF7A" w14:textId="77777777" w:rsidR="00A835FD" w:rsidRPr="00A835FD" w:rsidRDefault="00304360">
          <w:pPr>
            <w:pStyle w:val="TOC2"/>
            <w:rPr>
              <w:rFonts w:asciiTheme="minorHAnsi" w:eastAsiaTheme="minorEastAsia" w:hAnsiTheme="minorHAnsi"/>
              <w:noProof/>
              <w:lang w:eastAsia="en-AU"/>
            </w:rPr>
          </w:pPr>
          <w:hyperlink w:anchor="_Toc30005482" w:history="1">
            <w:r w:rsidR="00A835FD" w:rsidRPr="00A835FD">
              <w:rPr>
                <w:rStyle w:val="Hyperlink"/>
                <w:noProof/>
              </w:rPr>
              <w:t xml:space="preserve">15b.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_Toc30005482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6ABED443" w14:textId="77777777" w:rsidR="00A835FD" w:rsidRPr="00A835FD" w:rsidRDefault="00304360">
          <w:pPr>
            <w:pStyle w:val="TOC2"/>
            <w:rPr>
              <w:rFonts w:asciiTheme="minorHAnsi" w:eastAsiaTheme="minorEastAsia" w:hAnsiTheme="minorHAnsi"/>
              <w:noProof/>
              <w:lang w:eastAsia="en-AU"/>
            </w:rPr>
          </w:pPr>
          <w:hyperlink w:anchor="_Toc30005483" w:history="1">
            <w:r w:rsidR="00A835FD" w:rsidRPr="00A835FD">
              <w:rPr>
                <w:rStyle w:val="Hyperlink"/>
                <w:noProof/>
              </w:rPr>
              <w:t xml:space="preserve">15c.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_Toc30005483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35E21057" w14:textId="77777777" w:rsidR="00A835FD" w:rsidRPr="00A835FD" w:rsidRDefault="00304360">
          <w:pPr>
            <w:pStyle w:val="TOC2"/>
            <w:rPr>
              <w:rFonts w:asciiTheme="minorHAnsi" w:eastAsiaTheme="minorEastAsia" w:hAnsiTheme="minorHAnsi"/>
              <w:noProof/>
              <w:lang w:eastAsia="en-AU"/>
            </w:rPr>
          </w:pPr>
          <w:hyperlink w:anchor="_Toc30005484" w:history="1">
            <w:r w:rsidR="00A835FD" w:rsidRPr="00A835FD">
              <w:rPr>
                <w:rStyle w:val="Hyperlink"/>
                <w:noProof/>
              </w:rPr>
              <w:t xml:space="preserve">15d.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ED66FC">
              <w:rPr>
                <w:rStyle w:val="Hyperlink"/>
                <w:noProof/>
              </w:rPr>
              <w:t xml:space="preserve">1 </w:t>
            </w:r>
            <w:r w:rsidR="00D93A1B">
              <w:rPr>
                <w:rStyle w:val="Hyperlink"/>
                <w:noProof/>
              </w:rPr>
              <w:t>October</w:t>
            </w:r>
            <w:r w:rsidR="00ED66FC">
              <w:rPr>
                <w:rStyle w:val="Hyperlink"/>
                <w:noProof/>
              </w:rPr>
              <w:t xml:space="preserve"> to </w:t>
            </w:r>
            <w:r w:rsidR="00D93A1B">
              <w:rPr>
                <w:rStyle w:val="Hyperlink"/>
                <w:noProof/>
              </w:rPr>
              <w:t>31 December</w:t>
            </w:r>
            <w:r w:rsidR="00ED66FC">
              <w:rPr>
                <w:rStyle w:val="Hyperlink"/>
                <w:noProof/>
              </w:rPr>
              <w:t xml:space="preserve"> 2020</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_Toc30005484 \h </w:instrText>
            </w:r>
            <w:r w:rsidR="00A835FD" w:rsidRPr="00A835FD">
              <w:rPr>
                <w:noProof/>
                <w:webHidden/>
              </w:rPr>
            </w:r>
            <w:r w:rsidR="00A835FD" w:rsidRPr="00A835FD">
              <w:rPr>
                <w:noProof/>
                <w:webHidden/>
              </w:rPr>
              <w:fldChar w:fldCharType="separate"/>
            </w:r>
            <w:r w:rsidR="00D42FC7">
              <w:rPr>
                <w:noProof/>
                <w:webHidden/>
              </w:rPr>
              <w:t>23</w:t>
            </w:r>
            <w:r w:rsidR="00A835FD" w:rsidRPr="00A835FD">
              <w:rPr>
                <w:noProof/>
                <w:webHidden/>
              </w:rPr>
              <w:fldChar w:fldCharType="end"/>
            </w:r>
          </w:hyperlink>
        </w:p>
        <w:p w14:paraId="3C99B911" w14:textId="77777777" w:rsidR="00A835FD" w:rsidRDefault="00304360">
          <w:pPr>
            <w:pStyle w:val="TOC1"/>
            <w:rPr>
              <w:rFonts w:asciiTheme="minorHAnsi" w:eastAsiaTheme="minorEastAsia" w:hAnsiTheme="minorHAnsi"/>
              <w:b w:val="0"/>
              <w:noProof/>
              <w:lang w:eastAsia="en-AU"/>
            </w:rPr>
          </w:pPr>
          <w:hyperlink w:anchor="_Toc30005485" w:history="1">
            <w:r w:rsidR="00A835FD" w:rsidRPr="001A4DB0">
              <w:rPr>
                <w:rStyle w:val="Hyperlink"/>
                <w:noProof/>
              </w:rPr>
              <w:t>Glossary</w:t>
            </w:r>
            <w:r w:rsidR="00A835FD">
              <w:rPr>
                <w:noProof/>
                <w:webHidden/>
              </w:rPr>
              <w:tab/>
            </w:r>
            <w:r w:rsidR="00A835FD">
              <w:rPr>
                <w:noProof/>
                <w:webHidden/>
              </w:rPr>
              <w:fldChar w:fldCharType="begin"/>
            </w:r>
            <w:r w:rsidR="00A835FD">
              <w:rPr>
                <w:noProof/>
                <w:webHidden/>
              </w:rPr>
              <w:instrText xml:space="preserve"> PAGEREF _Toc30005485 \h </w:instrText>
            </w:r>
            <w:r w:rsidR="00A835FD">
              <w:rPr>
                <w:noProof/>
                <w:webHidden/>
              </w:rPr>
            </w:r>
            <w:r w:rsidR="00A835FD">
              <w:rPr>
                <w:noProof/>
                <w:webHidden/>
              </w:rPr>
              <w:fldChar w:fldCharType="separate"/>
            </w:r>
            <w:r w:rsidR="00D42FC7">
              <w:rPr>
                <w:noProof/>
                <w:webHidden/>
              </w:rPr>
              <w:t>24</w:t>
            </w:r>
            <w:r w:rsidR="00A835FD">
              <w:rPr>
                <w:noProof/>
                <w:webHidden/>
              </w:rPr>
              <w:fldChar w:fldCharType="end"/>
            </w:r>
          </w:hyperlink>
        </w:p>
        <w:p w14:paraId="705D8462" w14:textId="77777777" w:rsidR="007A3CAF" w:rsidRDefault="007A3CAF">
          <w:r>
            <w:rPr>
              <w:b/>
              <w:bCs/>
              <w:noProof/>
            </w:rPr>
            <w:fldChar w:fldCharType="end"/>
          </w:r>
        </w:p>
      </w:sdtContent>
    </w:sdt>
    <w:p w14:paraId="4EACA12E" w14:textId="77777777" w:rsidR="001E2B75" w:rsidRDefault="001E2B75">
      <w:pPr>
        <w:spacing w:before="0"/>
        <w:ind w:left="0"/>
      </w:pPr>
      <w:r>
        <w:br w:type="page"/>
      </w:r>
    </w:p>
    <w:p w14:paraId="4FB04C09" w14:textId="77777777" w:rsidR="001E2B75" w:rsidRPr="00023622" w:rsidRDefault="001E2B75" w:rsidP="001E2B75">
      <w:r w:rsidRPr="00023622">
        <w:lastRenderedPageBreak/>
        <w:t>The following tables contain compliance information for the Community Development Program (CDP), under the Job Seeker Compliance Framework (JSCF). This information has been p</w:t>
      </w:r>
      <w:r w:rsidR="00FE279E">
        <w:t>roduced</w:t>
      </w:r>
      <w:r w:rsidRPr="00023622">
        <w:t xml:space="preserve"> continuously since the commencement of the CDP on 1 </w:t>
      </w:r>
      <w:r w:rsidR="00D93A1B">
        <w:t>October</w:t>
      </w:r>
      <w:r w:rsidRPr="00023622">
        <w:t xml:space="preserve"> 2015. From 1 </w:t>
      </w:r>
      <w:r w:rsidR="00D93A1B">
        <w:t>October</w:t>
      </w:r>
      <w:r w:rsidRPr="00023622">
        <w:t xml:space="preserve"> 2018, all job seekers in </w:t>
      </w:r>
      <w:r w:rsidRPr="0054297A">
        <w:rPr>
          <w:i/>
        </w:rPr>
        <w:t>jobactive</w:t>
      </w:r>
      <w:r w:rsidRPr="00023622">
        <w:t>, Disability Employment Services and ParentsNext are subject to the Targeted Compliance Framework (TCF). The TCF does not apply to CDP.</w:t>
      </w:r>
    </w:p>
    <w:p w14:paraId="3961C572" w14:textId="77777777" w:rsidR="001E2B75" w:rsidRPr="00023622" w:rsidRDefault="001E2B75" w:rsidP="001E2B75">
      <w:r w:rsidRPr="00023622">
        <w:t xml:space="preserve">Prior to 1 </w:t>
      </w:r>
      <w:r w:rsidR="00D93A1B">
        <w:t>October</w:t>
      </w:r>
      <w:r w:rsidRPr="00023622">
        <w:t xml:space="preserve"> 2018, this report contained a broader data set covering all employment programs under the JSCF. From 1 </w:t>
      </w:r>
      <w:r w:rsidR="00D93A1B">
        <w:t>October</w:t>
      </w:r>
      <w:r w:rsidRPr="00023622">
        <w:t xml:space="preserve"> 2018, this report contains CDP specific information only and is owned by the </w:t>
      </w:r>
      <w:r w:rsidR="009E0535">
        <w:t>National Indigenous Australians Agency</w:t>
      </w:r>
      <w:r w:rsidR="00FE279E">
        <w:t>, based on data held in the CDP IT System by DESE on behalf of the NIAA.</w:t>
      </w:r>
    </w:p>
    <w:p w14:paraId="76E06786" w14:textId="77777777" w:rsidR="001E2B75" w:rsidRDefault="001E2B75" w:rsidP="001E2B75">
      <w:r w:rsidRPr="00023622">
        <w:t xml:space="preserve">TCF reporting is published separately by the Department of </w:t>
      </w:r>
      <w:r w:rsidR="007A5E7C">
        <w:t>Education, Skills and Employment</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tbl>
      <w:tblPr>
        <w:tblStyle w:val="TableGrid"/>
        <w:tblW w:w="0" w:type="auto"/>
        <w:tblInd w:w="284" w:type="dxa"/>
        <w:tblLook w:val="04A0" w:firstRow="1" w:lastRow="0" w:firstColumn="1" w:lastColumn="0" w:noHBand="0" w:noVBand="1"/>
      </w:tblPr>
      <w:tblGrid>
        <w:gridCol w:w="14448"/>
      </w:tblGrid>
      <w:tr w:rsidR="00C37F72" w14:paraId="74BC679A" w14:textId="77777777" w:rsidTr="00C37F72">
        <w:tc>
          <w:tcPr>
            <w:tcW w:w="14732" w:type="dxa"/>
          </w:tcPr>
          <w:p w14:paraId="19F079F7" w14:textId="77777777" w:rsidR="00E47ACB" w:rsidRPr="00D3672D" w:rsidRDefault="00E47ACB" w:rsidP="00E47ACB">
            <w:pPr>
              <w:rPr>
                <w:b/>
                <w:bCs/>
              </w:rPr>
            </w:pPr>
            <w:r w:rsidRPr="00D3672D">
              <w:rPr>
                <w:b/>
                <w:bCs/>
              </w:rPr>
              <w:t xml:space="preserve">Terms of use  </w:t>
            </w:r>
          </w:p>
          <w:p w14:paraId="3983BCFE" w14:textId="77777777" w:rsidR="00E47ACB" w:rsidRPr="00D3672D" w:rsidRDefault="00E47ACB" w:rsidP="00E47ACB">
            <w:pPr>
              <w:rPr>
                <w:b/>
                <w:bCs/>
              </w:rPr>
            </w:pPr>
            <w:r w:rsidRPr="00D3672D">
              <w:rPr>
                <w:b/>
                <w:bCs/>
              </w:rPr>
              <w:t xml:space="preserve">The NIAA takes seriously its obligations to protect the personal information of those about whom it holds information. Information is published in accordance with the </w:t>
            </w:r>
            <w:hyperlink r:id="rId11" w:history="1">
              <w:r w:rsidRPr="00D3672D">
                <w:rPr>
                  <w:rStyle w:val="Hyperlink"/>
                  <w:b/>
                  <w:bCs/>
                </w:rPr>
                <w:t>NIAA Privacy Policy</w:t>
              </w:r>
            </w:hyperlink>
            <w:r w:rsidRPr="00D3672D">
              <w:rPr>
                <w:b/>
                <w:bCs/>
              </w:rPr>
              <w:t xml:space="preserve"> . </w:t>
            </w:r>
          </w:p>
          <w:p w14:paraId="0DF621F6" w14:textId="77777777" w:rsidR="00E47ACB" w:rsidRPr="00D3672D" w:rsidRDefault="00E47ACB" w:rsidP="00E47ACB">
            <w:pPr>
              <w:rPr>
                <w:b/>
                <w:bCs/>
              </w:rPr>
            </w:pPr>
          </w:p>
          <w:p w14:paraId="36818AFF" w14:textId="77777777" w:rsidR="00E47ACB" w:rsidRPr="00D3672D" w:rsidRDefault="00E47ACB" w:rsidP="00E47ACB">
            <w:pPr>
              <w:rPr>
                <w:b/>
                <w:bCs/>
              </w:rPr>
            </w:pPr>
            <w:r w:rsidRPr="00D3672D">
              <w:rPr>
                <w:b/>
                <w:bCs/>
              </w:rPr>
              <w:t>You may use this information to the extent permitted by, and provided that you comply with:</w:t>
            </w:r>
          </w:p>
          <w:p w14:paraId="22BE2E0F" w14:textId="77777777" w:rsidR="00E47ACB" w:rsidRPr="00D3672D" w:rsidRDefault="00E47ACB" w:rsidP="00E47ACB">
            <w:pPr>
              <w:rPr>
                <w:b/>
                <w:bCs/>
              </w:rPr>
            </w:pPr>
            <w:r w:rsidRPr="00D3672D">
              <w:rPr>
                <w:b/>
                <w:bCs/>
              </w:rPr>
              <w:t>•</w:t>
            </w:r>
            <w:r w:rsidRPr="00D3672D">
              <w:rPr>
                <w:b/>
                <w:bCs/>
              </w:rPr>
              <w:tab/>
              <w:t>these terms of use</w:t>
            </w:r>
          </w:p>
          <w:p w14:paraId="74F9AB9F" w14:textId="77777777" w:rsidR="00E47ACB" w:rsidRPr="00D3672D" w:rsidRDefault="00E47ACB" w:rsidP="00E47ACB">
            <w:pPr>
              <w:rPr>
                <w:b/>
                <w:bCs/>
              </w:rPr>
            </w:pPr>
            <w:r w:rsidRPr="00D3672D">
              <w:rPr>
                <w:b/>
                <w:bCs/>
              </w:rPr>
              <w:t>•</w:t>
            </w:r>
            <w:r w:rsidRPr="00D3672D">
              <w:rPr>
                <w:b/>
                <w:bCs/>
              </w:rPr>
              <w:tab/>
              <w:t>any additional terms and conditions as specified by the NIAA from time to time</w:t>
            </w:r>
          </w:p>
          <w:p w14:paraId="2939D91E" w14:textId="77777777" w:rsidR="00E47ACB" w:rsidRPr="00D3672D" w:rsidRDefault="00E47ACB" w:rsidP="00E47ACB">
            <w:pPr>
              <w:rPr>
                <w:b/>
                <w:bCs/>
              </w:rPr>
            </w:pPr>
            <w:r w:rsidRPr="00D3672D">
              <w:rPr>
                <w:b/>
                <w:bCs/>
              </w:rPr>
              <w:t>•</w:t>
            </w:r>
            <w:r w:rsidRPr="00D3672D">
              <w:rPr>
                <w:b/>
                <w:bCs/>
              </w:rPr>
              <w:tab/>
              <w:t>any applicable obligations under the Privacy Act 1988</w:t>
            </w:r>
          </w:p>
          <w:p w14:paraId="2B4B0C2C" w14:textId="77777777" w:rsidR="00E47ACB" w:rsidRPr="00D3672D" w:rsidRDefault="00E47ACB" w:rsidP="00E47ACB">
            <w:pPr>
              <w:rPr>
                <w:b/>
                <w:bCs/>
              </w:rPr>
            </w:pPr>
          </w:p>
          <w:p w14:paraId="791EB744" w14:textId="77777777" w:rsidR="00E47ACB" w:rsidRPr="00D3672D" w:rsidRDefault="00E47ACB" w:rsidP="00E47ACB">
            <w:pPr>
              <w:rPr>
                <w:b/>
                <w:bCs/>
              </w:rPr>
            </w:pPr>
            <w:r w:rsidRPr="00D3672D">
              <w:rPr>
                <w:b/>
                <w:bCs/>
              </w:rPr>
              <w:t xml:space="preserve">By accessing the information contained in this report, you: </w:t>
            </w:r>
          </w:p>
          <w:p w14:paraId="2A69B041" w14:textId="77777777" w:rsidR="00E47ACB" w:rsidRPr="00D3672D" w:rsidRDefault="00E47ACB" w:rsidP="00E47ACB">
            <w:pPr>
              <w:rPr>
                <w:b/>
                <w:bCs/>
              </w:rPr>
            </w:pPr>
            <w:r w:rsidRPr="00D3672D">
              <w:rPr>
                <w:b/>
                <w:bCs/>
              </w:rPr>
              <w:t>•</w:t>
            </w:r>
            <w:r w:rsidRPr="00D3672D">
              <w:rPr>
                <w:b/>
                <w:bCs/>
              </w:rPr>
              <w:tab/>
              <w:t>must not attempt to use this information to re-identify, or attempt to re-identify, any individual to whom the information relates;</w:t>
            </w:r>
          </w:p>
          <w:p w14:paraId="339B6D87" w14:textId="77777777" w:rsidR="00E47ACB" w:rsidRPr="00D3672D" w:rsidRDefault="00E47ACB" w:rsidP="00E47ACB">
            <w:pPr>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6CC5AB8F" w14:textId="77777777" w:rsidR="00E47ACB" w:rsidRPr="00D3672D" w:rsidRDefault="00E47ACB" w:rsidP="00E47ACB">
            <w:pPr>
              <w:rPr>
                <w:b/>
                <w:bCs/>
              </w:rPr>
            </w:pPr>
            <w:r w:rsidRPr="00D3672D">
              <w:rPr>
                <w:b/>
                <w:bCs/>
              </w:rPr>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76536CC8" w14:textId="77777777" w:rsidR="00E47ACB" w:rsidRPr="00D3672D" w:rsidRDefault="00E47ACB" w:rsidP="00E47ACB">
            <w:pPr>
              <w:rPr>
                <w:b/>
                <w:bCs/>
              </w:rPr>
            </w:pPr>
          </w:p>
          <w:p w14:paraId="79811AC8" w14:textId="77777777" w:rsidR="00E47ACB" w:rsidRPr="00D3672D" w:rsidRDefault="00E47ACB" w:rsidP="00E47ACB">
            <w:pPr>
              <w:rPr>
                <w:b/>
                <w:bCs/>
              </w:rPr>
            </w:pPr>
            <w:r w:rsidRPr="00D3672D">
              <w:rPr>
                <w:b/>
                <w:bCs/>
              </w:rPr>
              <w:t xml:space="preserve">Disclaimer </w:t>
            </w:r>
          </w:p>
          <w:p w14:paraId="68ED5AAC" w14:textId="77777777" w:rsidR="00C37F72" w:rsidRDefault="00E47ACB" w:rsidP="001E2B75">
            <w:pPr>
              <w:ind w:left="0"/>
              <w:rPr>
                <w:b/>
                <w:bCs/>
              </w:rPr>
            </w:pPr>
            <w:r w:rsidRPr="00D3672D">
              <w:rPr>
                <w:b/>
                <w:bCs/>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tc>
      </w:tr>
    </w:tbl>
    <w:p w14:paraId="7ADF6718" w14:textId="77777777" w:rsidR="00C37F72" w:rsidRDefault="00C37F72" w:rsidP="001E2B75">
      <w:pPr>
        <w:rPr>
          <w:b/>
          <w:bCs/>
        </w:rPr>
      </w:pPr>
    </w:p>
    <w:p w14:paraId="6782F023" w14:textId="77777777" w:rsidR="00C24E8B" w:rsidRPr="004439F4" w:rsidRDefault="00C24E8B" w:rsidP="00A75C1F">
      <w:pPr>
        <w:pStyle w:val="Heading1"/>
        <w:spacing w:before="240"/>
        <w:rPr>
          <w:sz w:val="20"/>
          <w:szCs w:val="20"/>
        </w:rPr>
      </w:pPr>
      <w:bookmarkStart w:id="1" w:name="_Toc30005435"/>
      <w:r w:rsidRPr="00325EF7">
        <w:t>Part A</w:t>
      </w:r>
      <w:bookmarkEnd w:id="1"/>
      <w:bookmarkEnd w:id="0"/>
    </w:p>
    <w:p w14:paraId="254368A0" w14:textId="77777777" w:rsidR="00A24584" w:rsidRPr="00A24584" w:rsidRDefault="00456F16" w:rsidP="00A24584">
      <w:pPr>
        <w:pStyle w:val="Heading2"/>
        <w:spacing w:after="120"/>
        <w:ind w:left="-142" w:firstLine="142"/>
      </w:pPr>
      <w:bookmarkStart w:id="2" w:name="_Toc30005436"/>
      <w:r w:rsidRPr="00AC2859">
        <w:t xml:space="preserve">Number of </w:t>
      </w:r>
      <w:r w:rsidR="00C0731A">
        <w:t xml:space="preserve">active </w:t>
      </w:r>
      <w:r w:rsidRPr="00AC2859">
        <w:t>job seekers</w:t>
      </w:r>
      <w:r w:rsidR="00C0731A">
        <w:t xml:space="preserve"> and job seekers with a vulnerability indicator</w:t>
      </w:r>
      <w:bookmarkEnd w:id="2"/>
      <w:r w:rsidR="00A24584" w:rsidRPr="00A24584">
        <w:rPr>
          <w:rFonts w:eastAsia="Times New Roman"/>
        </w:rPr>
        <w:t xml:space="preserve"> </w:t>
      </w:r>
      <w:r w:rsidR="00A24584" w:rsidRPr="00A24584">
        <w:t xml:space="preserve">as at </w:t>
      </w:r>
      <w:r w:rsidR="00A0477C">
        <w:t>3</w:t>
      </w:r>
      <w:r w:rsidR="00D93A1B">
        <w:t>1</w:t>
      </w:r>
      <w:r w:rsidR="00A0477C">
        <w:t xml:space="preserve"> </w:t>
      </w:r>
      <w:r w:rsidR="00D93A1B">
        <w:t>December</w:t>
      </w:r>
      <w:r w:rsidR="00ED66FC">
        <w:t xml:space="preserve"> 2020</w:t>
      </w:r>
    </w:p>
    <w:tbl>
      <w:tblPr>
        <w:tblpPr w:leftFromText="180" w:rightFromText="180" w:vertAnchor="text" w:tblpY="1"/>
        <w:tblOverlap w:val="never"/>
        <w:tblW w:w="4956" w:type="pct"/>
        <w:tblCellMar>
          <w:left w:w="0" w:type="dxa"/>
          <w:right w:w="0" w:type="dxa"/>
        </w:tblCellMar>
        <w:tblLook w:val="04A0" w:firstRow="1" w:lastRow="0" w:firstColumn="1" w:lastColumn="0" w:noHBand="0" w:noVBand="1"/>
        <w:tblDescription w:val="1. Number of active job seekers and job seekers with a vulnerability indicator as at 31 December 2020"/>
      </w:tblPr>
      <w:tblGrid>
        <w:gridCol w:w="4237"/>
        <w:gridCol w:w="5414"/>
        <w:gridCol w:w="4941"/>
      </w:tblGrid>
      <w:tr w:rsidR="00A24584" w14:paraId="2F6A446C" w14:textId="77777777" w:rsidTr="00A24584">
        <w:trPr>
          <w:trHeight w:val="702"/>
          <w:tblHeader/>
        </w:trPr>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1189E9" w14:textId="77777777" w:rsidR="00A24584" w:rsidRDefault="00A24584" w:rsidP="00A24584">
            <w:pPr>
              <w:ind w:left="-142" w:firstLine="142"/>
              <w:jc w:val="center"/>
            </w:pPr>
            <w:r>
              <w:rPr>
                <w:b/>
                <w:bCs/>
              </w:rPr>
              <w:t xml:space="preserve">Active CDP job seekers  </w:t>
            </w:r>
          </w:p>
          <w:p w14:paraId="09E46393" w14:textId="77777777" w:rsidR="00A24584" w:rsidRDefault="00A24584" w:rsidP="00A24584">
            <w:pPr>
              <w:ind w:left="-142" w:firstLine="142"/>
              <w:jc w:val="center"/>
            </w:pPr>
          </w:p>
        </w:tc>
        <w:tc>
          <w:tcPr>
            <w:tcW w:w="1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CCAD29" w14:textId="77777777" w:rsidR="00A24584" w:rsidRDefault="00A24584" w:rsidP="00A24584">
            <w:pPr>
              <w:ind w:left="-142" w:firstLine="142"/>
              <w:jc w:val="center"/>
              <w:rPr>
                <w:b/>
                <w:bCs/>
              </w:rPr>
            </w:pPr>
            <w:r>
              <w:rPr>
                <w:b/>
                <w:bCs/>
              </w:rPr>
              <w:t>Number of CDP job seekers with a vulnerability indicator</w:t>
            </w:r>
          </w:p>
        </w:tc>
        <w:tc>
          <w:tcPr>
            <w:tcW w:w="16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BBE8E" w14:textId="77777777" w:rsidR="00A24584" w:rsidRDefault="00A24584" w:rsidP="00A24584">
            <w:pPr>
              <w:ind w:left="-142" w:firstLine="142"/>
              <w:jc w:val="center"/>
              <w:rPr>
                <w:b/>
                <w:bCs/>
              </w:rPr>
            </w:pPr>
            <w:r>
              <w:rPr>
                <w:b/>
                <w:bCs/>
              </w:rPr>
              <w:t>% of all CDP job seekers with a vulnerability indicator</w:t>
            </w:r>
          </w:p>
        </w:tc>
      </w:tr>
      <w:tr w:rsidR="002B2493" w14:paraId="6D20ED7C" w14:textId="77777777" w:rsidTr="002B2493">
        <w:trPr>
          <w:trHeight w:val="515"/>
          <w:tblHeader/>
        </w:trPr>
        <w:tc>
          <w:tcPr>
            <w:tcW w:w="14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ACFC039" w14:textId="77777777" w:rsidR="002B2493" w:rsidRDefault="002567AE" w:rsidP="002B2493">
            <w:pPr>
              <w:ind w:left="-142" w:firstLine="142"/>
              <w:jc w:val="center"/>
            </w:pPr>
            <w:r>
              <w:t>40,469</w:t>
            </w:r>
          </w:p>
        </w:tc>
        <w:tc>
          <w:tcPr>
            <w:tcW w:w="1855" w:type="pct"/>
            <w:tcBorders>
              <w:top w:val="nil"/>
              <w:left w:val="nil"/>
              <w:bottom w:val="single" w:sz="8" w:space="0" w:color="auto"/>
              <w:right w:val="single" w:sz="8" w:space="0" w:color="auto"/>
            </w:tcBorders>
            <w:tcMar>
              <w:top w:w="0" w:type="dxa"/>
              <w:left w:w="108" w:type="dxa"/>
              <w:bottom w:w="0" w:type="dxa"/>
              <w:right w:w="108" w:type="dxa"/>
            </w:tcMar>
          </w:tcPr>
          <w:p w14:paraId="2F0E0E25" w14:textId="77777777" w:rsidR="002B2493" w:rsidRDefault="002567AE" w:rsidP="002B2493">
            <w:pPr>
              <w:ind w:left="-142" w:firstLine="142"/>
              <w:jc w:val="center"/>
            </w:pPr>
            <w:r>
              <w:t>3,581</w:t>
            </w:r>
          </w:p>
        </w:tc>
        <w:tc>
          <w:tcPr>
            <w:tcW w:w="1693" w:type="pct"/>
            <w:tcBorders>
              <w:top w:val="nil"/>
              <w:left w:val="nil"/>
              <w:bottom w:val="single" w:sz="8" w:space="0" w:color="auto"/>
              <w:right w:val="single" w:sz="8" w:space="0" w:color="auto"/>
            </w:tcBorders>
            <w:tcMar>
              <w:top w:w="0" w:type="dxa"/>
              <w:left w:w="108" w:type="dxa"/>
              <w:bottom w:w="0" w:type="dxa"/>
              <w:right w:w="108" w:type="dxa"/>
            </w:tcMar>
          </w:tcPr>
          <w:p w14:paraId="49416733" w14:textId="77777777" w:rsidR="002B2493" w:rsidRDefault="002567AE" w:rsidP="002B2493">
            <w:pPr>
              <w:ind w:left="-142" w:firstLine="142"/>
              <w:jc w:val="center"/>
            </w:pPr>
            <w:r>
              <w:t>9%</w:t>
            </w:r>
          </w:p>
        </w:tc>
      </w:tr>
    </w:tbl>
    <w:p w14:paraId="2343A5B6"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7538EDBD" w14:textId="77777777" w:rsidR="00C36BF8" w:rsidRDefault="00B51AA6" w:rsidP="009E0535">
      <w:pPr>
        <w:spacing w:before="60" w:after="0" w:line="240" w:lineRule="auto"/>
        <w:ind w:left="-142"/>
        <w:rPr>
          <w:noProof/>
        </w:rPr>
      </w:pPr>
      <w:r>
        <w:rPr>
          <w:noProof/>
        </w:rPr>
        <w:t xml:space="preserve"> </w:t>
      </w:r>
    </w:p>
    <w:p w14:paraId="24055576" w14:textId="77777777" w:rsidR="002522E1" w:rsidRDefault="006E682C" w:rsidP="009E0535">
      <w:pPr>
        <w:spacing w:before="0" w:after="40" w:line="240" w:lineRule="auto"/>
        <w:ind w:left="-142"/>
        <w:rPr>
          <w:noProof/>
        </w:rPr>
      </w:pPr>
      <w:r>
        <w:rPr>
          <w:noProof/>
        </w:rPr>
        <w:t>Note:</w:t>
      </w:r>
      <w:r w:rsidR="00211706">
        <w:rPr>
          <w:noProof/>
        </w:rPr>
        <w:t xml:space="preserve"> </w:t>
      </w:r>
      <w:r w:rsidR="00D14D6E">
        <w:rPr>
          <w:noProof/>
        </w:rPr>
        <w:t>TTW participants are not subject to the same job seeker compliance framework as other a</w:t>
      </w:r>
      <w:r w:rsidR="00CB5650">
        <w:rPr>
          <w:noProof/>
        </w:rPr>
        <w:t>ctivity tested job seekers</w:t>
      </w:r>
      <w:r w:rsidR="009E3F73">
        <w:rPr>
          <w:noProof/>
        </w:rPr>
        <w:t>, therefore</w:t>
      </w:r>
      <w:r>
        <w:rPr>
          <w:noProof/>
        </w:rPr>
        <w:t xml:space="preserve"> they are </w:t>
      </w:r>
      <w:r w:rsidR="00D14D6E">
        <w:rPr>
          <w:noProof/>
        </w:rPr>
        <w:t>not included el</w:t>
      </w:r>
      <w:r w:rsidR="00C72483">
        <w:rPr>
          <w:noProof/>
        </w:rPr>
        <w:t>sewhere in this report.</w:t>
      </w:r>
      <w:r w:rsidR="009E0535">
        <w:rPr>
          <w:noProof/>
        </w:rPr>
        <w:t xml:space="preserve">  </w:t>
      </w:r>
    </w:p>
    <w:p w14:paraId="7BAC559F" w14:textId="77777777" w:rsidR="002522E1" w:rsidRDefault="002522E1">
      <w:pPr>
        <w:spacing w:before="0"/>
        <w:ind w:left="0"/>
        <w:rPr>
          <w:noProof/>
        </w:rPr>
      </w:pPr>
      <w:r>
        <w:rPr>
          <w:noProof/>
        </w:rPr>
        <w:br w:type="page"/>
      </w:r>
    </w:p>
    <w:p w14:paraId="1D5DB916" w14:textId="77777777" w:rsidR="00673181" w:rsidRDefault="00D70C90" w:rsidP="00A75C1F">
      <w:pPr>
        <w:pStyle w:val="Heading2"/>
        <w:spacing w:before="240"/>
        <w:ind w:left="-142" w:firstLine="142"/>
      </w:pPr>
      <w:bookmarkStart w:id="3" w:name="_Toc30005437"/>
      <w:r>
        <w:lastRenderedPageBreak/>
        <w:t>Attendance at Appointments</w:t>
      </w:r>
      <w:bookmarkEnd w:id="3"/>
    </w:p>
    <w:p w14:paraId="2F925271" w14:textId="77777777" w:rsidR="003F2404" w:rsidRPr="001053D0" w:rsidRDefault="00E10D7D" w:rsidP="001053D0">
      <w:pPr>
        <w:pStyle w:val="Heading3"/>
        <w:numPr>
          <w:ilvl w:val="0"/>
          <w:numId w:val="0"/>
        </w:numPr>
        <w:rPr>
          <w:rFonts w:ascii="Arial" w:hAnsi="Arial" w:cs="Arial"/>
          <w:i/>
        </w:rPr>
      </w:pPr>
      <w:bookmarkStart w:id="4"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4"/>
      <w:r w:rsidR="0046777C" w:rsidRPr="001053D0">
        <w:rPr>
          <w:rFonts w:ascii="Arial" w:hAnsi="Arial" w:cs="Arial"/>
          <w:i/>
        </w:rPr>
        <w:t xml:space="preserve">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3</w:t>
      </w:r>
      <w:r w:rsidR="00D93A1B">
        <w:rPr>
          <w:rFonts w:ascii="Arial" w:hAnsi="Arial" w:cs="Arial"/>
          <w:i/>
        </w:rPr>
        <w:t>1</w:t>
      </w:r>
      <w:r w:rsidR="00ED66FC">
        <w:rPr>
          <w:rFonts w:ascii="Arial" w:hAnsi="Arial" w:cs="Arial"/>
          <w:i/>
        </w:rPr>
        <w:t xml:space="preserve"> </w:t>
      </w:r>
      <w:r w:rsidR="00D93A1B">
        <w:rPr>
          <w:rFonts w:ascii="Arial" w:hAnsi="Arial" w:cs="Arial"/>
          <w:i/>
        </w:rPr>
        <w:t>December</w:t>
      </w:r>
      <w:r w:rsidR="00ED66FC">
        <w:rPr>
          <w:rFonts w:ascii="Arial" w:hAnsi="Arial" w:cs="Arial"/>
          <w:i/>
        </w:rPr>
        <w:t xml:space="preserve"> 2020</w:t>
      </w:r>
      <w:r w:rsidR="001053D0" w:rsidRPr="001053D0">
        <w:rPr>
          <w:rFonts w:ascii="Arial" w:hAnsi="Arial" w:cs="Arial"/>
          <w:i/>
        </w:rPr>
        <w:br/>
      </w:r>
    </w:p>
    <w:tbl>
      <w:tblPr>
        <w:tblStyle w:val="TableGrid"/>
        <w:tblW w:w="13938" w:type="dxa"/>
        <w:tblLook w:val="04A0" w:firstRow="1" w:lastRow="0" w:firstColumn="1" w:lastColumn="0" w:noHBand="0" w:noVBand="1"/>
        <w:tblDescription w:val="Attendance at Appointments with CDP employment services providers 1 October to 31 December 2020"/>
      </w:tblPr>
      <w:tblGrid>
        <w:gridCol w:w="7908"/>
        <w:gridCol w:w="3015"/>
        <w:gridCol w:w="3015"/>
      </w:tblGrid>
      <w:tr w:rsidR="00A24584" w14:paraId="301DF044" w14:textId="77777777" w:rsidTr="0046777C">
        <w:trPr>
          <w:trHeight w:val="464"/>
          <w:tblHeader/>
        </w:trPr>
        <w:tc>
          <w:tcPr>
            <w:tcW w:w="7908" w:type="dxa"/>
          </w:tcPr>
          <w:p w14:paraId="1B717D8A"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3015" w:type="dxa"/>
          </w:tcPr>
          <w:p w14:paraId="6BE9CB5B"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3015" w:type="dxa"/>
          </w:tcPr>
          <w:p w14:paraId="032B530E" w14:textId="77777777" w:rsidR="00A24584" w:rsidRPr="00116BAB" w:rsidRDefault="00A24584" w:rsidP="00A24584">
            <w:pPr>
              <w:pStyle w:val="Heading2"/>
              <w:numPr>
                <w:ilvl w:val="0"/>
                <w:numId w:val="0"/>
              </w:numPr>
              <w:spacing w:before="120" w:after="120"/>
              <w:outlineLvl w:val="1"/>
              <w:rPr>
                <w:rFonts w:ascii="Gill Sans MT" w:hAnsi="Gill Sans MT"/>
              </w:rPr>
            </w:pPr>
            <w:r>
              <w:rPr>
                <w:rFonts w:ascii="Gill Sans MT" w:hAnsi="Gill Sans MT"/>
              </w:rPr>
              <w:t>Percent</w:t>
            </w:r>
          </w:p>
        </w:tc>
      </w:tr>
      <w:tr w:rsidR="002B2493" w14:paraId="4A930F75" w14:textId="77777777" w:rsidTr="002B2493">
        <w:trPr>
          <w:trHeight w:val="450"/>
        </w:trPr>
        <w:tc>
          <w:tcPr>
            <w:tcW w:w="7908" w:type="dxa"/>
          </w:tcPr>
          <w:p w14:paraId="079732AE" w14:textId="77777777" w:rsidR="002B2493" w:rsidRPr="00116BAB" w:rsidRDefault="002B2493" w:rsidP="002B2493">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p>
        </w:tc>
        <w:tc>
          <w:tcPr>
            <w:tcW w:w="3015" w:type="dxa"/>
            <w:vAlign w:val="center"/>
          </w:tcPr>
          <w:p w14:paraId="4E7FFCC0" w14:textId="77777777" w:rsidR="002B2493" w:rsidRPr="002B2493" w:rsidRDefault="009F34EE" w:rsidP="002B2493">
            <w:pPr>
              <w:pStyle w:val="Heading2"/>
              <w:numPr>
                <w:ilvl w:val="0"/>
                <w:numId w:val="0"/>
              </w:numPr>
              <w:spacing w:before="120" w:after="120"/>
              <w:outlineLvl w:val="1"/>
              <w:rPr>
                <w:rFonts w:ascii="Gill Sans MT" w:hAnsi="Gill Sans MT"/>
                <w:b w:val="0"/>
              </w:rPr>
            </w:pPr>
            <w:r>
              <w:rPr>
                <w:rFonts w:ascii="Gill Sans MT" w:hAnsi="Gill Sans MT"/>
                <w:b w:val="0"/>
              </w:rPr>
              <w:t>49,984</w:t>
            </w:r>
          </w:p>
        </w:tc>
        <w:tc>
          <w:tcPr>
            <w:tcW w:w="3015" w:type="dxa"/>
            <w:vAlign w:val="center"/>
          </w:tcPr>
          <w:p w14:paraId="1F102CCA" w14:textId="77777777" w:rsidR="002B2493" w:rsidRPr="002B2493" w:rsidRDefault="009F34EE" w:rsidP="002B2493">
            <w:pPr>
              <w:pStyle w:val="Heading2"/>
              <w:numPr>
                <w:ilvl w:val="0"/>
                <w:numId w:val="0"/>
              </w:numPr>
              <w:spacing w:before="120" w:after="120"/>
              <w:outlineLvl w:val="1"/>
              <w:rPr>
                <w:rFonts w:ascii="Gill Sans MT" w:hAnsi="Gill Sans MT"/>
                <w:b w:val="0"/>
              </w:rPr>
            </w:pPr>
            <w:r>
              <w:rPr>
                <w:rFonts w:ascii="Gill Sans MT" w:hAnsi="Gill Sans MT"/>
                <w:b w:val="0"/>
              </w:rPr>
              <w:t>37%</w:t>
            </w:r>
          </w:p>
        </w:tc>
      </w:tr>
      <w:tr w:rsidR="00A24584" w14:paraId="7D5D624C" w14:textId="77777777" w:rsidTr="0046777C">
        <w:trPr>
          <w:trHeight w:val="464"/>
        </w:trPr>
        <w:tc>
          <w:tcPr>
            <w:tcW w:w="7908" w:type="dxa"/>
          </w:tcPr>
          <w:p w14:paraId="06C4DFB0"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3015" w:type="dxa"/>
            <w:shd w:val="clear" w:color="auto" w:fill="auto"/>
          </w:tcPr>
          <w:p w14:paraId="49C610CB" w14:textId="77777777" w:rsidR="00A24584" w:rsidRPr="002B2493" w:rsidRDefault="009F34EE" w:rsidP="00A24584">
            <w:pPr>
              <w:pStyle w:val="Heading2"/>
              <w:numPr>
                <w:ilvl w:val="0"/>
                <w:numId w:val="0"/>
              </w:numPr>
              <w:spacing w:before="120" w:after="120"/>
              <w:outlineLvl w:val="1"/>
              <w:rPr>
                <w:rFonts w:ascii="Gill Sans MT" w:hAnsi="Gill Sans MT"/>
                <w:b w:val="0"/>
              </w:rPr>
            </w:pPr>
            <w:r>
              <w:rPr>
                <w:rFonts w:ascii="Gill Sans MT" w:hAnsi="Gill Sans MT"/>
                <w:b w:val="0"/>
              </w:rPr>
              <w:t>47,742</w:t>
            </w:r>
          </w:p>
        </w:tc>
        <w:tc>
          <w:tcPr>
            <w:tcW w:w="3015" w:type="dxa"/>
          </w:tcPr>
          <w:p w14:paraId="4E7F1BE1" w14:textId="77777777" w:rsidR="00A24584" w:rsidRPr="002B2493" w:rsidRDefault="009F34EE" w:rsidP="009F34EE">
            <w:pPr>
              <w:pStyle w:val="Heading2"/>
              <w:numPr>
                <w:ilvl w:val="0"/>
                <w:numId w:val="0"/>
              </w:numPr>
              <w:spacing w:before="120" w:after="120"/>
              <w:outlineLvl w:val="1"/>
              <w:rPr>
                <w:rFonts w:ascii="Gill Sans MT" w:hAnsi="Gill Sans MT"/>
                <w:b w:val="0"/>
              </w:rPr>
            </w:pPr>
            <w:r>
              <w:rPr>
                <w:rFonts w:ascii="Gill Sans MT" w:hAnsi="Gill Sans MT"/>
                <w:b w:val="0"/>
              </w:rPr>
              <w:t>35%</w:t>
            </w:r>
          </w:p>
        </w:tc>
      </w:tr>
      <w:tr w:rsidR="00A24584" w14:paraId="4EA58DE8" w14:textId="77777777" w:rsidTr="0046777C">
        <w:trPr>
          <w:trHeight w:val="464"/>
        </w:trPr>
        <w:tc>
          <w:tcPr>
            <w:tcW w:w="7908" w:type="dxa"/>
          </w:tcPr>
          <w:p w14:paraId="0290FC78"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3015" w:type="dxa"/>
            <w:shd w:val="clear" w:color="auto" w:fill="auto"/>
          </w:tcPr>
          <w:p w14:paraId="0F3228A4" w14:textId="77777777" w:rsidR="00A24584" w:rsidRPr="002B2493" w:rsidRDefault="009F34EE" w:rsidP="00A24584">
            <w:pPr>
              <w:pStyle w:val="Heading2"/>
              <w:numPr>
                <w:ilvl w:val="0"/>
                <w:numId w:val="0"/>
              </w:numPr>
              <w:spacing w:before="120" w:after="120"/>
              <w:outlineLvl w:val="1"/>
              <w:rPr>
                <w:rFonts w:ascii="Gill Sans MT" w:hAnsi="Gill Sans MT"/>
                <w:b w:val="0"/>
              </w:rPr>
            </w:pPr>
            <w:r>
              <w:rPr>
                <w:rFonts w:ascii="Gill Sans MT" w:hAnsi="Gill Sans MT"/>
                <w:b w:val="0"/>
              </w:rPr>
              <w:t>10,176</w:t>
            </w:r>
          </w:p>
        </w:tc>
        <w:tc>
          <w:tcPr>
            <w:tcW w:w="3015" w:type="dxa"/>
          </w:tcPr>
          <w:p w14:paraId="124DD308" w14:textId="77777777" w:rsidR="00A24584" w:rsidRPr="002B2493" w:rsidRDefault="009F34EE" w:rsidP="00A24584">
            <w:pPr>
              <w:pStyle w:val="Heading2"/>
              <w:numPr>
                <w:ilvl w:val="0"/>
                <w:numId w:val="0"/>
              </w:numPr>
              <w:spacing w:before="120" w:after="120"/>
              <w:outlineLvl w:val="1"/>
              <w:rPr>
                <w:rFonts w:ascii="Gill Sans MT" w:hAnsi="Gill Sans MT"/>
                <w:b w:val="0"/>
              </w:rPr>
            </w:pPr>
            <w:r>
              <w:rPr>
                <w:rFonts w:ascii="Gill Sans MT" w:hAnsi="Gill Sans MT"/>
                <w:b w:val="0"/>
              </w:rPr>
              <w:t>8%</w:t>
            </w:r>
          </w:p>
        </w:tc>
      </w:tr>
      <w:tr w:rsidR="00A24584" w14:paraId="2D050D4A" w14:textId="77777777" w:rsidTr="0046777C">
        <w:trPr>
          <w:trHeight w:val="450"/>
        </w:trPr>
        <w:tc>
          <w:tcPr>
            <w:tcW w:w="7908" w:type="dxa"/>
          </w:tcPr>
          <w:p w14:paraId="4041D95E"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Appointments not attended – discretion</w:t>
            </w:r>
          </w:p>
        </w:tc>
        <w:tc>
          <w:tcPr>
            <w:tcW w:w="3015" w:type="dxa"/>
            <w:shd w:val="clear" w:color="auto" w:fill="auto"/>
          </w:tcPr>
          <w:p w14:paraId="393CCE0E" w14:textId="77777777" w:rsidR="00A24584" w:rsidRPr="002B2493" w:rsidRDefault="009F34EE" w:rsidP="00A24584">
            <w:pPr>
              <w:pStyle w:val="Heading2"/>
              <w:numPr>
                <w:ilvl w:val="0"/>
                <w:numId w:val="0"/>
              </w:numPr>
              <w:spacing w:before="120" w:after="120"/>
              <w:outlineLvl w:val="1"/>
              <w:rPr>
                <w:rFonts w:ascii="Gill Sans MT" w:hAnsi="Gill Sans MT"/>
                <w:b w:val="0"/>
              </w:rPr>
            </w:pPr>
            <w:r>
              <w:rPr>
                <w:rFonts w:ascii="Gill Sans MT" w:hAnsi="Gill Sans MT"/>
                <w:b w:val="0"/>
              </w:rPr>
              <w:t>26,281</w:t>
            </w:r>
          </w:p>
        </w:tc>
        <w:tc>
          <w:tcPr>
            <w:tcW w:w="3015" w:type="dxa"/>
          </w:tcPr>
          <w:p w14:paraId="6CB9BFEE" w14:textId="77777777" w:rsidR="00A24584" w:rsidRPr="002B2493" w:rsidRDefault="009F34EE" w:rsidP="00A24584">
            <w:pPr>
              <w:pStyle w:val="Heading2"/>
              <w:numPr>
                <w:ilvl w:val="0"/>
                <w:numId w:val="0"/>
              </w:numPr>
              <w:spacing w:before="120" w:after="120"/>
              <w:outlineLvl w:val="1"/>
              <w:rPr>
                <w:rFonts w:ascii="Gill Sans MT" w:hAnsi="Gill Sans MT"/>
                <w:b w:val="0"/>
              </w:rPr>
            </w:pPr>
            <w:r>
              <w:rPr>
                <w:rFonts w:ascii="Gill Sans MT" w:hAnsi="Gill Sans MT"/>
                <w:b w:val="0"/>
              </w:rPr>
              <w:t>20%</w:t>
            </w:r>
          </w:p>
        </w:tc>
      </w:tr>
      <w:tr w:rsidR="002B2493" w:rsidRPr="00116BAB" w14:paraId="49A8480C" w14:textId="77777777" w:rsidTr="002B2493">
        <w:trPr>
          <w:trHeight w:val="464"/>
        </w:trPr>
        <w:tc>
          <w:tcPr>
            <w:tcW w:w="7908" w:type="dxa"/>
          </w:tcPr>
          <w:p w14:paraId="35DBA53A" w14:textId="77777777" w:rsidR="002B2493" w:rsidRPr="00116BAB" w:rsidRDefault="002B2493" w:rsidP="002B2493">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3015" w:type="dxa"/>
            <w:vAlign w:val="center"/>
          </w:tcPr>
          <w:p w14:paraId="465E77A3" w14:textId="77777777" w:rsidR="002B2493" w:rsidRPr="002B2493" w:rsidRDefault="009F34EE" w:rsidP="002B2493">
            <w:pPr>
              <w:pStyle w:val="Heading2"/>
              <w:numPr>
                <w:ilvl w:val="0"/>
                <w:numId w:val="0"/>
              </w:numPr>
              <w:spacing w:before="120" w:after="120"/>
              <w:outlineLvl w:val="1"/>
              <w:rPr>
                <w:rFonts w:ascii="Gill Sans MT" w:hAnsi="Gill Sans MT"/>
                <w:b w:val="0"/>
              </w:rPr>
            </w:pPr>
            <w:r>
              <w:rPr>
                <w:rFonts w:ascii="Gill Sans MT" w:hAnsi="Gill Sans MT"/>
                <w:b w:val="0"/>
              </w:rPr>
              <w:t>84,199</w:t>
            </w:r>
          </w:p>
        </w:tc>
        <w:tc>
          <w:tcPr>
            <w:tcW w:w="3015" w:type="dxa"/>
            <w:vAlign w:val="center"/>
          </w:tcPr>
          <w:p w14:paraId="312092B0" w14:textId="77777777" w:rsidR="002B2493" w:rsidRPr="002B2493" w:rsidRDefault="009F34EE" w:rsidP="002B2493">
            <w:pPr>
              <w:pStyle w:val="Heading2"/>
              <w:numPr>
                <w:ilvl w:val="0"/>
                <w:numId w:val="0"/>
              </w:numPr>
              <w:spacing w:before="120" w:after="120"/>
              <w:outlineLvl w:val="1"/>
              <w:rPr>
                <w:rFonts w:ascii="Gill Sans MT" w:hAnsi="Gill Sans MT"/>
                <w:b w:val="0"/>
              </w:rPr>
            </w:pPr>
            <w:r>
              <w:rPr>
                <w:rFonts w:ascii="Gill Sans MT" w:hAnsi="Gill Sans MT"/>
                <w:b w:val="0"/>
              </w:rPr>
              <w:t>63%</w:t>
            </w:r>
          </w:p>
        </w:tc>
      </w:tr>
      <w:tr w:rsidR="00A24584" w:rsidRPr="00116BAB" w14:paraId="7428A931" w14:textId="77777777" w:rsidTr="0046777C">
        <w:trPr>
          <w:trHeight w:val="450"/>
        </w:trPr>
        <w:tc>
          <w:tcPr>
            <w:tcW w:w="7908" w:type="dxa"/>
          </w:tcPr>
          <w:p w14:paraId="57E0D398"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3015" w:type="dxa"/>
          </w:tcPr>
          <w:p w14:paraId="672242E3" w14:textId="77777777" w:rsidR="00A24584" w:rsidRPr="002B2493" w:rsidRDefault="009F34EE" w:rsidP="00A24584">
            <w:pPr>
              <w:pStyle w:val="Heading2"/>
              <w:numPr>
                <w:ilvl w:val="0"/>
                <w:numId w:val="0"/>
              </w:numPr>
              <w:spacing w:before="120" w:after="120"/>
              <w:outlineLvl w:val="1"/>
              <w:rPr>
                <w:rFonts w:ascii="Gill Sans MT" w:hAnsi="Gill Sans MT"/>
                <w:b w:val="0"/>
              </w:rPr>
            </w:pPr>
            <w:r>
              <w:rPr>
                <w:rFonts w:ascii="Gill Sans MT" w:hAnsi="Gill Sans MT"/>
                <w:b w:val="0"/>
              </w:rPr>
              <w:t>134,183</w:t>
            </w:r>
          </w:p>
        </w:tc>
        <w:tc>
          <w:tcPr>
            <w:tcW w:w="3015" w:type="dxa"/>
          </w:tcPr>
          <w:p w14:paraId="286CE20C" w14:textId="77777777" w:rsidR="00A24584" w:rsidRPr="002B2493" w:rsidRDefault="009F34EE" w:rsidP="00A24584">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56EFBDE7" w14:textId="77777777" w:rsidR="00AC2859" w:rsidRPr="001053D0" w:rsidRDefault="00E10D7D" w:rsidP="001053D0">
      <w:pPr>
        <w:pStyle w:val="Heading3"/>
        <w:numPr>
          <w:ilvl w:val="0"/>
          <w:numId w:val="0"/>
        </w:numPr>
        <w:rPr>
          <w:rFonts w:ascii="Arial" w:hAnsi="Arial" w:cs="Arial"/>
          <w:i/>
        </w:rPr>
      </w:pPr>
      <w:bookmarkStart w:id="5"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5"/>
      <w:r w:rsidR="00D556D7" w:rsidRPr="001053D0">
        <w:rPr>
          <w:rFonts w:ascii="Arial" w:hAnsi="Arial" w:cs="Arial"/>
          <w:i/>
        </w:rPr>
        <w:t xml:space="preserve">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r w:rsidR="001053D0" w:rsidRPr="001053D0">
        <w:rPr>
          <w:rFonts w:ascii="Arial" w:hAnsi="Arial" w:cs="Arial"/>
          <w:i/>
        </w:rPr>
        <w:br/>
      </w:r>
    </w:p>
    <w:tbl>
      <w:tblPr>
        <w:tblStyle w:val="TableGrid"/>
        <w:tblW w:w="0" w:type="auto"/>
        <w:tblLook w:val="04A0" w:firstRow="1" w:lastRow="0" w:firstColumn="1" w:lastColumn="0" w:noHBand="0" w:noVBand="1"/>
        <w:tblDescription w:val="Attendance at Re-engagement Appointments with CDP employment services providers 1 October to 31 December 2020"/>
      </w:tblPr>
      <w:tblGrid>
        <w:gridCol w:w="5949"/>
        <w:gridCol w:w="3654"/>
        <w:gridCol w:w="4345"/>
      </w:tblGrid>
      <w:tr w:rsidR="0046777C" w14:paraId="1A8F6C26" w14:textId="77777777" w:rsidTr="0046777C">
        <w:trPr>
          <w:tblHeader/>
        </w:trPr>
        <w:tc>
          <w:tcPr>
            <w:tcW w:w="5949" w:type="dxa"/>
          </w:tcPr>
          <w:p w14:paraId="46551F8F"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3654" w:type="dxa"/>
          </w:tcPr>
          <w:p w14:paraId="4AA88638"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45" w:type="dxa"/>
          </w:tcPr>
          <w:p w14:paraId="3E31E0F2" w14:textId="77777777" w:rsidR="0046777C" w:rsidRPr="00116BAB" w:rsidRDefault="0046777C"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2B2493" w14:paraId="260CECA1" w14:textId="77777777" w:rsidTr="002B2493">
        <w:tc>
          <w:tcPr>
            <w:tcW w:w="5949" w:type="dxa"/>
          </w:tcPr>
          <w:p w14:paraId="0B34A52E" w14:textId="77777777" w:rsidR="002B2493" w:rsidRPr="00116BAB" w:rsidRDefault="002B2493" w:rsidP="002B2493">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r>
              <w:rPr>
                <w:rFonts w:ascii="Gill Sans MT" w:hAnsi="Gill Sans MT"/>
              </w:rPr>
              <w:t xml:space="preserve"> – total </w:t>
            </w:r>
          </w:p>
        </w:tc>
        <w:tc>
          <w:tcPr>
            <w:tcW w:w="3654" w:type="dxa"/>
            <w:tcBorders>
              <w:top w:val="nil"/>
              <w:left w:val="nil"/>
              <w:bottom w:val="single" w:sz="4" w:space="0" w:color="auto"/>
              <w:right w:val="single" w:sz="4" w:space="0" w:color="auto"/>
            </w:tcBorders>
            <w:shd w:val="clear" w:color="auto" w:fill="auto"/>
            <w:vAlign w:val="center"/>
          </w:tcPr>
          <w:p w14:paraId="7DB1921A" w14:textId="77777777" w:rsidR="002B2493" w:rsidRPr="002B2493" w:rsidRDefault="009F34EE" w:rsidP="002B2493">
            <w:pPr>
              <w:pStyle w:val="Heading2"/>
              <w:numPr>
                <w:ilvl w:val="0"/>
                <w:numId w:val="0"/>
              </w:numPr>
              <w:spacing w:before="120" w:after="120"/>
              <w:outlineLvl w:val="1"/>
              <w:rPr>
                <w:rFonts w:ascii="Gill Sans MT" w:hAnsi="Gill Sans MT"/>
                <w:b w:val="0"/>
              </w:rPr>
            </w:pPr>
            <w:r>
              <w:rPr>
                <w:rFonts w:ascii="Gill Sans MT" w:hAnsi="Gill Sans MT"/>
                <w:b w:val="0"/>
              </w:rPr>
              <w:t>4,211</w:t>
            </w:r>
          </w:p>
        </w:tc>
        <w:tc>
          <w:tcPr>
            <w:tcW w:w="4345" w:type="dxa"/>
            <w:tcBorders>
              <w:top w:val="nil"/>
              <w:left w:val="nil"/>
              <w:bottom w:val="single" w:sz="4" w:space="0" w:color="auto"/>
              <w:right w:val="single" w:sz="4" w:space="0" w:color="auto"/>
            </w:tcBorders>
            <w:shd w:val="clear" w:color="auto" w:fill="auto"/>
            <w:vAlign w:val="center"/>
          </w:tcPr>
          <w:p w14:paraId="203ED8B9" w14:textId="77777777" w:rsidR="002B2493" w:rsidRPr="002B2493" w:rsidRDefault="009F34EE" w:rsidP="002B2493">
            <w:pPr>
              <w:pStyle w:val="Heading2"/>
              <w:numPr>
                <w:ilvl w:val="0"/>
                <w:numId w:val="0"/>
              </w:numPr>
              <w:spacing w:before="120" w:after="120"/>
              <w:outlineLvl w:val="1"/>
              <w:rPr>
                <w:rFonts w:ascii="Gill Sans MT" w:hAnsi="Gill Sans MT"/>
                <w:b w:val="0"/>
              </w:rPr>
            </w:pPr>
            <w:r>
              <w:rPr>
                <w:rFonts w:ascii="Gill Sans MT" w:hAnsi="Gill Sans MT"/>
                <w:b w:val="0"/>
              </w:rPr>
              <w:t>91%</w:t>
            </w:r>
          </w:p>
        </w:tc>
      </w:tr>
      <w:tr w:rsidR="0046777C" w14:paraId="74D697D4" w14:textId="77777777" w:rsidTr="0046777C">
        <w:tc>
          <w:tcPr>
            <w:tcW w:w="5949" w:type="dxa"/>
          </w:tcPr>
          <w:p w14:paraId="58DE9189" w14:textId="77777777" w:rsidR="0046777C" w:rsidRPr="00116BAB" w:rsidRDefault="0046777C" w:rsidP="00FB2293">
            <w:pPr>
              <w:pStyle w:val="Heading2"/>
              <w:numPr>
                <w:ilvl w:val="0"/>
                <w:numId w:val="0"/>
              </w:numPr>
              <w:spacing w:before="120" w:after="120"/>
              <w:outlineLvl w:val="1"/>
              <w:rPr>
                <w:rFonts w:ascii="Gill Sans MT" w:hAnsi="Gill Sans MT"/>
              </w:rPr>
            </w:pPr>
            <w:r>
              <w:rPr>
                <w:rFonts w:ascii="Gill Sans MT" w:hAnsi="Gill Sans MT"/>
              </w:rPr>
              <w:t>Appointments not attended with a valid reason</w:t>
            </w:r>
          </w:p>
        </w:tc>
        <w:tc>
          <w:tcPr>
            <w:tcW w:w="3654" w:type="dxa"/>
          </w:tcPr>
          <w:p w14:paraId="6D8225AF" w14:textId="77777777" w:rsidR="0046777C" w:rsidRDefault="009F34EE" w:rsidP="00FB2293">
            <w:pPr>
              <w:pStyle w:val="Heading2"/>
              <w:numPr>
                <w:ilvl w:val="0"/>
                <w:numId w:val="0"/>
              </w:numPr>
              <w:spacing w:before="120" w:after="120"/>
              <w:outlineLvl w:val="1"/>
              <w:rPr>
                <w:rFonts w:ascii="Gill Sans MT" w:hAnsi="Gill Sans MT"/>
                <w:b w:val="0"/>
              </w:rPr>
            </w:pPr>
            <w:r>
              <w:rPr>
                <w:rFonts w:ascii="Gill Sans MT" w:hAnsi="Gill Sans MT"/>
                <w:b w:val="0"/>
              </w:rPr>
              <w:t>148</w:t>
            </w:r>
          </w:p>
        </w:tc>
        <w:tc>
          <w:tcPr>
            <w:tcW w:w="4345" w:type="dxa"/>
          </w:tcPr>
          <w:p w14:paraId="34ECA083" w14:textId="77777777" w:rsidR="0046777C" w:rsidRDefault="009F34EE" w:rsidP="00FB2293">
            <w:pPr>
              <w:pStyle w:val="Heading2"/>
              <w:numPr>
                <w:ilvl w:val="0"/>
                <w:numId w:val="0"/>
              </w:numPr>
              <w:spacing w:before="120" w:after="120"/>
              <w:outlineLvl w:val="1"/>
              <w:rPr>
                <w:rFonts w:ascii="Gill Sans MT" w:hAnsi="Gill Sans MT"/>
                <w:b w:val="0"/>
              </w:rPr>
            </w:pPr>
            <w:r>
              <w:rPr>
                <w:rFonts w:ascii="Gill Sans MT" w:hAnsi="Gill Sans MT"/>
                <w:b w:val="0"/>
              </w:rPr>
              <w:t>3%</w:t>
            </w:r>
          </w:p>
        </w:tc>
      </w:tr>
      <w:tr w:rsidR="0046777C" w14:paraId="6F36E7B8" w14:textId="77777777" w:rsidTr="0046777C">
        <w:tc>
          <w:tcPr>
            <w:tcW w:w="5949" w:type="dxa"/>
          </w:tcPr>
          <w:p w14:paraId="678BA2D7" w14:textId="77777777" w:rsidR="0046777C" w:rsidRPr="0046777C"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3654" w:type="dxa"/>
          </w:tcPr>
          <w:p w14:paraId="72F2F1A3" w14:textId="77777777" w:rsidR="0046777C" w:rsidRDefault="009F34EE" w:rsidP="00FB2293">
            <w:pPr>
              <w:pStyle w:val="Heading2"/>
              <w:numPr>
                <w:ilvl w:val="0"/>
                <w:numId w:val="0"/>
              </w:numPr>
              <w:spacing w:before="120" w:after="120"/>
              <w:outlineLvl w:val="1"/>
              <w:rPr>
                <w:rFonts w:ascii="Gill Sans MT" w:hAnsi="Gill Sans MT"/>
                <w:b w:val="0"/>
              </w:rPr>
            </w:pPr>
            <w:r>
              <w:rPr>
                <w:rFonts w:ascii="Gill Sans MT" w:hAnsi="Gill Sans MT"/>
                <w:b w:val="0"/>
              </w:rPr>
              <w:t>254</w:t>
            </w:r>
          </w:p>
        </w:tc>
        <w:tc>
          <w:tcPr>
            <w:tcW w:w="4345" w:type="dxa"/>
          </w:tcPr>
          <w:p w14:paraId="6D2CEAC1" w14:textId="77777777" w:rsidR="0046777C" w:rsidRDefault="009F34EE" w:rsidP="00FB2293">
            <w:pPr>
              <w:pStyle w:val="Heading2"/>
              <w:numPr>
                <w:ilvl w:val="0"/>
                <w:numId w:val="0"/>
              </w:numPr>
              <w:spacing w:before="120" w:after="120"/>
              <w:outlineLvl w:val="1"/>
              <w:rPr>
                <w:rFonts w:ascii="Gill Sans MT" w:hAnsi="Gill Sans MT"/>
                <w:b w:val="0"/>
              </w:rPr>
            </w:pPr>
            <w:r>
              <w:rPr>
                <w:rFonts w:ascii="Gill Sans MT" w:hAnsi="Gill Sans MT"/>
                <w:b w:val="0"/>
              </w:rPr>
              <w:t>6%</w:t>
            </w:r>
          </w:p>
        </w:tc>
      </w:tr>
      <w:tr w:rsidR="002B2493" w:rsidRPr="00116BAB" w14:paraId="3AF82773" w14:textId="77777777" w:rsidTr="0046777C">
        <w:tc>
          <w:tcPr>
            <w:tcW w:w="5949" w:type="dxa"/>
          </w:tcPr>
          <w:p w14:paraId="2864768E" w14:textId="77777777" w:rsidR="002B2493" w:rsidRPr="00116BAB" w:rsidRDefault="002B2493" w:rsidP="002B2493">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3654" w:type="dxa"/>
          </w:tcPr>
          <w:p w14:paraId="3124F10A" w14:textId="77777777" w:rsidR="002B2493" w:rsidRPr="002B2493" w:rsidRDefault="009F34EE" w:rsidP="002B2493">
            <w:pPr>
              <w:pStyle w:val="Heading2"/>
              <w:numPr>
                <w:ilvl w:val="0"/>
                <w:numId w:val="0"/>
              </w:numPr>
              <w:spacing w:before="120" w:after="120"/>
              <w:outlineLvl w:val="1"/>
              <w:rPr>
                <w:rFonts w:ascii="Gill Sans MT" w:hAnsi="Gill Sans MT"/>
                <w:b w:val="0"/>
              </w:rPr>
            </w:pPr>
            <w:r>
              <w:rPr>
                <w:rFonts w:ascii="Gill Sans MT" w:hAnsi="Gill Sans MT"/>
                <w:b w:val="0"/>
              </w:rPr>
              <w:t>402</w:t>
            </w:r>
          </w:p>
        </w:tc>
        <w:tc>
          <w:tcPr>
            <w:tcW w:w="4345" w:type="dxa"/>
          </w:tcPr>
          <w:p w14:paraId="713FE319" w14:textId="77777777" w:rsidR="002B2493" w:rsidRPr="002B2493" w:rsidRDefault="009F34EE" w:rsidP="002B2493">
            <w:pPr>
              <w:pStyle w:val="Heading2"/>
              <w:numPr>
                <w:ilvl w:val="0"/>
                <w:numId w:val="0"/>
              </w:numPr>
              <w:spacing w:before="120" w:after="120"/>
              <w:outlineLvl w:val="1"/>
              <w:rPr>
                <w:rFonts w:ascii="Gill Sans MT" w:hAnsi="Gill Sans MT"/>
                <w:b w:val="0"/>
              </w:rPr>
            </w:pPr>
            <w:r>
              <w:rPr>
                <w:rFonts w:ascii="Gill Sans MT" w:hAnsi="Gill Sans MT"/>
                <w:b w:val="0"/>
              </w:rPr>
              <w:t>9%</w:t>
            </w:r>
          </w:p>
        </w:tc>
      </w:tr>
      <w:tr w:rsidR="0046777C" w:rsidRPr="00116BAB" w14:paraId="4B55BC70" w14:textId="77777777" w:rsidTr="0046777C">
        <w:tc>
          <w:tcPr>
            <w:tcW w:w="5949" w:type="dxa"/>
          </w:tcPr>
          <w:p w14:paraId="5D0E39DF"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3654" w:type="dxa"/>
          </w:tcPr>
          <w:p w14:paraId="05CF0AB7" w14:textId="77777777" w:rsidR="0046777C" w:rsidRPr="00116BAB" w:rsidRDefault="009F34EE" w:rsidP="00FB2293">
            <w:pPr>
              <w:pStyle w:val="Heading2"/>
              <w:numPr>
                <w:ilvl w:val="0"/>
                <w:numId w:val="0"/>
              </w:numPr>
              <w:spacing w:before="120" w:after="120"/>
              <w:outlineLvl w:val="1"/>
              <w:rPr>
                <w:rFonts w:ascii="Gill Sans MT" w:hAnsi="Gill Sans MT"/>
                <w:b w:val="0"/>
              </w:rPr>
            </w:pPr>
            <w:r>
              <w:rPr>
                <w:rFonts w:ascii="Gill Sans MT" w:hAnsi="Gill Sans MT"/>
                <w:b w:val="0"/>
              </w:rPr>
              <w:t>4,613</w:t>
            </w:r>
          </w:p>
        </w:tc>
        <w:tc>
          <w:tcPr>
            <w:tcW w:w="4345" w:type="dxa"/>
          </w:tcPr>
          <w:p w14:paraId="72DAB4C4" w14:textId="77777777" w:rsidR="0046777C" w:rsidRPr="000C0C08" w:rsidRDefault="009F34EE" w:rsidP="00FB2293">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332AEAA2"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10780971"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680EFD8E" w14:textId="77777777" w:rsidR="00CC1242" w:rsidRDefault="00CC1242">
      <w:pPr>
        <w:spacing w:before="0"/>
        <w:ind w:left="0"/>
        <w:rPr>
          <w:noProof/>
        </w:rPr>
      </w:pPr>
      <w:r>
        <w:rPr>
          <w:noProof/>
        </w:rPr>
        <w:br w:type="page"/>
      </w:r>
    </w:p>
    <w:p w14:paraId="222211B2" w14:textId="77777777" w:rsidR="00D1085F" w:rsidRDefault="00D1085F" w:rsidP="0070239B">
      <w:pPr>
        <w:pStyle w:val="Heading2"/>
        <w:spacing w:after="120"/>
        <w:ind w:left="-142" w:firstLine="142"/>
      </w:pPr>
      <w:bookmarkStart w:id="6"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6"/>
      <w:r w:rsidR="0081459B">
        <w:t xml:space="preserve"> </w:t>
      </w:r>
      <w:r w:rsidR="00ED66FC">
        <w:t xml:space="preserve">1 </w:t>
      </w:r>
      <w:r w:rsidR="00D93A1B">
        <w:t>October</w:t>
      </w:r>
      <w:r w:rsidR="00ED66FC">
        <w:t xml:space="preserve"> to </w:t>
      </w:r>
      <w:r w:rsidR="00D93A1B">
        <w:t>31 December</w:t>
      </w:r>
      <w:r w:rsidR="00ED66FC">
        <w:t xml:space="preserve"> 2020</w:t>
      </w:r>
    </w:p>
    <w:tbl>
      <w:tblPr>
        <w:tblStyle w:val="CenterAlignTable"/>
        <w:tblW w:w="5000" w:type="pct"/>
        <w:tblInd w:w="0" w:type="dxa"/>
        <w:tblLook w:val="04A0" w:firstRow="1" w:lastRow="0" w:firstColumn="1" w:lastColumn="0" w:noHBand="0" w:noVBand="1"/>
        <w:tblDescription w:val="3. Income Support payment suspensions for non-attendance at appointments/activities 1 October to 31 December 2020"/>
      </w:tblPr>
      <w:tblGrid>
        <w:gridCol w:w="4466"/>
        <w:gridCol w:w="6126"/>
        <w:gridCol w:w="4140"/>
      </w:tblGrid>
      <w:tr w:rsidR="0081459B" w:rsidRPr="00325EF7" w14:paraId="6F62478D" w14:textId="77777777" w:rsidTr="002B2493">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516" w:type="pct"/>
          </w:tcPr>
          <w:p w14:paraId="100D9CBA" w14:textId="77777777" w:rsidR="0081459B" w:rsidRPr="00325EF7" w:rsidRDefault="0081459B" w:rsidP="00FB2293">
            <w:pPr>
              <w:ind w:left="0"/>
            </w:pPr>
            <w:r w:rsidRPr="00325EF7">
              <w:t xml:space="preserve">Number of </w:t>
            </w:r>
            <w:r>
              <w:t xml:space="preserve">income support </w:t>
            </w:r>
            <w:r w:rsidRPr="00325EF7">
              <w:t>payment suspensions for job seekers missing appointment with their provider</w:t>
            </w:r>
            <w:r>
              <w:t xml:space="preserve"> or third party</w:t>
            </w:r>
          </w:p>
        </w:tc>
        <w:tc>
          <w:tcPr>
            <w:tcW w:w="2079" w:type="pct"/>
          </w:tcPr>
          <w:p w14:paraId="754254D9" w14:textId="77777777" w:rsidR="0081459B" w:rsidRPr="00325EF7" w:rsidRDefault="0081459B"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405" w:type="pct"/>
            <w:vAlign w:val="center"/>
          </w:tcPr>
          <w:p w14:paraId="0CBDFB67" w14:textId="77777777" w:rsidR="0081459B" w:rsidRPr="00325EF7" w:rsidRDefault="0081459B"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2B2493" w:rsidRPr="00287925" w14:paraId="32F834BC" w14:textId="77777777" w:rsidTr="002B2493">
        <w:trPr>
          <w:trHeight w:val="573"/>
        </w:trPr>
        <w:tc>
          <w:tcPr>
            <w:cnfStyle w:val="001000000000" w:firstRow="0" w:lastRow="0" w:firstColumn="1" w:lastColumn="0" w:oddVBand="0" w:evenVBand="0" w:oddHBand="0" w:evenHBand="0" w:firstRowFirstColumn="0" w:firstRowLastColumn="0" w:lastRowFirstColumn="0" w:lastRowLastColumn="0"/>
            <w:tcW w:w="1516" w:type="pct"/>
            <w:vAlign w:val="center"/>
          </w:tcPr>
          <w:p w14:paraId="285FE1B6" w14:textId="77777777" w:rsidR="002B2493" w:rsidRPr="002B2493" w:rsidRDefault="009F34EE" w:rsidP="002B2493">
            <w:pPr>
              <w:spacing w:before="0"/>
              <w:ind w:left="-142" w:firstLine="142"/>
              <w:rPr>
                <w:rFonts w:cs="Arial"/>
                <w:b w:val="0"/>
              </w:rPr>
            </w:pPr>
            <w:r>
              <w:rPr>
                <w:rFonts w:cs="Arial"/>
                <w:b w:val="0"/>
              </w:rPr>
              <w:t>9,153</w:t>
            </w:r>
          </w:p>
        </w:tc>
        <w:tc>
          <w:tcPr>
            <w:tcW w:w="2079" w:type="pct"/>
            <w:vAlign w:val="center"/>
          </w:tcPr>
          <w:p w14:paraId="0162D5C4" w14:textId="77777777" w:rsidR="002B2493" w:rsidRPr="002B2493" w:rsidRDefault="009F34EE" w:rsidP="002B2493">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2,261</w:t>
            </w:r>
          </w:p>
        </w:tc>
        <w:tc>
          <w:tcPr>
            <w:tcW w:w="1405" w:type="pct"/>
            <w:vAlign w:val="center"/>
          </w:tcPr>
          <w:p w14:paraId="47AF8117" w14:textId="77777777" w:rsidR="002B2493" w:rsidRPr="002B2493" w:rsidRDefault="009F34EE" w:rsidP="002B2493">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11,414</w:t>
            </w:r>
          </w:p>
        </w:tc>
      </w:tr>
    </w:tbl>
    <w:p w14:paraId="770BEC61"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1F784E82"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6568A212"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7A1E8C5D"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00FBC759" w14:textId="77777777" w:rsidR="00AC09BA" w:rsidRDefault="00456F16" w:rsidP="00366AB0">
      <w:pPr>
        <w:pStyle w:val="Heading2"/>
        <w:spacing w:after="240"/>
        <w:ind w:left="-142" w:firstLine="142"/>
      </w:pPr>
      <w:bookmarkStart w:id="7" w:name="_Toc30005441"/>
      <w:r w:rsidRPr="00C41921">
        <w:lastRenderedPageBreak/>
        <w:t>Number of Non-Attendance Reports, Participation Reports and Provider Appointment Reports</w:t>
      </w:r>
      <w:bookmarkEnd w:id="7"/>
      <w:r w:rsidR="00970C39">
        <w:t xml:space="preserve"> </w:t>
      </w:r>
      <w:r w:rsidR="00ED66FC">
        <w:t xml:space="preserve">1 </w:t>
      </w:r>
      <w:r w:rsidR="00D93A1B">
        <w:t>October</w:t>
      </w:r>
      <w:r w:rsidR="00ED66FC">
        <w:t xml:space="preserve"> to </w:t>
      </w:r>
      <w:r w:rsidR="00D93A1B">
        <w:t>31 December</w:t>
      </w:r>
      <w:r w:rsidR="00ED66FC">
        <w:t xml:space="preserve"> 2020</w:t>
      </w:r>
    </w:p>
    <w:tbl>
      <w:tblPr>
        <w:tblStyle w:val="CenterAlignTable"/>
        <w:tblW w:w="5000" w:type="pct"/>
        <w:tblInd w:w="0" w:type="dxa"/>
        <w:tblLook w:val="04A0" w:firstRow="1" w:lastRow="0" w:firstColumn="1" w:lastColumn="0" w:noHBand="0" w:noVBand="1"/>
        <w:tblDescription w:val="4. Number of Non-Attendance Reports, Participation Reports and Provider Appointment Reports 1 October to 31 December 2020"/>
      </w:tblPr>
      <w:tblGrid>
        <w:gridCol w:w="4449"/>
        <w:gridCol w:w="6049"/>
        <w:gridCol w:w="4234"/>
      </w:tblGrid>
      <w:tr w:rsidR="0081459B" w:rsidRPr="001523BE" w14:paraId="5D2896C9" w14:textId="77777777" w:rsidTr="002B24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0" w:type="pct"/>
            <w:vAlign w:val="center"/>
          </w:tcPr>
          <w:p w14:paraId="561B42AD" w14:textId="77777777" w:rsidR="0081459B" w:rsidRPr="001523BE" w:rsidRDefault="0081459B" w:rsidP="00FB2293">
            <w:pPr>
              <w:ind w:left="-142" w:firstLine="142"/>
            </w:pPr>
            <w:r w:rsidRPr="001523BE">
              <w:t>N</w:t>
            </w:r>
            <w:r>
              <w:t xml:space="preserve">umber of </w:t>
            </w:r>
            <w:r>
              <w:br/>
            </w:r>
            <w:r w:rsidRPr="001523BE">
              <w:t>N</w:t>
            </w:r>
            <w:r>
              <w:t xml:space="preserve">on-Attendance Reports </w:t>
            </w:r>
          </w:p>
        </w:tc>
        <w:tc>
          <w:tcPr>
            <w:tcW w:w="2053" w:type="pct"/>
            <w:vAlign w:val="center"/>
          </w:tcPr>
          <w:p w14:paraId="6ED9BA2B" w14:textId="77777777" w:rsidR="0081459B" w:rsidRPr="001523BE" w:rsidRDefault="0081459B"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437" w:type="pct"/>
            <w:vAlign w:val="center"/>
          </w:tcPr>
          <w:p w14:paraId="31C7E853" w14:textId="77777777" w:rsidR="0081459B" w:rsidRPr="001523BE" w:rsidRDefault="0081459B"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2B2493" w:rsidRPr="0079507A" w14:paraId="3829688D" w14:textId="77777777" w:rsidTr="002B2493">
        <w:trPr>
          <w:trHeight w:val="539"/>
        </w:trPr>
        <w:tc>
          <w:tcPr>
            <w:cnfStyle w:val="001000000000" w:firstRow="0" w:lastRow="0" w:firstColumn="1" w:lastColumn="0" w:oddVBand="0" w:evenVBand="0" w:oddHBand="0" w:evenHBand="0" w:firstRowFirstColumn="0" w:firstRowLastColumn="0" w:lastRowFirstColumn="0" w:lastRowLastColumn="0"/>
            <w:tcW w:w="1510" w:type="pct"/>
            <w:vAlign w:val="center"/>
          </w:tcPr>
          <w:p w14:paraId="792D86AA" w14:textId="77777777" w:rsidR="002B2493" w:rsidRPr="0042664A" w:rsidRDefault="0042664A" w:rsidP="002B2493">
            <w:pPr>
              <w:autoSpaceDE w:val="0"/>
              <w:autoSpaceDN w:val="0"/>
              <w:adjustRightInd w:val="0"/>
              <w:spacing w:before="0"/>
              <w:ind w:left="0"/>
              <w:rPr>
                <w:rFonts w:cs="Gill Sans MT"/>
                <w:b w:val="0"/>
                <w:color w:val="000000"/>
              </w:rPr>
            </w:pPr>
            <w:r w:rsidRPr="0042664A">
              <w:rPr>
                <w:rFonts w:cs="Gill Sans MT"/>
                <w:b w:val="0"/>
                <w:color w:val="000000"/>
              </w:rPr>
              <w:t>9,978</w:t>
            </w:r>
          </w:p>
        </w:tc>
        <w:tc>
          <w:tcPr>
            <w:tcW w:w="2053" w:type="pct"/>
            <w:vAlign w:val="center"/>
          </w:tcPr>
          <w:p w14:paraId="62942C4E" w14:textId="77777777" w:rsidR="002B2493" w:rsidRPr="002B2493" w:rsidRDefault="0042664A" w:rsidP="002B249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27.4%</w:t>
            </w:r>
          </w:p>
        </w:tc>
        <w:tc>
          <w:tcPr>
            <w:tcW w:w="1437" w:type="pct"/>
            <w:vAlign w:val="center"/>
          </w:tcPr>
          <w:p w14:paraId="6974929C" w14:textId="77777777" w:rsidR="002B2493" w:rsidRPr="002B2493" w:rsidRDefault="0042664A" w:rsidP="002B249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10,548</w:t>
            </w:r>
          </w:p>
        </w:tc>
      </w:tr>
    </w:tbl>
    <w:p w14:paraId="279CC90F"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the Department of Human Services where a job</w:t>
      </w:r>
      <w:r>
        <w:t xml:space="preserve"> seeker fails to attend a </w:t>
      </w:r>
      <w:r w:rsidRPr="008C625E">
        <w:t xml:space="preserve">provider appointment without giving prior notice of a valid reason. </w:t>
      </w:r>
    </w:p>
    <w:p w14:paraId="44DA0423" w14:textId="77777777" w:rsidR="00B84812" w:rsidRPr="00C41921" w:rsidRDefault="00B84812" w:rsidP="00BB1E3F">
      <w:pPr>
        <w:spacing w:before="240" w:after="240" w:line="240" w:lineRule="auto"/>
        <w:ind w:left="-142"/>
      </w:pPr>
      <w:r w:rsidRPr="008C625E">
        <w:t>Once received by the Department of Human Services, a Non-Attendance Report will trigger an income support payment suspension which will generally remain in place until the job seeker attends a re-engagement appointment. Submission of a Non-Attendance Report by a provider does not require the Department of Human Services to investigate whether a participation failure has occurred.</w:t>
      </w:r>
      <w:r w:rsidRPr="00C41921">
        <w:t xml:space="preserve"> </w:t>
      </w:r>
    </w:p>
    <w:p w14:paraId="7ADD9BB0"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22AA9B23" w14:textId="77777777" w:rsidR="00B84812" w:rsidRDefault="00B84812" w:rsidP="00BB1E3F">
      <w:pPr>
        <w:spacing w:before="240" w:after="240" w:line="240" w:lineRule="auto"/>
        <w:ind w:left="-142"/>
      </w:pPr>
      <w:r w:rsidRPr="008C625E">
        <w:t xml:space="preserve">Provider Appointment Reports were introduced on 1 </w:t>
      </w:r>
      <w:r w:rsidR="00D93A1B">
        <w:t>October</w:t>
      </w:r>
      <w:r w:rsidRPr="008C625E">
        <w:t xml:space="preserve"> 2015. A provider submits a Provider Appointment Report when they want the Department of Human Serv</w:t>
      </w:r>
      <w:r>
        <w:t>ices to investigate whether a ‘Non-Attendance F</w:t>
      </w:r>
      <w:r w:rsidRPr="008C625E">
        <w:t>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the Department of Human Services for investigation).</w:t>
      </w:r>
      <w:r w:rsidRPr="00325EF7">
        <w:t> </w:t>
      </w:r>
    </w:p>
    <w:p w14:paraId="060E4C49"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6D913354" w14:textId="77777777" w:rsidR="00D1085F" w:rsidRDefault="00456F16" w:rsidP="00366AB0">
      <w:pPr>
        <w:pStyle w:val="Heading2"/>
        <w:spacing w:after="240"/>
        <w:ind w:left="-142" w:firstLine="142"/>
      </w:pPr>
      <w:bookmarkStart w:id="8" w:name="_Toc30005442"/>
      <w:r w:rsidRPr="00325EF7">
        <w:t>Reasons for providers reporting non-compliance to the Department of Human Services</w:t>
      </w:r>
      <w:bookmarkEnd w:id="8"/>
      <w:r w:rsidR="0081459B">
        <w:t xml:space="preserve"> </w:t>
      </w:r>
      <w:r w:rsidR="00ED66FC">
        <w:t xml:space="preserve">1 </w:t>
      </w:r>
      <w:r w:rsidR="00D93A1B">
        <w:t>October</w:t>
      </w:r>
      <w:r w:rsidR="00ED66FC">
        <w:t xml:space="preserve"> to </w:t>
      </w:r>
      <w:r w:rsidR="00D93A1B">
        <w:t>31 December</w:t>
      </w:r>
      <w:r w:rsidR="00ED66FC">
        <w:t xml:space="preserve"> 2020</w:t>
      </w:r>
    </w:p>
    <w:tbl>
      <w:tblPr>
        <w:tblStyle w:val="TableGrid"/>
        <w:tblW w:w="0" w:type="auto"/>
        <w:tblLook w:val="04A0" w:firstRow="1" w:lastRow="0" w:firstColumn="1" w:lastColumn="0" w:noHBand="0" w:noVBand="1"/>
        <w:tblDescription w:val="5. Reasons for providers reporting non-compliance to the Department of Human Services 1 October to 31 December 2020"/>
      </w:tblPr>
      <w:tblGrid>
        <w:gridCol w:w="4879"/>
        <w:gridCol w:w="4702"/>
        <w:gridCol w:w="4367"/>
      </w:tblGrid>
      <w:tr w:rsidR="0081459B" w:rsidRPr="00116BAB" w14:paraId="7A244347" w14:textId="77777777" w:rsidTr="00FB2293">
        <w:trPr>
          <w:tblHeader/>
        </w:trPr>
        <w:tc>
          <w:tcPr>
            <w:tcW w:w="4879" w:type="dxa"/>
          </w:tcPr>
          <w:p w14:paraId="766B2129"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Reasons</w:t>
            </w:r>
          </w:p>
        </w:tc>
        <w:tc>
          <w:tcPr>
            <w:tcW w:w="4702" w:type="dxa"/>
          </w:tcPr>
          <w:p w14:paraId="06E427A5"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67" w:type="dxa"/>
          </w:tcPr>
          <w:p w14:paraId="79D1A141"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1459B" w:rsidRPr="00116BAB" w14:paraId="2177E4EB" w14:textId="77777777" w:rsidTr="00FB2293">
        <w:tc>
          <w:tcPr>
            <w:tcW w:w="4879" w:type="dxa"/>
          </w:tcPr>
          <w:p w14:paraId="5C3606FB" w14:textId="77777777" w:rsidR="0081459B" w:rsidRPr="00116BAB" w:rsidRDefault="0081459B" w:rsidP="00FB2293">
            <w:pPr>
              <w:pStyle w:val="Heading2"/>
              <w:numPr>
                <w:ilvl w:val="0"/>
                <w:numId w:val="0"/>
              </w:numPr>
              <w:spacing w:before="120" w:after="120"/>
              <w:outlineLvl w:val="1"/>
              <w:rPr>
                <w:rFonts w:ascii="Gill Sans MT" w:hAnsi="Gill Sans MT"/>
              </w:rPr>
            </w:pPr>
            <w:r w:rsidRPr="000C0C08">
              <w:rPr>
                <w:rFonts w:ascii="Gill Sans MT" w:hAnsi="Gill Sans MT"/>
              </w:rPr>
              <w:t>Failure to attend provider appointment and other reasons</w:t>
            </w:r>
          </w:p>
        </w:tc>
        <w:tc>
          <w:tcPr>
            <w:tcW w:w="4702" w:type="dxa"/>
          </w:tcPr>
          <w:p w14:paraId="1FB6C5B2" w14:textId="77777777" w:rsidR="0081459B" w:rsidRPr="000C0C08" w:rsidRDefault="0042664A" w:rsidP="00FB2293">
            <w:pPr>
              <w:pStyle w:val="Heading2"/>
              <w:numPr>
                <w:ilvl w:val="0"/>
                <w:numId w:val="0"/>
              </w:numPr>
              <w:spacing w:before="120" w:after="120"/>
              <w:outlineLvl w:val="1"/>
              <w:rPr>
                <w:rFonts w:ascii="Gill Sans MT" w:hAnsi="Gill Sans MT"/>
                <w:b w:val="0"/>
              </w:rPr>
            </w:pPr>
            <w:r>
              <w:rPr>
                <w:rFonts w:ascii="Gill Sans MT" w:hAnsi="Gill Sans MT"/>
                <w:b w:val="0"/>
              </w:rPr>
              <w:t>9,985</w:t>
            </w:r>
          </w:p>
        </w:tc>
        <w:tc>
          <w:tcPr>
            <w:tcW w:w="4367" w:type="dxa"/>
          </w:tcPr>
          <w:p w14:paraId="41CAF077" w14:textId="77777777" w:rsidR="0081459B" w:rsidRPr="000C0C08" w:rsidRDefault="0042664A" w:rsidP="00FB2293">
            <w:pPr>
              <w:pStyle w:val="Heading2"/>
              <w:numPr>
                <w:ilvl w:val="0"/>
                <w:numId w:val="0"/>
              </w:numPr>
              <w:spacing w:before="120" w:after="120"/>
              <w:outlineLvl w:val="1"/>
              <w:rPr>
                <w:rFonts w:ascii="Gill Sans MT" w:hAnsi="Gill Sans MT"/>
                <w:b w:val="0"/>
              </w:rPr>
            </w:pPr>
            <w:r>
              <w:rPr>
                <w:rFonts w:ascii="Gill Sans MT" w:hAnsi="Gill Sans MT"/>
                <w:b w:val="0"/>
              </w:rPr>
              <w:t>49</w:t>
            </w:r>
            <w:r w:rsidR="00FC184A">
              <w:rPr>
                <w:rFonts w:ascii="Gill Sans MT" w:hAnsi="Gill Sans MT"/>
                <w:b w:val="0"/>
              </w:rPr>
              <w:t>%</w:t>
            </w:r>
          </w:p>
        </w:tc>
      </w:tr>
      <w:tr w:rsidR="00C02E78" w:rsidRPr="00116BAB" w14:paraId="4E334953" w14:textId="77777777" w:rsidTr="008859B6">
        <w:tc>
          <w:tcPr>
            <w:tcW w:w="4879" w:type="dxa"/>
          </w:tcPr>
          <w:p w14:paraId="0F95BD20" w14:textId="77777777" w:rsidR="00C02E78" w:rsidRPr="00116BAB" w:rsidRDefault="00C02E78" w:rsidP="00C02E78">
            <w:pPr>
              <w:pStyle w:val="Heading2"/>
              <w:numPr>
                <w:ilvl w:val="0"/>
                <w:numId w:val="0"/>
              </w:numPr>
              <w:spacing w:before="120" w:after="120"/>
              <w:outlineLvl w:val="1"/>
              <w:rPr>
                <w:rFonts w:ascii="Gill Sans MT" w:hAnsi="Gill Sans MT"/>
              </w:rPr>
            </w:pPr>
            <w:r w:rsidRPr="000C0C08">
              <w:rPr>
                <w:rFonts w:ascii="Gill Sans MT" w:hAnsi="Gill Sans MT"/>
              </w:rPr>
              <w:t>Failure to attend activity</w:t>
            </w:r>
          </w:p>
        </w:tc>
        <w:tc>
          <w:tcPr>
            <w:tcW w:w="4702" w:type="dxa"/>
            <w:tcBorders>
              <w:top w:val="nil"/>
              <w:left w:val="nil"/>
              <w:bottom w:val="single" w:sz="4" w:space="0" w:color="auto"/>
              <w:right w:val="single" w:sz="4" w:space="0" w:color="auto"/>
            </w:tcBorders>
            <w:shd w:val="clear" w:color="auto" w:fill="auto"/>
            <w:vAlign w:val="center"/>
          </w:tcPr>
          <w:p w14:paraId="7E853F7A" w14:textId="77777777" w:rsidR="00C02E78" w:rsidRPr="00C02E78" w:rsidRDefault="0042664A" w:rsidP="00C02E78">
            <w:pPr>
              <w:pStyle w:val="Heading2"/>
              <w:numPr>
                <w:ilvl w:val="0"/>
                <w:numId w:val="0"/>
              </w:numPr>
              <w:spacing w:before="120" w:after="120"/>
              <w:outlineLvl w:val="1"/>
              <w:rPr>
                <w:rFonts w:ascii="Gill Sans MT" w:hAnsi="Gill Sans MT"/>
                <w:b w:val="0"/>
              </w:rPr>
            </w:pPr>
            <w:r>
              <w:rPr>
                <w:rFonts w:ascii="Gill Sans MT" w:hAnsi="Gill Sans MT"/>
                <w:b w:val="0"/>
              </w:rPr>
              <w:t>10,541</w:t>
            </w:r>
          </w:p>
        </w:tc>
        <w:tc>
          <w:tcPr>
            <w:tcW w:w="4367" w:type="dxa"/>
            <w:tcBorders>
              <w:top w:val="nil"/>
              <w:left w:val="nil"/>
              <w:bottom w:val="single" w:sz="4" w:space="0" w:color="auto"/>
              <w:right w:val="single" w:sz="4" w:space="0" w:color="auto"/>
            </w:tcBorders>
            <w:shd w:val="clear" w:color="auto" w:fill="auto"/>
            <w:vAlign w:val="center"/>
          </w:tcPr>
          <w:p w14:paraId="58E116C4" w14:textId="77777777" w:rsidR="00C02E78" w:rsidRPr="00C02E78" w:rsidRDefault="0042664A" w:rsidP="00C02E78">
            <w:pPr>
              <w:pStyle w:val="Heading2"/>
              <w:numPr>
                <w:ilvl w:val="0"/>
                <w:numId w:val="0"/>
              </w:numPr>
              <w:spacing w:before="120" w:after="120"/>
              <w:outlineLvl w:val="1"/>
              <w:rPr>
                <w:rFonts w:ascii="Gill Sans MT" w:hAnsi="Gill Sans MT"/>
                <w:b w:val="0"/>
              </w:rPr>
            </w:pPr>
            <w:r>
              <w:rPr>
                <w:rFonts w:ascii="Gill Sans MT" w:hAnsi="Gill Sans MT"/>
                <w:b w:val="0"/>
              </w:rPr>
              <w:t>51</w:t>
            </w:r>
            <w:r w:rsidR="00FC184A">
              <w:rPr>
                <w:rFonts w:ascii="Gill Sans MT" w:hAnsi="Gill Sans MT"/>
                <w:b w:val="0"/>
              </w:rPr>
              <w:t>%</w:t>
            </w:r>
          </w:p>
        </w:tc>
      </w:tr>
      <w:tr w:rsidR="0081459B" w:rsidRPr="00116BAB" w14:paraId="5376F1B6" w14:textId="77777777" w:rsidTr="00FB2293">
        <w:tc>
          <w:tcPr>
            <w:tcW w:w="4879" w:type="dxa"/>
          </w:tcPr>
          <w:p w14:paraId="2090D31D" w14:textId="77777777" w:rsidR="0081459B" w:rsidRPr="00116BAB" w:rsidRDefault="0081459B" w:rsidP="00FB2293">
            <w:pPr>
              <w:pStyle w:val="Heading2"/>
              <w:numPr>
                <w:ilvl w:val="0"/>
                <w:numId w:val="0"/>
              </w:numPr>
              <w:spacing w:before="120" w:after="120"/>
              <w:outlineLvl w:val="1"/>
              <w:rPr>
                <w:rFonts w:ascii="Gill Sans MT" w:hAnsi="Gill Sans MT"/>
              </w:rPr>
            </w:pPr>
            <w:r w:rsidRPr="000C0C08">
              <w:rPr>
                <w:rFonts w:ascii="Gill Sans MT" w:hAnsi="Gill Sans MT"/>
              </w:rPr>
              <w:t>Total for all reasons</w:t>
            </w:r>
          </w:p>
        </w:tc>
        <w:tc>
          <w:tcPr>
            <w:tcW w:w="4702" w:type="dxa"/>
          </w:tcPr>
          <w:p w14:paraId="6EFFD0D4" w14:textId="77777777" w:rsidR="0081459B" w:rsidRPr="000C0C08" w:rsidRDefault="0042664A" w:rsidP="00FB2293">
            <w:pPr>
              <w:pStyle w:val="Heading2"/>
              <w:numPr>
                <w:ilvl w:val="0"/>
                <w:numId w:val="0"/>
              </w:numPr>
              <w:spacing w:before="120" w:after="120"/>
              <w:outlineLvl w:val="1"/>
              <w:rPr>
                <w:rFonts w:ascii="Gill Sans MT" w:hAnsi="Gill Sans MT"/>
                <w:b w:val="0"/>
              </w:rPr>
            </w:pPr>
            <w:r>
              <w:rPr>
                <w:rFonts w:ascii="Gill Sans MT" w:hAnsi="Gill Sans MT"/>
                <w:b w:val="0"/>
              </w:rPr>
              <w:t>20,526</w:t>
            </w:r>
          </w:p>
        </w:tc>
        <w:tc>
          <w:tcPr>
            <w:tcW w:w="4367" w:type="dxa"/>
          </w:tcPr>
          <w:p w14:paraId="66FB584A" w14:textId="77777777" w:rsidR="0081459B" w:rsidRPr="000C0C08" w:rsidRDefault="0042664A" w:rsidP="00FB2293">
            <w:pPr>
              <w:pStyle w:val="Heading2"/>
              <w:numPr>
                <w:ilvl w:val="0"/>
                <w:numId w:val="0"/>
              </w:numPr>
              <w:spacing w:before="120" w:after="120"/>
              <w:outlineLvl w:val="1"/>
              <w:rPr>
                <w:rFonts w:ascii="Gill Sans MT" w:hAnsi="Gill Sans MT"/>
                <w:b w:val="0"/>
              </w:rPr>
            </w:pPr>
            <w:r>
              <w:rPr>
                <w:rFonts w:ascii="Gill Sans MT" w:hAnsi="Gill Sans MT"/>
                <w:b w:val="0"/>
              </w:rPr>
              <w:t>10</w:t>
            </w:r>
            <w:r w:rsidR="00530149">
              <w:rPr>
                <w:rFonts w:ascii="Gill Sans MT" w:hAnsi="Gill Sans MT"/>
                <w:b w:val="0"/>
              </w:rPr>
              <w:t>0</w:t>
            </w:r>
            <w:r w:rsidR="00FC184A">
              <w:rPr>
                <w:rFonts w:ascii="Gill Sans MT" w:hAnsi="Gill Sans MT"/>
                <w:b w:val="0"/>
              </w:rPr>
              <w:t>%</w:t>
            </w:r>
          </w:p>
        </w:tc>
      </w:tr>
    </w:tbl>
    <w:p w14:paraId="1523C35D"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180A7E03" w14:textId="77777777" w:rsidR="00E909FA" w:rsidRPr="00E55094" w:rsidRDefault="005D34B6" w:rsidP="00456F16">
      <w:pPr>
        <w:pStyle w:val="Heading2"/>
        <w:ind w:left="-142" w:firstLine="142"/>
      </w:pPr>
      <w:bookmarkStart w:id="9" w:name="_Toc30005443"/>
      <w:r w:rsidRPr="00E55094">
        <w:lastRenderedPageBreak/>
        <w:t>Department of Human Services</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9"/>
    </w:p>
    <w:p w14:paraId="6590E78B" w14:textId="77777777" w:rsidR="000C1C5A" w:rsidRPr="001053D0" w:rsidRDefault="006D18C4" w:rsidP="001053D0">
      <w:pPr>
        <w:pStyle w:val="Heading3"/>
        <w:numPr>
          <w:ilvl w:val="0"/>
          <w:numId w:val="0"/>
        </w:numPr>
        <w:rPr>
          <w:rFonts w:ascii="Arial" w:hAnsi="Arial" w:cs="Arial"/>
          <w:i/>
        </w:rPr>
      </w:pPr>
      <w:bookmarkStart w:id="10"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0C1C5A" w:rsidRPr="001053D0">
        <w:rPr>
          <w:rFonts w:ascii="Arial" w:hAnsi="Arial" w:cs="Arial"/>
          <w:i/>
        </w:rPr>
        <w:t>Department of Human Services responses to Provider Appointment Reports and Participation Reports</w:t>
      </w:r>
      <w:bookmarkEnd w:id="10"/>
      <w:r w:rsidR="0081459B" w:rsidRPr="001053D0">
        <w:rPr>
          <w:rFonts w:ascii="Arial" w:hAnsi="Arial" w:cs="Arial"/>
          <w:i/>
        </w:rPr>
        <w:t xml:space="preserve">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r w:rsidR="001053D0" w:rsidRPr="001053D0">
        <w:rPr>
          <w:rFonts w:ascii="Arial" w:hAnsi="Arial" w:cs="Arial"/>
          <w:i/>
        </w:rPr>
        <w:br/>
      </w:r>
    </w:p>
    <w:tbl>
      <w:tblPr>
        <w:tblStyle w:val="TableGrid"/>
        <w:tblW w:w="0" w:type="auto"/>
        <w:tblLook w:val="04A0" w:firstRow="1" w:lastRow="0" w:firstColumn="1" w:lastColumn="0" w:noHBand="0" w:noVBand="1"/>
        <w:tblDescription w:val="Department of Human Services responses to Provider Appointment Reports and Participation Reports 1 October to 31 December 2020"/>
      </w:tblPr>
      <w:tblGrid>
        <w:gridCol w:w="4894"/>
        <w:gridCol w:w="4695"/>
        <w:gridCol w:w="4359"/>
      </w:tblGrid>
      <w:tr w:rsidR="0081459B" w:rsidRPr="00116BAB" w14:paraId="115B815A" w14:textId="77777777" w:rsidTr="00FB2293">
        <w:trPr>
          <w:tblHeader/>
        </w:trPr>
        <w:tc>
          <w:tcPr>
            <w:tcW w:w="4894" w:type="dxa"/>
          </w:tcPr>
          <w:p w14:paraId="030FB104"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Responses to Provider Appointment and Participation Reports</w:t>
            </w:r>
          </w:p>
        </w:tc>
        <w:tc>
          <w:tcPr>
            <w:tcW w:w="4695" w:type="dxa"/>
          </w:tcPr>
          <w:p w14:paraId="0C06A10D"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59" w:type="dxa"/>
          </w:tcPr>
          <w:p w14:paraId="755D24D9"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C02E78" w:rsidRPr="000C0C08" w14:paraId="27065C64" w14:textId="77777777" w:rsidTr="008859B6">
        <w:tc>
          <w:tcPr>
            <w:tcW w:w="4894" w:type="dxa"/>
          </w:tcPr>
          <w:p w14:paraId="7E7E0CDE" w14:textId="77777777" w:rsidR="00C02E78" w:rsidRPr="00116BAB" w:rsidRDefault="00C02E78" w:rsidP="00C02E78">
            <w:pPr>
              <w:pStyle w:val="Heading2"/>
              <w:numPr>
                <w:ilvl w:val="0"/>
                <w:numId w:val="0"/>
              </w:numPr>
              <w:spacing w:before="120" w:after="120"/>
              <w:outlineLvl w:val="1"/>
              <w:rPr>
                <w:rFonts w:ascii="Gill Sans MT" w:hAnsi="Gill Sans MT"/>
              </w:rPr>
            </w:pPr>
            <w:r w:rsidRPr="000C0C08">
              <w:rPr>
                <w:rFonts w:ascii="Gill Sans MT" w:hAnsi="Gill Sans MT"/>
              </w:rPr>
              <w:t>Participation Failure imposed (Applied)</w:t>
            </w:r>
          </w:p>
        </w:tc>
        <w:tc>
          <w:tcPr>
            <w:tcW w:w="4695" w:type="dxa"/>
            <w:vAlign w:val="center"/>
          </w:tcPr>
          <w:p w14:paraId="44C0A32C" w14:textId="77777777" w:rsidR="00C02E78" w:rsidRPr="002619C1" w:rsidRDefault="0042664A" w:rsidP="00C02E78">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6,487</w:t>
            </w:r>
          </w:p>
        </w:tc>
        <w:tc>
          <w:tcPr>
            <w:tcW w:w="4359" w:type="dxa"/>
            <w:vAlign w:val="center"/>
          </w:tcPr>
          <w:p w14:paraId="2D40B902" w14:textId="77777777" w:rsidR="00C02E78" w:rsidRPr="002619C1" w:rsidRDefault="0042664A" w:rsidP="00C02E78">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61</w:t>
            </w:r>
            <w:r w:rsidR="00FC184A">
              <w:rPr>
                <w:rFonts w:ascii="Gill Sans MT" w:hAnsi="Gill Sans MT"/>
                <w:b w:val="0"/>
                <w:szCs w:val="22"/>
              </w:rPr>
              <w:t>%</w:t>
            </w:r>
          </w:p>
        </w:tc>
      </w:tr>
      <w:tr w:rsidR="00C02E78" w:rsidRPr="000C0C08" w14:paraId="26E5A823" w14:textId="77777777" w:rsidTr="008859B6">
        <w:tc>
          <w:tcPr>
            <w:tcW w:w="4894" w:type="dxa"/>
          </w:tcPr>
          <w:p w14:paraId="3A1339ED" w14:textId="77777777" w:rsidR="00C02E78" w:rsidRPr="00116BAB" w:rsidRDefault="00C02E78" w:rsidP="00C02E78">
            <w:pPr>
              <w:pStyle w:val="Heading2"/>
              <w:numPr>
                <w:ilvl w:val="0"/>
                <w:numId w:val="0"/>
              </w:numPr>
              <w:spacing w:before="120" w:after="120"/>
              <w:outlineLvl w:val="1"/>
              <w:rPr>
                <w:rFonts w:ascii="Gill Sans MT" w:hAnsi="Gill Sans MT"/>
              </w:rPr>
            </w:pPr>
            <w:r w:rsidRPr="000C0C08">
              <w:rPr>
                <w:rFonts w:ascii="Gill Sans MT" w:hAnsi="Gill Sans MT"/>
              </w:rPr>
              <w:t>Participation Failure not imposed (Rejected)</w:t>
            </w:r>
          </w:p>
        </w:tc>
        <w:tc>
          <w:tcPr>
            <w:tcW w:w="4695" w:type="dxa"/>
            <w:vAlign w:val="center"/>
          </w:tcPr>
          <w:p w14:paraId="0EA20B86" w14:textId="77777777" w:rsidR="00C02E78" w:rsidRPr="002619C1" w:rsidRDefault="0042664A" w:rsidP="00C02E78">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4,061</w:t>
            </w:r>
          </w:p>
        </w:tc>
        <w:tc>
          <w:tcPr>
            <w:tcW w:w="4359" w:type="dxa"/>
            <w:vAlign w:val="center"/>
          </w:tcPr>
          <w:p w14:paraId="79A0BFA9" w14:textId="77777777" w:rsidR="00C02E78" w:rsidRPr="002619C1" w:rsidRDefault="0042664A" w:rsidP="0042664A">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39</w:t>
            </w:r>
            <w:r w:rsidR="00FC184A">
              <w:rPr>
                <w:rFonts w:ascii="Gill Sans MT" w:hAnsi="Gill Sans MT"/>
                <w:b w:val="0"/>
                <w:szCs w:val="22"/>
              </w:rPr>
              <w:t>%</w:t>
            </w:r>
          </w:p>
        </w:tc>
      </w:tr>
      <w:tr w:rsidR="0081459B" w:rsidRPr="000C0C08" w14:paraId="4D4C32CC" w14:textId="77777777" w:rsidTr="00FB2293">
        <w:tc>
          <w:tcPr>
            <w:tcW w:w="4894" w:type="dxa"/>
          </w:tcPr>
          <w:p w14:paraId="5370165D" w14:textId="77777777" w:rsidR="0081459B" w:rsidRPr="00116BAB" w:rsidRDefault="0081459B" w:rsidP="00FB2293">
            <w:pPr>
              <w:pStyle w:val="Heading2"/>
              <w:numPr>
                <w:ilvl w:val="0"/>
                <w:numId w:val="0"/>
              </w:numPr>
              <w:spacing w:before="120" w:after="120"/>
              <w:outlineLvl w:val="1"/>
              <w:rPr>
                <w:rFonts w:ascii="Gill Sans MT" w:hAnsi="Gill Sans MT"/>
              </w:rPr>
            </w:pPr>
            <w:r w:rsidRPr="000C0C08">
              <w:rPr>
                <w:rFonts w:ascii="Gill Sans MT" w:hAnsi="Gill Sans MT"/>
              </w:rPr>
              <w:t xml:space="preserve">Total </w:t>
            </w:r>
            <w:r>
              <w:rPr>
                <w:rFonts w:ascii="Gill Sans MT" w:hAnsi="Gill Sans MT"/>
              </w:rPr>
              <w:t>reports</w:t>
            </w:r>
          </w:p>
        </w:tc>
        <w:tc>
          <w:tcPr>
            <w:tcW w:w="4695" w:type="dxa"/>
          </w:tcPr>
          <w:p w14:paraId="0E16CAD9" w14:textId="77777777" w:rsidR="0081459B" w:rsidRPr="002619C1" w:rsidRDefault="0042664A" w:rsidP="0042664A">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10,548</w:t>
            </w:r>
          </w:p>
        </w:tc>
        <w:tc>
          <w:tcPr>
            <w:tcW w:w="4359" w:type="dxa"/>
          </w:tcPr>
          <w:p w14:paraId="1B70B13D" w14:textId="77777777" w:rsidR="0081459B" w:rsidRPr="002619C1" w:rsidRDefault="0042664A" w:rsidP="00FB2293">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10</w:t>
            </w:r>
            <w:r w:rsidR="00530149">
              <w:rPr>
                <w:rFonts w:ascii="Gill Sans MT" w:hAnsi="Gill Sans MT"/>
                <w:b w:val="0"/>
                <w:szCs w:val="22"/>
              </w:rPr>
              <w:t>0</w:t>
            </w:r>
            <w:r w:rsidR="00FC184A">
              <w:rPr>
                <w:rFonts w:ascii="Gill Sans MT" w:hAnsi="Gill Sans MT"/>
                <w:b w:val="0"/>
                <w:szCs w:val="22"/>
              </w:rPr>
              <w:t>%</w:t>
            </w:r>
          </w:p>
        </w:tc>
      </w:tr>
    </w:tbl>
    <w:p w14:paraId="7F459A71" w14:textId="77777777" w:rsidR="00B84812" w:rsidRPr="008C625E" w:rsidRDefault="00B84812" w:rsidP="00B84812">
      <w:pPr>
        <w:ind w:left="-142"/>
      </w:pPr>
      <w:r w:rsidRPr="00325EF7">
        <w:t>Participation Reports and Provider Appointment Reports are rejected if the Department of Human Services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Attendance Reports are also used to report non-compliance and can be found to be invalid (for example, the job seeker was not on payment at the time of their non-attendance), the Department of Human Services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2C42D531"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the Department of Human Services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1AF98142" w14:textId="77777777" w:rsidR="00E55094" w:rsidRDefault="00E55094">
      <w:pPr>
        <w:spacing w:before="0"/>
        <w:ind w:left="0"/>
        <w:rPr>
          <w:rFonts w:ascii="Arial" w:eastAsiaTheme="majorEastAsia" w:hAnsi="Arial" w:cstheme="majorBidi"/>
          <w:b/>
          <w:bCs/>
          <w:szCs w:val="26"/>
        </w:rPr>
      </w:pPr>
      <w:bookmarkStart w:id="11" w:name="_Toc490635921"/>
      <w:r>
        <w:br w:type="page"/>
      </w:r>
    </w:p>
    <w:p w14:paraId="70E08D40" w14:textId="77777777" w:rsidR="00954B8A" w:rsidRPr="001053D0" w:rsidRDefault="00954B8A" w:rsidP="001053D0">
      <w:pPr>
        <w:pStyle w:val="Heading3"/>
        <w:numPr>
          <w:ilvl w:val="0"/>
          <w:numId w:val="0"/>
        </w:numPr>
        <w:rPr>
          <w:i/>
        </w:rPr>
      </w:pPr>
      <w:bookmarkStart w:id="12"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Failures applied by Services</w:t>
      </w:r>
      <w:r w:rsidR="00D43A16">
        <w:rPr>
          <w:rFonts w:ascii="Arial" w:hAnsi="Arial" w:cs="Arial"/>
          <w:i/>
        </w:rPr>
        <w:t xml:space="preserve"> Australia</w:t>
      </w:r>
      <w:r w:rsidRPr="001053D0">
        <w:rPr>
          <w:rFonts w:ascii="Arial" w:hAnsi="Arial" w:cs="Arial"/>
          <w:i/>
        </w:rPr>
        <w:t xml:space="preserve"> due to unacceptable reasons given by job seekers for </w:t>
      </w:r>
      <w:r w:rsidR="009E0535" w:rsidRPr="001053D0">
        <w:rPr>
          <w:rFonts w:ascii="Arial" w:hAnsi="Arial" w:cs="Arial"/>
          <w:i/>
        </w:rPr>
        <w:br/>
      </w:r>
      <w:r w:rsidRPr="001053D0">
        <w:rPr>
          <w:rFonts w:ascii="Arial" w:hAnsi="Arial" w:cs="Arial"/>
          <w:i/>
        </w:rPr>
        <w:t>non-attendance</w:t>
      </w:r>
      <w:bookmarkEnd w:id="11"/>
      <w:bookmarkEnd w:id="12"/>
      <w:r w:rsidR="00BF3037" w:rsidRPr="001053D0">
        <w:rPr>
          <w:rFonts w:ascii="Arial" w:hAnsi="Arial" w:cs="Arial"/>
          <w:i/>
        </w:rPr>
        <w:t xml:space="preserve">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r w:rsidR="001053D0" w:rsidRPr="001053D0">
        <w:rPr>
          <w:rFonts w:ascii="Arial" w:hAnsi="Arial" w:cs="Arial"/>
          <w:i/>
        </w:rPr>
        <w:br/>
      </w:r>
    </w:p>
    <w:tbl>
      <w:tblPr>
        <w:tblW w:w="15031" w:type="dxa"/>
        <w:tblInd w:w="106" w:type="dxa"/>
        <w:tblLayout w:type="fixed"/>
        <w:tblCellMar>
          <w:left w:w="0" w:type="dxa"/>
          <w:right w:w="0" w:type="dxa"/>
        </w:tblCellMar>
        <w:tblLook w:val="01E0" w:firstRow="1" w:lastRow="1" w:firstColumn="1" w:lastColumn="1" w:noHBand="0" w:noVBand="0"/>
        <w:tblDescription w:val="Participation Failures applied by the Services Australia due to unacceptable reasons given by job seekers for non attendance"/>
      </w:tblPr>
      <w:tblGrid>
        <w:gridCol w:w="6071"/>
        <w:gridCol w:w="4047"/>
        <w:gridCol w:w="4913"/>
      </w:tblGrid>
      <w:tr w:rsidR="003F7D91" w:rsidRPr="00023622" w14:paraId="3F2DCE4D" w14:textId="77777777" w:rsidTr="00304360">
        <w:trPr>
          <w:trHeight w:hRule="exact" w:val="353"/>
          <w:tblHeader/>
        </w:trPr>
        <w:tc>
          <w:tcPr>
            <w:tcW w:w="6071" w:type="dxa"/>
            <w:tcBorders>
              <w:top w:val="single" w:sz="5" w:space="0" w:color="000000"/>
              <w:left w:val="single" w:sz="5" w:space="0" w:color="000000"/>
              <w:bottom w:val="single" w:sz="5" w:space="0" w:color="000000"/>
              <w:right w:val="single" w:sz="5" w:space="0" w:color="000000"/>
            </w:tcBorders>
          </w:tcPr>
          <w:p w14:paraId="7197CD01"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w:t>
            </w:r>
            <w:bookmarkStart w:id="13" w:name="_GoBack"/>
            <w:bookmarkEnd w:id="13"/>
            <w:r w:rsidRPr="00023622">
              <w:rPr>
                <w:rFonts w:ascii="Gill Sans MT"/>
                <w:b/>
                <w:spacing w:val="-1"/>
              </w:rPr>
              <w:t>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67A089D6" w14:textId="77777777" w:rsidR="003F7D91" w:rsidRPr="00023622" w:rsidRDefault="003F7D91" w:rsidP="00E27EE4">
            <w:pPr>
              <w:pStyle w:val="TableParagraph"/>
              <w:spacing w:before="22"/>
              <w:jc w:val="center"/>
              <w:rPr>
                <w:rFonts w:ascii="Gill Sans MT" w:eastAsia="Gill Sans MT" w:hAnsi="Gill Sans MT" w:cs="Gill Sans MT"/>
              </w:rPr>
            </w:pPr>
            <w:r w:rsidRPr="00023622">
              <w:rPr>
                <w:rFonts w:ascii="Gill Sans MT"/>
                <w:b/>
              </w:rPr>
              <w:t>N</w:t>
            </w:r>
            <w:r w:rsidR="00E27EE4">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14D4B4EE" w14:textId="77777777" w:rsidR="003F7D91" w:rsidRPr="00023622" w:rsidRDefault="003F7D91" w:rsidP="00E55094">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8D1F89" w:rsidRPr="00023622" w14:paraId="19620386"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5B503085" w14:textId="77777777" w:rsidR="008D1F89" w:rsidRPr="00023622" w:rsidRDefault="008D1F89" w:rsidP="008D1F89">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2E624246" w14:textId="77777777" w:rsidR="008D1F89" w:rsidRPr="00023622" w:rsidRDefault="008D1F89" w:rsidP="008D1F89">
            <w:pPr>
              <w:pStyle w:val="TableParagraph"/>
              <w:spacing w:before="17"/>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A9536BF" w14:textId="77777777" w:rsidR="008D1F89" w:rsidRPr="00023622" w:rsidRDefault="008D1F89" w:rsidP="008D1F89">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75C45900"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02DDFC1"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5AEDD22B"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0A49A67"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2854A4F7"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0897514F"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3017045D"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E0F3441"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6ED72706"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52495B3D"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633E2640" w14:textId="77777777" w:rsidR="008D1F89" w:rsidRPr="00023622" w:rsidRDefault="008D1F89" w:rsidP="008D1F89">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24E3F16" w14:textId="77777777" w:rsidR="008D1F89" w:rsidRPr="00023622" w:rsidRDefault="008D1F89" w:rsidP="008D1F89">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7D09AB2F"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F0110EF"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76F36F1F"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3FAF158"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36B02507"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6F931C4"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50F72A9B"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352A66A2"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18871D9B" w14:textId="77777777" w:rsidTr="003F7D91">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1E893EA8" w14:textId="77777777" w:rsidR="008D1F89" w:rsidRPr="00023622" w:rsidRDefault="008D1F89" w:rsidP="008D1F89">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123586F4" w14:textId="77777777" w:rsidR="008D1F89" w:rsidRPr="00023622" w:rsidRDefault="008D1F89" w:rsidP="008D1F89">
            <w:pPr>
              <w:pStyle w:val="TableParagraph"/>
              <w:spacing w:before="2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A8702E7" w14:textId="77777777" w:rsidR="008D1F89" w:rsidRPr="00023622" w:rsidRDefault="008D1F89" w:rsidP="008D1F89">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5DF6ADE5"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128773F1" w14:textId="77777777" w:rsidR="008D1F89" w:rsidRPr="00023622" w:rsidRDefault="008D1F89" w:rsidP="008D1F89">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7177939A" w14:textId="77777777" w:rsidR="008D1F89" w:rsidRPr="00023622" w:rsidRDefault="008D1F89" w:rsidP="008D1F89">
            <w:pPr>
              <w:pStyle w:val="TableParagraph"/>
              <w:spacing w:before="20"/>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3667DD9" w14:textId="77777777" w:rsidR="008D1F89" w:rsidRPr="00023622" w:rsidRDefault="008D1F89" w:rsidP="008D1F89">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24821F30"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5B7A0FA5"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74B70488"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C35BC36"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40AEAD25"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2EF3376D"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43A212E9" w14:textId="77777777" w:rsidR="008D1F89" w:rsidRPr="00023622" w:rsidRDefault="008D1F89" w:rsidP="008D1F89">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3BBC44F8" w14:textId="77777777" w:rsidR="008D1F89" w:rsidRPr="00023622" w:rsidRDefault="008D1F89" w:rsidP="008D1F89">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5DE07CAF"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0835301F"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7B83DA44" w14:textId="77777777" w:rsidR="008D1F89" w:rsidRPr="00023622" w:rsidRDefault="00C37F72" w:rsidP="008D1F89">
            <w:pPr>
              <w:pStyle w:val="TableParagraph"/>
              <w:spacing w:before="22"/>
              <w:ind w:left="4"/>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0C596E13" w14:textId="77777777" w:rsidR="008D1F89" w:rsidRPr="00023622" w:rsidRDefault="009A7984" w:rsidP="008D1F89">
            <w:pPr>
              <w:pStyle w:val="TableParagraph"/>
              <w:spacing w:before="22"/>
              <w:ind w:left="3"/>
              <w:jc w:val="center"/>
              <w:rPr>
                <w:rFonts w:ascii="Gill Sans MT" w:eastAsia="Gill Sans MT" w:hAnsi="Gill Sans MT" w:cs="Gill Sans MT"/>
              </w:rPr>
            </w:pPr>
            <w:r>
              <w:rPr>
                <w:rFonts w:ascii="Gill Sans MT" w:eastAsia="Gill Sans MT" w:hAnsi="Gill Sans MT" w:cs="Gill Sans MT"/>
              </w:rPr>
              <w:t>NP</w:t>
            </w:r>
          </w:p>
        </w:tc>
      </w:tr>
      <w:tr w:rsidR="008D1F89" w:rsidRPr="00023622" w14:paraId="35F3D6D9"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081C1EBE" w14:textId="77777777" w:rsidR="008D1F89" w:rsidRPr="00023622" w:rsidRDefault="008D1F89" w:rsidP="008D1F89">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39D41858" w14:textId="77777777" w:rsidR="008D1F89" w:rsidRPr="00023622" w:rsidRDefault="00C37F72" w:rsidP="008D1F89">
            <w:pPr>
              <w:pStyle w:val="TableParagraph"/>
              <w:spacing w:before="20"/>
              <w:ind w:left="4"/>
              <w:jc w:val="center"/>
              <w:rPr>
                <w:rFonts w:ascii="Gill Sans MT" w:eastAsia="Gill Sans MT" w:hAnsi="Gill Sans MT" w:cs="Gill Sans MT"/>
              </w:rPr>
            </w:pPr>
            <w:r>
              <w:rPr>
                <w:rFonts w:ascii="Gill Sans MT" w:eastAsia="Gill Sans MT" w:hAnsi="Gill Sans MT" w:cs="Gill Sans MT"/>
              </w:rPr>
              <w:t>NP</w:t>
            </w:r>
          </w:p>
        </w:tc>
        <w:tc>
          <w:tcPr>
            <w:tcW w:w="4913" w:type="dxa"/>
            <w:tcBorders>
              <w:top w:val="single" w:sz="5" w:space="0" w:color="000000"/>
              <w:left w:val="single" w:sz="5" w:space="0" w:color="000000"/>
              <w:bottom w:val="single" w:sz="5" w:space="0" w:color="000000"/>
              <w:right w:val="single" w:sz="5" w:space="0" w:color="000000"/>
            </w:tcBorders>
          </w:tcPr>
          <w:p w14:paraId="18B6C016" w14:textId="77777777" w:rsidR="008D1F89" w:rsidRPr="00023622" w:rsidRDefault="009A7984" w:rsidP="008D1F89">
            <w:pPr>
              <w:pStyle w:val="TableParagraph"/>
              <w:spacing w:before="20"/>
              <w:ind w:left="3"/>
              <w:jc w:val="center"/>
              <w:rPr>
                <w:rFonts w:ascii="Gill Sans MT" w:eastAsia="Gill Sans MT" w:hAnsi="Gill Sans MT" w:cs="Gill Sans MT"/>
              </w:rPr>
            </w:pPr>
            <w:r>
              <w:rPr>
                <w:rFonts w:ascii="Gill Sans MT" w:eastAsia="Gill Sans MT" w:hAnsi="Gill Sans MT" w:cs="Gill Sans MT"/>
              </w:rPr>
              <w:t>NP</w:t>
            </w:r>
          </w:p>
        </w:tc>
      </w:tr>
      <w:tr w:rsidR="008D1F89" w:rsidRPr="00023622" w14:paraId="3D6362CB"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668607EA"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3EEA87FB" w14:textId="77777777" w:rsidR="008D1F89" w:rsidRPr="00023622" w:rsidRDefault="008956E3" w:rsidP="008D1F89">
            <w:pPr>
              <w:pStyle w:val="TableParagraph"/>
              <w:spacing w:before="15"/>
              <w:ind w:left="5"/>
              <w:jc w:val="center"/>
              <w:rPr>
                <w:rFonts w:ascii="Gill Sans MT" w:eastAsia="Gill Sans MT" w:hAnsi="Gill Sans MT" w:cs="Gill Sans MT"/>
              </w:rPr>
            </w:pPr>
            <w:r>
              <w:rPr>
                <w:rFonts w:ascii="Gill Sans MT" w:eastAsia="Gill Sans MT" w:hAnsi="Gill Sans MT" w:cs="Gill Sans MT"/>
              </w:rPr>
              <w:t>6,487</w:t>
            </w:r>
          </w:p>
        </w:tc>
        <w:tc>
          <w:tcPr>
            <w:tcW w:w="4913" w:type="dxa"/>
            <w:tcBorders>
              <w:top w:val="single" w:sz="5" w:space="0" w:color="000000"/>
              <w:left w:val="single" w:sz="5" w:space="0" w:color="000000"/>
              <w:bottom w:val="single" w:sz="5" w:space="0" w:color="000000"/>
              <w:right w:val="single" w:sz="5" w:space="0" w:color="000000"/>
            </w:tcBorders>
          </w:tcPr>
          <w:p w14:paraId="466F7835" w14:textId="77777777" w:rsidR="008D1F89" w:rsidRPr="00023622" w:rsidRDefault="008956E3" w:rsidP="008D1F89">
            <w:pPr>
              <w:pStyle w:val="TableParagraph"/>
              <w:spacing w:before="15"/>
              <w:ind w:left="6"/>
              <w:jc w:val="center"/>
              <w:rPr>
                <w:rFonts w:ascii="Gill Sans MT" w:eastAsia="Gill Sans MT" w:hAnsi="Gill Sans MT" w:cs="Gill Sans MT"/>
              </w:rPr>
            </w:pPr>
            <w:r>
              <w:rPr>
                <w:rFonts w:ascii="Gill Sans MT" w:eastAsia="Gill Sans MT" w:hAnsi="Gill Sans MT" w:cs="Gill Sans MT"/>
              </w:rPr>
              <w:t>10</w:t>
            </w:r>
            <w:r w:rsidR="00530149">
              <w:rPr>
                <w:rFonts w:ascii="Gill Sans MT" w:eastAsia="Gill Sans MT" w:hAnsi="Gill Sans MT" w:cs="Gill Sans MT"/>
              </w:rPr>
              <w:t>0</w:t>
            </w:r>
            <w:r w:rsidR="008D1F89" w:rsidRPr="00B34C0B">
              <w:rPr>
                <w:rFonts w:ascii="Gill Sans MT" w:eastAsia="Gill Sans MT" w:hAnsi="Gill Sans MT" w:cs="Gill Sans MT"/>
              </w:rPr>
              <w:t>%</w:t>
            </w:r>
          </w:p>
        </w:tc>
      </w:tr>
    </w:tbl>
    <w:p w14:paraId="28D1E1E9" w14:textId="77777777" w:rsidR="00954B8A" w:rsidRDefault="00954B8A" w:rsidP="00954B8A">
      <w:pPr>
        <w:spacing w:before="240" w:after="240" w:line="240" w:lineRule="auto"/>
        <w:ind w:left="-142"/>
      </w:pPr>
      <w:r w:rsidRPr="00325EF7">
        <w:t xml:space="preserve">This table breaks down the data included in the </w:t>
      </w:r>
      <w:r>
        <w:t>“</w:t>
      </w:r>
      <w:r w:rsidRPr="00325EF7">
        <w:t xml:space="preserve">Participation Failure imposed’ column of the previous overview table by the reason the job seeker gave for their failure. </w:t>
      </w:r>
      <w:r w:rsidRPr="008C625E">
        <w:t>Reasons are recorded where the failure is for non-attendance at appointments with the Department of Human Services, third party appointments, with employers or for non-attendance at activities.</w:t>
      </w:r>
      <w:r w:rsidRPr="00325EF7">
        <w:t xml:space="preserve"> </w:t>
      </w:r>
    </w:p>
    <w:p w14:paraId="16D46B28"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the Department of Human Services</w:t>
      </w:r>
    </w:p>
    <w:p w14:paraId="6E1FAA41" w14:textId="77777777" w:rsidR="005102B2" w:rsidRDefault="00954B8A" w:rsidP="005102B2">
      <w:pPr>
        <w:spacing w:before="240" w:after="240" w:line="240" w:lineRule="auto"/>
        <w:ind w:left="-142"/>
      </w:pPr>
      <w:r w:rsidRPr="00325EF7">
        <w:t xml:space="preserve">The Department of Human Services is required under legislation to determine each case on its merits and to consider whether or not the job seeker’s personal circumstances affected their ability to comply or to give prior notice of their inability to comply for each incidence of non-attendance. </w:t>
      </w:r>
      <w:r>
        <w:t>This table</w:t>
      </w:r>
      <w:r w:rsidRPr="00325EF7">
        <w:t xml:space="preserve"> gives the types of excuses that job seekers provided to the Department of Human Services and which the Department of Human Services did not accept as reasonable in the specific circumstances of each case. </w:t>
      </w:r>
      <w:r w:rsidRPr="00A64073">
        <w:t>In these instances, the Department of Human Services</w:t>
      </w:r>
      <w:r>
        <w:t>’</w:t>
      </w:r>
      <w:r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4FD37FD1"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7FDB46AB" w14:textId="77777777" w:rsidR="00CF167F" w:rsidRPr="001053D0" w:rsidRDefault="00CF167F" w:rsidP="001053D0">
      <w:pPr>
        <w:pStyle w:val="Heading3"/>
        <w:numPr>
          <w:ilvl w:val="0"/>
          <w:numId w:val="0"/>
        </w:numPr>
        <w:rPr>
          <w:rFonts w:ascii="Arial" w:hAnsi="Arial" w:cs="Arial"/>
          <w:i/>
        </w:rPr>
      </w:pPr>
      <w:bookmarkStart w:id="14" w:name="_Toc490635922"/>
      <w:bookmarkStart w:id="15"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t>Services</w:t>
      </w:r>
      <w:r w:rsidR="00D43A16">
        <w:rPr>
          <w:rFonts w:ascii="Arial" w:hAnsi="Arial" w:cs="Arial"/>
          <w:i/>
        </w:rPr>
        <w:t xml:space="preserve"> Australia</w:t>
      </w:r>
      <w:r w:rsidRPr="001053D0">
        <w:rPr>
          <w:rFonts w:ascii="Arial" w:hAnsi="Arial" w:cs="Arial"/>
          <w:i/>
        </w:rPr>
        <w:t>’</w:t>
      </w:r>
      <w:r w:rsidR="00D43A16">
        <w:rPr>
          <w:rFonts w:ascii="Arial" w:hAnsi="Arial" w:cs="Arial"/>
          <w:i/>
        </w:rPr>
        <w:t>s</w:t>
      </w:r>
      <w:r w:rsidRPr="001053D0">
        <w:rPr>
          <w:rFonts w:ascii="Arial" w:hAnsi="Arial" w:cs="Arial"/>
          <w:i/>
        </w:rPr>
        <w:t xml:space="preserve"> reasons for applying Provider Appointment Reports or Participation Reports</w:t>
      </w:r>
      <w:bookmarkEnd w:id="14"/>
      <w:bookmarkEnd w:id="15"/>
      <w:r w:rsidR="0081459B" w:rsidRPr="001053D0">
        <w:rPr>
          <w:rFonts w:ascii="Arial" w:hAnsi="Arial" w:cs="Arial"/>
          <w:i/>
        </w:rPr>
        <w:t xml:space="preserve"> 1 </w:t>
      </w:r>
      <w:r w:rsidR="00D93A1B">
        <w:rPr>
          <w:rFonts w:ascii="Arial" w:hAnsi="Arial" w:cs="Arial"/>
          <w:i/>
        </w:rPr>
        <w:t>October</w:t>
      </w:r>
      <w:r w:rsidR="0081459B" w:rsidRPr="001053D0">
        <w:rPr>
          <w:rFonts w:ascii="Arial" w:hAnsi="Arial" w:cs="Arial"/>
          <w:i/>
        </w:rPr>
        <w:t xml:space="preserve"> to </w:t>
      </w:r>
      <w:r w:rsidR="00BF3037" w:rsidRPr="001053D0">
        <w:rPr>
          <w:rFonts w:ascii="Arial" w:hAnsi="Arial" w:cs="Arial"/>
          <w:i/>
        </w:rPr>
        <w:br/>
      </w:r>
      <w:r w:rsidR="00D93A1B">
        <w:rPr>
          <w:rFonts w:ascii="Arial" w:hAnsi="Arial" w:cs="Arial"/>
          <w:i/>
        </w:rPr>
        <w:t>31 December</w:t>
      </w:r>
      <w:r w:rsidR="00ED66FC">
        <w:rPr>
          <w:rFonts w:ascii="Arial" w:hAnsi="Arial" w:cs="Arial"/>
          <w:i/>
        </w:rPr>
        <w:t xml:space="preserve"> 2020</w:t>
      </w:r>
      <w:r w:rsidR="001053D0">
        <w:rPr>
          <w:rFonts w:ascii="Arial" w:hAnsi="Arial" w:cs="Arial"/>
          <w:i/>
        </w:rPr>
        <w:br/>
      </w:r>
    </w:p>
    <w:tbl>
      <w:tblPr>
        <w:tblStyle w:val="TableGrid"/>
        <w:tblW w:w="0" w:type="auto"/>
        <w:tblLook w:val="04A0" w:firstRow="1" w:lastRow="0" w:firstColumn="1" w:lastColumn="0" w:noHBand="0" w:noVBand="1"/>
        <w:tblDescription w:val="Services Australia’s reasons for applying Provider Appointment Reports or Participation Reports 1 October to 31 December 2020"/>
      </w:tblPr>
      <w:tblGrid>
        <w:gridCol w:w="4830"/>
        <w:gridCol w:w="4725"/>
        <w:gridCol w:w="4393"/>
      </w:tblGrid>
      <w:tr w:rsidR="0081459B" w:rsidRPr="00116BAB" w14:paraId="6A4270A4" w14:textId="77777777" w:rsidTr="00FB2293">
        <w:trPr>
          <w:tblHeader/>
        </w:trPr>
        <w:tc>
          <w:tcPr>
            <w:tcW w:w="4830" w:type="dxa"/>
          </w:tcPr>
          <w:p w14:paraId="1A3314D8" w14:textId="77777777" w:rsidR="0081459B" w:rsidRPr="00116BAB" w:rsidRDefault="0081459B" w:rsidP="00FB2293">
            <w:pPr>
              <w:pStyle w:val="Heading2"/>
              <w:numPr>
                <w:ilvl w:val="0"/>
                <w:numId w:val="0"/>
              </w:numPr>
              <w:spacing w:before="120" w:after="120"/>
              <w:outlineLvl w:val="1"/>
              <w:rPr>
                <w:rFonts w:ascii="Gill Sans MT" w:hAnsi="Gill Sans MT"/>
              </w:rPr>
            </w:pPr>
            <w:r w:rsidRPr="00346E3B">
              <w:rPr>
                <w:rFonts w:ascii="Gill Sans MT" w:hAnsi="Gill Sans MT"/>
              </w:rPr>
              <w:t>Prior notice of reasonable excuse for non-attendance required</w:t>
            </w:r>
          </w:p>
        </w:tc>
        <w:tc>
          <w:tcPr>
            <w:tcW w:w="4725" w:type="dxa"/>
          </w:tcPr>
          <w:p w14:paraId="34B36CB9" w14:textId="77777777" w:rsidR="0081459B" w:rsidRPr="00116BAB" w:rsidRDefault="0081459B" w:rsidP="00BF3037">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93" w:type="dxa"/>
          </w:tcPr>
          <w:p w14:paraId="625ECF45"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530149" w:rsidRPr="00116BAB" w14:paraId="2E893BD6" w14:textId="77777777" w:rsidTr="00724DAA">
        <w:tc>
          <w:tcPr>
            <w:tcW w:w="4830" w:type="dxa"/>
          </w:tcPr>
          <w:p w14:paraId="11E836F9" w14:textId="77777777" w:rsidR="00530149" w:rsidRPr="00116BAB" w:rsidRDefault="00530149" w:rsidP="00530149">
            <w:pPr>
              <w:pStyle w:val="Heading2"/>
              <w:numPr>
                <w:ilvl w:val="0"/>
                <w:numId w:val="0"/>
              </w:numPr>
              <w:spacing w:before="120" w:after="120"/>
              <w:outlineLvl w:val="1"/>
              <w:rPr>
                <w:rFonts w:ascii="Gill Sans MT" w:hAnsi="Gill Sans MT"/>
              </w:rPr>
            </w:pPr>
            <w:r w:rsidRPr="00346E3B">
              <w:rPr>
                <w:rFonts w:ascii="Gill Sans MT" w:hAnsi="Gill Sans MT"/>
              </w:rPr>
              <w:t>Prior notice not given - reasonable excuse</w:t>
            </w:r>
          </w:p>
        </w:tc>
        <w:tc>
          <w:tcPr>
            <w:tcW w:w="4725" w:type="dxa"/>
          </w:tcPr>
          <w:p w14:paraId="14919772" w14:textId="77777777" w:rsidR="00530149" w:rsidRPr="00992FCC" w:rsidRDefault="00C37F72" w:rsidP="00530149">
            <w:pPr>
              <w:pStyle w:val="Heading2"/>
              <w:numPr>
                <w:ilvl w:val="0"/>
                <w:numId w:val="0"/>
              </w:numPr>
              <w:spacing w:before="120" w:after="120"/>
              <w:outlineLvl w:val="1"/>
              <w:rPr>
                <w:rFonts w:ascii="Gill Sans MT" w:hAnsi="Gill Sans MT"/>
                <w:b w:val="0"/>
              </w:rPr>
            </w:pPr>
            <w:r>
              <w:rPr>
                <w:rFonts w:ascii="Gill Sans MT" w:hAnsi="Gill Sans MT"/>
                <w:b w:val="0"/>
              </w:rPr>
              <w:t>NP</w:t>
            </w:r>
          </w:p>
        </w:tc>
        <w:tc>
          <w:tcPr>
            <w:tcW w:w="4393" w:type="dxa"/>
            <w:shd w:val="clear" w:color="auto" w:fill="auto"/>
            <w:vAlign w:val="center"/>
          </w:tcPr>
          <w:p w14:paraId="306BB19A" w14:textId="77777777" w:rsidR="00530149" w:rsidRPr="00992FCC" w:rsidRDefault="009A7984" w:rsidP="00530149">
            <w:pPr>
              <w:pStyle w:val="Heading2"/>
              <w:numPr>
                <w:ilvl w:val="0"/>
                <w:numId w:val="0"/>
              </w:numPr>
              <w:spacing w:before="120" w:after="120"/>
              <w:outlineLvl w:val="1"/>
              <w:rPr>
                <w:rFonts w:ascii="Gill Sans MT" w:hAnsi="Gill Sans MT"/>
                <w:b w:val="0"/>
              </w:rPr>
            </w:pPr>
            <w:r>
              <w:rPr>
                <w:rFonts w:ascii="Gill Sans MT" w:hAnsi="Gill Sans MT" w:cs="Gill Sans MT"/>
                <w:b w:val="0"/>
                <w:color w:val="000000"/>
              </w:rPr>
              <w:t>NP</w:t>
            </w:r>
          </w:p>
        </w:tc>
      </w:tr>
      <w:tr w:rsidR="00530149" w:rsidRPr="00116BAB" w14:paraId="476FF2F6" w14:textId="77777777" w:rsidTr="008859B6">
        <w:tc>
          <w:tcPr>
            <w:tcW w:w="4830" w:type="dxa"/>
          </w:tcPr>
          <w:p w14:paraId="61C940E1" w14:textId="77777777" w:rsidR="00530149" w:rsidRPr="00116BAB" w:rsidRDefault="00530149" w:rsidP="00530149">
            <w:pPr>
              <w:pStyle w:val="Heading2"/>
              <w:numPr>
                <w:ilvl w:val="0"/>
                <w:numId w:val="0"/>
              </w:numPr>
              <w:spacing w:before="120" w:after="120"/>
              <w:outlineLvl w:val="1"/>
              <w:rPr>
                <w:rFonts w:ascii="Gill Sans MT" w:hAnsi="Gill Sans MT"/>
              </w:rPr>
            </w:pPr>
            <w:r w:rsidRPr="00346E3B">
              <w:rPr>
                <w:rFonts w:ascii="Gill Sans MT" w:hAnsi="Gill Sans MT"/>
              </w:rPr>
              <w:t>Prior notice not given - no reasonable excuse</w:t>
            </w:r>
          </w:p>
        </w:tc>
        <w:tc>
          <w:tcPr>
            <w:tcW w:w="4725" w:type="dxa"/>
            <w:shd w:val="clear" w:color="auto" w:fill="auto"/>
            <w:vAlign w:val="center"/>
          </w:tcPr>
          <w:p w14:paraId="00CAE42A" w14:textId="77777777" w:rsidR="00530149" w:rsidRPr="00992FCC" w:rsidRDefault="00530149" w:rsidP="0053014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93" w:type="dxa"/>
            <w:shd w:val="clear" w:color="auto" w:fill="auto"/>
            <w:vAlign w:val="center"/>
          </w:tcPr>
          <w:p w14:paraId="029FCC5E" w14:textId="77777777" w:rsidR="00530149" w:rsidRPr="00992FCC" w:rsidRDefault="00530149" w:rsidP="00530149">
            <w:pPr>
              <w:pStyle w:val="Heading2"/>
              <w:numPr>
                <w:ilvl w:val="0"/>
                <w:numId w:val="0"/>
              </w:numPr>
              <w:spacing w:before="120" w:after="120"/>
              <w:outlineLvl w:val="1"/>
              <w:rPr>
                <w:rFonts w:ascii="Gill Sans MT" w:hAnsi="Gill Sans MT"/>
                <w:b w:val="0"/>
              </w:rPr>
            </w:pPr>
            <w:r w:rsidRPr="00992FCC">
              <w:rPr>
                <w:rFonts w:ascii="Gill Sans MT" w:hAnsi="Gill Sans MT" w:cs="Gill Sans MT"/>
                <w:b w:val="0"/>
                <w:color w:val="000000"/>
              </w:rPr>
              <w:t>0%</w:t>
            </w:r>
          </w:p>
        </w:tc>
      </w:tr>
      <w:tr w:rsidR="00530149" w:rsidRPr="00116BAB" w14:paraId="4ADC35A4" w14:textId="77777777" w:rsidTr="008859B6">
        <w:tc>
          <w:tcPr>
            <w:tcW w:w="4830" w:type="dxa"/>
          </w:tcPr>
          <w:p w14:paraId="2CC8B147" w14:textId="77777777" w:rsidR="00530149" w:rsidRPr="00346E3B" w:rsidRDefault="00530149" w:rsidP="00530149">
            <w:pPr>
              <w:pStyle w:val="Heading2"/>
              <w:numPr>
                <w:ilvl w:val="0"/>
                <w:numId w:val="0"/>
              </w:numPr>
              <w:spacing w:before="120" w:after="120"/>
              <w:outlineLvl w:val="1"/>
              <w:rPr>
                <w:rFonts w:ascii="Gill Sans MT" w:hAnsi="Gill Sans MT"/>
              </w:rPr>
            </w:pPr>
            <w:r w:rsidRPr="00346E3B">
              <w:rPr>
                <w:rFonts w:ascii="Gill Sans MT" w:hAnsi="Gill Sans MT"/>
              </w:rPr>
              <w:t>Prior notice given or not relevant, but no reasonable excuse</w:t>
            </w:r>
          </w:p>
        </w:tc>
        <w:tc>
          <w:tcPr>
            <w:tcW w:w="4725" w:type="dxa"/>
            <w:shd w:val="clear" w:color="auto" w:fill="auto"/>
            <w:vAlign w:val="center"/>
          </w:tcPr>
          <w:p w14:paraId="2A45BD39" w14:textId="77777777" w:rsidR="00530149" w:rsidRPr="00992FCC" w:rsidRDefault="00C37F72" w:rsidP="00530149">
            <w:pPr>
              <w:pStyle w:val="Heading2"/>
              <w:numPr>
                <w:ilvl w:val="0"/>
                <w:numId w:val="0"/>
              </w:numPr>
              <w:spacing w:before="120" w:after="120"/>
              <w:outlineLvl w:val="1"/>
              <w:rPr>
                <w:rFonts w:ascii="Gill Sans MT" w:hAnsi="Gill Sans MT"/>
                <w:b w:val="0"/>
              </w:rPr>
            </w:pPr>
            <w:r>
              <w:rPr>
                <w:rFonts w:ascii="Gill Sans MT" w:hAnsi="Gill Sans MT"/>
                <w:b w:val="0"/>
              </w:rPr>
              <w:t>&lt;20</w:t>
            </w:r>
          </w:p>
        </w:tc>
        <w:tc>
          <w:tcPr>
            <w:tcW w:w="4393" w:type="dxa"/>
            <w:shd w:val="clear" w:color="auto" w:fill="auto"/>
            <w:vAlign w:val="center"/>
          </w:tcPr>
          <w:p w14:paraId="5078F1AC" w14:textId="77777777" w:rsidR="00530149" w:rsidRPr="00992FCC" w:rsidRDefault="009A7984" w:rsidP="008956E3">
            <w:pPr>
              <w:pStyle w:val="Heading2"/>
              <w:numPr>
                <w:ilvl w:val="0"/>
                <w:numId w:val="0"/>
              </w:numPr>
              <w:spacing w:before="120" w:after="120"/>
              <w:outlineLvl w:val="1"/>
              <w:rPr>
                <w:rFonts w:ascii="Gill Sans MT" w:hAnsi="Gill Sans MT"/>
                <w:b w:val="0"/>
              </w:rPr>
            </w:pPr>
            <w:r>
              <w:rPr>
                <w:rFonts w:ascii="Gill Sans MT" w:hAnsi="Gill Sans MT" w:cs="Gill Sans MT"/>
                <w:b w:val="0"/>
                <w:color w:val="000000"/>
              </w:rPr>
              <w:t>NP</w:t>
            </w:r>
          </w:p>
        </w:tc>
      </w:tr>
      <w:tr w:rsidR="00530149" w:rsidRPr="00116BAB" w14:paraId="4FEF166B" w14:textId="77777777" w:rsidTr="00724DAA">
        <w:tc>
          <w:tcPr>
            <w:tcW w:w="4830" w:type="dxa"/>
          </w:tcPr>
          <w:p w14:paraId="7D02AC77" w14:textId="77777777" w:rsidR="00530149" w:rsidRPr="00116BAB" w:rsidRDefault="00530149" w:rsidP="00530149">
            <w:pPr>
              <w:pStyle w:val="Heading2"/>
              <w:numPr>
                <w:ilvl w:val="0"/>
                <w:numId w:val="0"/>
              </w:numPr>
              <w:spacing w:before="120" w:after="120"/>
              <w:outlineLvl w:val="1"/>
              <w:rPr>
                <w:rFonts w:ascii="Gill Sans MT" w:hAnsi="Gill Sans MT"/>
              </w:rPr>
            </w:pPr>
            <w:r w:rsidRPr="00346E3B">
              <w:rPr>
                <w:rFonts w:ascii="Gill Sans MT" w:hAnsi="Gill Sans MT"/>
              </w:rPr>
              <w:t>Total Applied</w:t>
            </w:r>
          </w:p>
        </w:tc>
        <w:tc>
          <w:tcPr>
            <w:tcW w:w="4725" w:type="dxa"/>
          </w:tcPr>
          <w:p w14:paraId="6A9F53E7" w14:textId="77777777" w:rsidR="00530149" w:rsidRPr="000C0C08" w:rsidRDefault="008956E3" w:rsidP="00530149">
            <w:pPr>
              <w:pStyle w:val="Heading2"/>
              <w:numPr>
                <w:ilvl w:val="0"/>
                <w:numId w:val="0"/>
              </w:numPr>
              <w:spacing w:before="120" w:after="120"/>
              <w:outlineLvl w:val="1"/>
              <w:rPr>
                <w:rFonts w:ascii="Gill Sans MT" w:hAnsi="Gill Sans MT"/>
                <w:b w:val="0"/>
              </w:rPr>
            </w:pPr>
            <w:r>
              <w:rPr>
                <w:rFonts w:ascii="Gill Sans MT" w:hAnsi="Gill Sans MT"/>
                <w:b w:val="0"/>
              </w:rPr>
              <w:t>6,487</w:t>
            </w:r>
          </w:p>
        </w:tc>
        <w:tc>
          <w:tcPr>
            <w:tcW w:w="4393" w:type="dxa"/>
            <w:shd w:val="clear" w:color="auto" w:fill="auto"/>
            <w:vAlign w:val="center"/>
          </w:tcPr>
          <w:p w14:paraId="7D62BCBA" w14:textId="77777777" w:rsidR="00530149" w:rsidRDefault="008956E3" w:rsidP="00530149">
            <w:pPr>
              <w:pStyle w:val="Heading2"/>
              <w:numPr>
                <w:ilvl w:val="0"/>
                <w:numId w:val="0"/>
              </w:numPr>
              <w:spacing w:before="120" w:after="120"/>
              <w:outlineLvl w:val="1"/>
              <w:rPr>
                <w:rFonts w:ascii="Gill Sans MT" w:hAnsi="Gill Sans MT"/>
                <w:b w:val="0"/>
              </w:rPr>
            </w:pPr>
            <w:r>
              <w:rPr>
                <w:rFonts w:ascii="Gill Sans MT" w:hAnsi="Gill Sans MT" w:cs="Gill Sans MT"/>
                <w:b w:val="0"/>
                <w:color w:val="000000"/>
              </w:rPr>
              <w:t>10</w:t>
            </w:r>
            <w:r w:rsidR="00530149" w:rsidRPr="00992FCC">
              <w:rPr>
                <w:rFonts w:ascii="Gill Sans MT" w:hAnsi="Gill Sans MT" w:cs="Gill Sans MT"/>
                <w:b w:val="0"/>
                <w:color w:val="000000"/>
              </w:rPr>
              <w:t>0%</w:t>
            </w:r>
          </w:p>
        </w:tc>
      </w:tr>
    </w:tbl>
    <w:p w14:paraId="223BE19D" w14:textId="77777777" w:rsidR="00CF167F" w:rsidRDefault="00CF167F" w:rsidP="00BF14B9">
      <w:pPr>
        <w:spacing w:before="240" w:after="0" w:line="240" w:lineRule="auto"/>
        <w:ind w:left="-142"/>
      </w:pPr>
      <w:r>
        <w:t>Where a</w:t>
      </w:r>
      <w:r w:rsidRPr="00325EF7">
        <w:t xml:space="preserve"> job seeker is unable to attend an appointment or activity they must give prior notice of their reason for not being able to attend</w:t>
      </w:r>
      <w:r>
        <w:t>,</w:t>
      </w:r>
      <w:r w:rsidRPr="00325EF7">
        <w:t xml:space="preserve"> where it is reasonable to expect them to do so. If they fail to do so, a penalty may be applied regardless of the reason for non-attendance. Job seekers can therefore have penalties applied where: </w:t>
      </w:r>
    </w:p>
    <w:p w14:paraId="6E4AF63C"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activity; </w:t>
      </w:r>
    </w:p>
    <w:p w14:paraId="4CD55076" w14:textId="77777777" w:rsidR="00CF167F" w:rsidRDefault="00CF167F" w:rsidP="003A427E">
      <w:pPr>
        <w:pStyle w:val="ListParagraph"/>
        <w:numPr>
          <w:ilvl w:val="0"/>
          <w:numId w:val="4"/>
        </w:numPr>
        <w:spacing w:before="0" w:after="120" w:line="240" w:lineRule="auto"/>
      </w:pPr>
      <w:r w:rsidRPr="00325EF7">
        <w:t xml:space="preserve">they gave prior notice but their excuse was not accepted by the Department of Human Services as reasonable; or </w:t>
      </w:r>
    </w:p>
    <w:p w14:paraId="2E7C91AA"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7BECF594"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because they do not result in a Participation Failure under the compliance framework. Instead they delay a job seeker’s income support payment rather than result in a penalty. Because of this, whether or not the job seeker had a reasonable excuse is not investigated or recorded by the Department of Human Services.</w:t>
      </w:r>
    </w:p>
    <w:p w14:paraId="4C963244" w14:textId="77777777" w:rsidR="00CF167F" w:rsidRDefault="00CF167F" w:rsidP="00CF167F">
      <w:pPr>
        <w:spacing w:before="240" w:after="240" w:line="240" w:lineRule="auto"/>
        <w:ind w:left="0"/>
      </w:pPr>
      <w:r>
        <w:t>Since</w:t>
      </w:r>
      <w:r w:rsidRPr="00A64073">
        <w:t xml:space="preserve"> 1 </w:t>
      </w:r>
      <w:r w:rsidR="00D93A1B">
        <w:t>October</w:t>
      </w:r>
      <w:r w:rsidRPr="00A64073">
        <w:t xml:space="preserve"> 2015</w:t>
      </w:r>
      <w:r>
        <w:t>,</w:t>
      </w:r>
      <w:r w:rsidRPr="00A64073">
        <w:t xml:space="preserve"> a provider will submit a Provider Appointment Report if they want to recommend to the Department of Human Services that a penalty be applied for the job seeker’s non-attendance. The Department of Human Services will investigate the job seeker’s non-compliance and determine if a Non-Attendance Failure should be applied.</w:t>
      </w:r>
    </w:p>
    <w:p w14:paraId="39132C27" w14:textId="77777777" w:rsidR="00CF167F" w:rsidRDefault="00CF167F" w:rsidP="00CF167F">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2F9198A7" w14:textId="77777777" w:rsidR="00CF167F" w:rsidRPr="00325EF7" w:rsidRDefault="00CF167F" w:rsidP="00B84812">
      <w:pPr>
        <w:ind w:left="-142"/>
      </w:pPr>
    </w:p>
    <w:p w14:paraId="7F9A1941" w14:textId="77777777" w:rsidR="00B51AA6" w:rsidRDefault="00F41E83" w:rsidP="006D18C4">
      <w:pPr>
        <w:pStyle w:val="Heading2"/>
        <w:numPr>
          <w:ilvl w:val="0"/>
          <w:numId w:val="0"/>
        </w:numPr>
        <w:spacing w:after="240"/>
        <w:ind w:left="709" w:hanging="709"/>
      </w:pPr>
      <w:r>
        <w:br w:type="page"/>
      </w:r>
    </w:p>
    <w:p w14:paraId="55C7C39B" w14:textId="77777777" w:rsidR="00366AB0" w:rsidRPr="001053D0" w:rsidRDefault="006D18C4" w:rsidP="001053D0">
      <w:pPr>
        <w:pStyle w:val="Heading3"/>
        <w:numPr>
          <w:ilvl w:val="0"/>
          <w:numId w:val="0"/>
        </w:numPr>
        <w:rPr>
          <w:rFonts w:ascii="Arial" w:hAnsi="Arial" w:cs="Arial"/>
          <w:i/>
        </w:rPr>
      </w:pPr>
      <w:bookmarkStart w:id="16"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5D34B6" w:rsidRPr="001053D0">
        <w:rPr>
          <w:rFonts w:ascii="Arial" w:hAnsi="Arial" w:cs="Arial"/>
          <w:i/>
        </w:rPr>
        <w:t>Services</w:t>
      </w:r>
      <w:r w:rsidR="00D43A16">
        <w:rPr>
          <w:rFonts w:ascii="Arial" w:hAnsi="Arial" w:cs="Arial"/>
          <w:i/>
        </w:rPr>
        <w:t xml:space="preserve"> Australia</w:t>
      </w:r>
      <w:r w:rsidR="0057581F" w:rsidRPr="001053D0">
        <w:rPr>
          <w:rFonts w:ascii="Arial" w:hAnsi="Arial" w:cs="Arial"/>
          <w:i/>
        </w:rPr>
        <w:t>’</w:t>
      </w:r>
      <w:r w:rsidR="00D43A16">
        <w:rPr>
          <w:rFonts w:ascii="Arial" w:hAnsi="Arial" w:cs="Arial"/>
          <w:i/>
        </w:rPr>
        <w:t>s</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6"/>
      <w:r w:rsidR="0081459B" w:rsidRPr="001053D0">
        <w:rPr>
          <w:rFonts w:ascii="Arial" w:hAnsi="Arial" w:cs="Arial"/>
          <w:i/>
        </w:rPr>
        <w:t xml:space="preserve"> 1 </w:t>
      </w:r>
      <w:r w:rsidR="00D93A1B">
        <w:rPr>
          <w:rFonts w:ascii="Arial" w:hAnsi="Arial" w:cs="Arial"/>
          <w:i/>
        </w:rPr>
        <w:t>October</w:t>
      </w:r>
      <w:r w:rsidR="0081459B" w:rsidRPr="001053D0">
        <w:rPr>
          <w:rFonts w:ascii="Arial" w:hAnsi="Arial" w:cs="Arial"/>
          <w:i/>
        </w:rPr>
        <w:t xml:space="preserve"> to</w:t>
      </w:r>
      <w:r w:rsidR="0035417E" w:rsidRPr="001053D0">
        <w:rPr>
          <w:rFonts w:ascii="Arial" w:hAnsi="Arial" w:cs="Arial"/>
          <w:i/>
        </w:rPr>
        <w:br/>
      </w:r>
      <w:r w:rsidR="00D93A1B">
        <w:rPr>
          <w:rFonts w:ascii="Arial" w:hAnsi="Arial" w:cs="Arial"/>
          <w:i/>
        </w:rPr>
        <w:t>31 December</w:t>
      </w:r>
      <w:r w:rsidR="00ED66FC">
        <w:rPr>
          <w:rFonts w:ascii="Arial" w:hAnsi="Arial" w:cs="Arial"/>
          <w:i/>
        </w:rPr>
        <w:t xml:space="preserve"> 2020</w:t>
      </w:r>
      <w:r w:rsidR="001053D0">
        <w:rPr>
          <w:rFonts w:ascii="Arial" w:hAnsi="Arial" w:cs="Arial"/>
          <w:i/>
        </w:rPr>
        <w:br/>
      </w:r>
    </w:p>
    <w:tbl>
      <w:tblPr>
        <w:tblStyle w:val="TableGrid1"/>
        <w:tblW w:w="0" w:type="auto"/>
        <w:tblLook w:val="04A0" w:firstRow="1" w:lastRow="0" w:firstColumn="1" w:lastColumn="0" w:noHBand="0" w:noVBand="1"/>
        <w:tblDescription w:val="Services Australia’s reasons for rejecting Provider Appointment Reports and Participation Reports 1 October to 31 December 2020"/>
      </w:tblPr>
      <w:tblGrid>
        <w:gridCol w:w="4897"/>
        <w:gridCol w:w="4694"/>
        <w:gridCol w:w="4357"/>
      </w:tblGrid>
      <w:tr w:rsidR="0081459B" w:rsidRPr="00116BAB" w14:paraId="27647A2A" w14:textId="77777777" w:rsidTr="00FB2293">
        <w:trPr>
          <w:tblHeader/>
        </w:trPr>
        <w:tc>
          <w:tcPr>
            <w:tcW w:w="4897" w:type="dxa"/>
          </w:tcPr>
          <w:p w14:paraId="6BA7E7D9"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 xml:space="preserve">Reasons for rejecting Provider Appointment and Participation Reports </w:t>
            </w:r>
          </w:p>
        </w:tc>
        <w:tc>
          <w:tcPr>
            <w:tcW w:w="4694" w:type="dxa"/>
          </w:tcPr>
          <w:p w14:paraId="2376682B"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57" w:type="dxa"/>
          </w:tcPr>
          <w:p w14:paraId="108708AC"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 xml:space="preserve">Percent </w:t>
            </w:r>
          </w:p>
        </w:tc>
      </w:tr>
      <w:tr w:rsidR="00992FCC" w:rsidRPr="00116BAB" w14:paraId="5361FEB8" w14:textId="77777777" w:rsidTr="002619C1">
        <w:tc>
          <w:tcPr>
            <w:tcW w:w="4897" w:type="dxa"/>
          </w:tcPr>
          <w:p w14:paraId="54AF6244" w14:textId="77777777" w:rsidR="00992FCC" w:rsidRPr="00116BAB" w:rsidRDefault="00992FCC" w:rsidP="00992FCC">
            <w:pPr>
              <w:pStyle w:val="Heading2"/>
              <w:numPr>
                <w:ilvl w:val="0"/>
                <w:numId w:val="0"/>
              </w:numPr>
              <w:spacing w:before="120" w:after="120"/>
              <w:outlineLvl w:val="1"/>
              <w:rPr>
                <w:rFonts w:ascii="Gill Sans MT" w:hAnsi="Gill Sans MT"/>
              </w:rPr>
            </w:pPr>
            <w:r w:rsidRPr="00346E3B">
              <w:rPr>
                <w:rFonts w:ascii="Gill Sans MT" w:hAnsi="Gill Sans MT"/>
              </w:rPr>
              <w:t>Job seeker had reasonable excuse</w:t>
            </w:r>
          </w:p>
        </w:tc>
        <w:tc>
          <w:tcPr>
            <w:tcW w:w="4694" w:type="dxa"/>
            <w:vAlign w:val="center"/>
          </w:tcPr>
          <w:p w14:paraId="6759AFB4" w14:textId="77777777" w:rsidR="00992FCC" w:rsidRPr="002619C1" w:rsidRDefault="008956E3" w:rsidP="008956E3">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1,755</w:t>
            </w:r>
          </w:p>
        </w:tc>
        <w:tc>
          <w:tcPr>
            <w:tcW w:w="4357" w:type="dxa"/>
            <w:vAlign w:val="center"/>
          </w:tcPr>
          <w:p w14:paraId="76B686E5" w14:textId="77777777" w:rsidR="00992FCC" w:rsidRPr="002619C1" w:rsidRDefault="008956E3"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43</w:t>
            </w:r>
            <w:r w:rsidR="00530149">
              <w:rPr>
                <w:rFonts w:ascii="Gill Sans MT" w:hAnsi="Gill Sans MT"/>
                <w:b w:val="0"/>
                <w:szCs w:val="22"/>
              </w:rPr>
              <w:t>%</w:t>
            </w:r>
          </w:p>
        </w:tc>
      </w:tr>
      <w:tr w:rsidR="00992FCC" w:rsidRPr="00116BAB" w14:paraId="032E40FC" w14:textId="77777777" w:rsidTr="002619C1">
        <w:tc>
          <w:tcPr>
            <w:tcW w:w="4897" w:type="dxa"/>
          </w:tcPr>
          <w:p w14:paraId="7175B8AD" w14:textId="77777777" w:rsidR="00992FCC" w:rsidRPr="00FB0ECB" w:rsidRDefault="00992FCC" w:rsidP="00992FCC">
            <w:pPr>
              <w:pStyle w:val="Heading2"/>
              <w:numPr>
                <w:ilvl w:val="0"/>
                <w:numId w:val="0"/>
              </w:numPr>
              <w:spacing w:before="120" w:after="120"/>
              <w:outlineLvl w:val="1"/>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4694" w:type="dxa"/>
            <w:vAlign w:val="center"/>
          </w:tcPr>
          <w:p w14:paraId="4C3AAAE6" w14:textId="77777777" w:rsidR="00992FCC" w:rsidRPr="002619C1" w:rsidRDefault="008956E3"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2,306</w:t>
            </w:r>
          </w:p>
        </w:tc>
        <w:tc>
          <w:tcPr>
            <w:tcW w:w="4357" w:type="dxa"/>
            <w:vAlign w:val="center"/>
          </w:tcPr>
          <w:p w14:paraId="01BB22AF" w14:textId="77777777" w:rsidR="00992FCC" w:rsidRPr="002619C1" w:rsidRDefault="008956E3"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57</w:t>
            </w:r>
            <w:r w:rsidR="00530149">
              <w:rPr>
                <w:rFonts w:ascii="Gill Sans MT" w:hAnsi="Gill Sans MT"/>
                <w:b w:val="0"/>
                <w:szCs w:val="22"/>
              </w:rPr>
              <w:t>%</w:t>
            </w:r>
          </w:p>
        </w:tc>
      </w:tr>
      <w:tr w:rsidR="0081459B" w:rsidRPr="00116BAB" w14:paraId="167A7244" w14:textId="77777777" w:rsidTr="002619C1">
        <w:tc>
          <w:tcPr>
            <w:tcW w:w="4897" w:type="dxa"/>
          </w:tcPr>
          <w:p w14:paraId="207FB9E0" w14:textId="77777777" w:rsidR="0081459B" w:rsidRPr="00116BAB" w:rsidRDefault="0081459B" w:rsidP="008C7E5E">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sidR="008C7E5E">
              <w:rPr>
                <w:rFonts w:ascii="Gill Sans MT" w:hAnsi="Gill Sans MT"/>
              </w:rPr>
              <w:t xml:space="preserve"> sub-category “</w:t>
            </w:r>
            <w:r w:rsidRPr="00346E3B">
              <w:rPr>
                <w:rFonts w:ascii="Gill Sans MT" w:hAnsi="Gill Sans MT"/>
              </w:rPr>
              <w:t>Nature of requirements</w:t>
            </w:r>
            <w:r w:rsidR="008C7E5E">
              <w:rPr>
                <w:rFonts w:ascii="Gill Sans MT" w:hAnsi="Gill Sans MT"/>
              </w:rPr>
              <w:t>’</w:t>
            </w:r>
          </w:p>
        </w:tc>
        <w:tc>
          <w:tcPr>
            <w:tcW w:w="4694" w:type="dxa"/>
            <w:shd w:val="clear" w:color="auto" w:fill="auto"/>
            <w:vAlign w:val="center"/>
          </w:tcPr>
          <w:p w14:paraId="5F0A84EF" w14:textId="77777777" w:rsidR="0081459B" w:rsidRPr="002619C1" w:rsidRDefault="008956E3" w:rsidP="002619C1">
            <w:pPr>
              <w:pStyle w:val="Heading2"/>
              <w:numPr>
                <w:ilvl w:val="0"/>
                <w:numId w:val="0"/>
              </w:numPr>
              <w:outlineLvl w:val="1"/>
              <w:rPr>
                <w:rFonts w:ascii="Gill Sans MT" w:hAnsi="Gill Sans MT"/>
                <w:b w:val="0"/>
                <w:szCs w:val="22"/>
              </w:rPr>
            </w:pPr>
            <w:r>
              <w:rPr>
                <w:rFonts w:ascii="Gill Sans MT" w:hAnsi="Gill Sans MT"/>
                <w:b w:val="0"/>
                <w:szCs w:val="22"/>
              </w:rPr>
              <w:t>418</w:t>
            </w:r>
          </w:p>
        </w:tc>
        <w:tc>
          <w:tcPr>
            <w:tcW w:w="4357" w:type="dxa"/>
            <w:vAlign w:val="center"/>
          </w:tcPr>
          <w:p w14:paraId="319AB0B9" w14:textId="77777777" w:rsidR="0081459B" w:rsidRPr="002619C1" w:rsidRDefault="008956E3"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10</w:t>
            </w:r>
            <w:r w:rsidR="00530149">
              <w:rPr>
                <w:rFonts w:ascii="Gill Sans MT" w:hAnsi="Gill Sans MT"/>
                <w:b w:val="0"/>
                <w:szCs w:val="22"/>
              </w:rPr>
              <w:t>%</w:t>
            </w:r>
          </w:p>
        </w:tc>
      </w:tr>
      <w:tr w:rsidR="0081459B" w:rsidRPr="00116BAB" w14:paraId="7FD98CC8" w14:textId="77777777" w:rsidTr="002619C1">
        <w:tc>
          <w:tcPr>
            <w:tcW w:w="4897" w:type="dxa"/>
          </w:tcPr>
          <w:p w14:paraId="727E51FF" w14:textId="77777777" w:rsidR="0081459B" w:rsidRPr="00346E3B" w:rsidRDefault="0081459B" w:rsidP="00FB2293">
            <w:pPr>
              <w:pStyle w:val="Heading2"/>
              <w:numPr>
                <w:ilvl w:val="0"/>
                <w:numId w:val="0"/>
              </w:numPr>
              <w:spacing w:before="120" w:after="120"/>
              <w:outlineLvl w:val="1"/>
              <w:rPr>
                <w:rFonts w:ascii="Gill Sans MT" w:hAnsi="Gill Sans MT"/>
              </w:rPr>
            </w:pPr>
            <w:r w:rsidRPr="00346E3B">
              <w:rPr>
                <w:rFonts w:ascii="Gill Sans MT" w:hAnsi="Gill Sans MT"/>
              </w:rPr>
              <w:t xml:space="preserve">Procedural errors </w:t>
            </w:r>
            <w:r w:rsidR="008C7E5E" w:rsidRPr="00346E3B">
              <w:rPr>
                <w:rFonts w:ascii="Gill Sans MT" w:hAnsi="Gill Sans MT"/>
              </w:rPr>
              <w:t>relating to</w:t>
            </w:r>
            <w:r w:rsidR="008C7E5E">
              <w:rPr>
                <w:rFonts w:ascii="Gill Sans MT" w:hAnsi="Gill Sans MT"/>
              </w:rPr>
              <w:t xml:space="preserve"> sub-category “</w:t>
            </w:r>
            <w:r w:rsidRPr="00346E3B">
              <w:rPr>
                <w:rFonts w:ascii="Gill Sans MT" w:hAnsi="Gill Sans MT"/>
              </w:rPr>
              <w:t>Notifying requirements</w:t>
            </w:r>
            <w:r w:rsidR="008C7E5E">
              <w:rPr>
                <w:rFonts w:ascii="Gill Sans MT" w:hAnsi="Gill Sans MT"/>
              </w:rPr>
              <w:t>”</w:t>
            </w:r>
          </w:p>
        </w:tc>
        <w:tc>
          <w:tcPr>
            <w:tcW w:w="4694" w:type="dxa"/>
            <w:shd w:val="clear" w:color="auto" w:fill="auto"/>
            <w:vAlign w:val="center"/>
          </w:tcPr>
          <w:p w14:paraId="731CA5C9" w14:textId="77777777" w:rsidR="0081459B" w:rsidRPr="002619C1" w:rsidRDefault="008956E3" w:rsidP="002619C1">
            <w:pPr>
              <w:pStyle w:val="Heading2"/>
              <w:numPr>
                <w:ilvl w:val="0"/>
                <w:numId w:val="0"/>
              </w:numPr>
              <w:outlineLvl w:val="1"/>
              <w:rPr>
                <w:rFonts w:ascii="Gill Sans MT" w:hAnsi="Gill Sans MT"/>
                <w:b w:val="0"/>
                <w:szCs w:val="22"/>
              </w:rPr>
            </w:pPr>
            <w:r>
              <w:rPr>
                <w:rFonts w:ascii="Gill Sans MT" w:hAnsi="Gill Sans MT"/>
                <w:b w:val="0"/>
                <w:szCs w:val="22"/>
              </w:rPr>
              <w:t>739</w:t>
            </w:r>
          </w:p>
        </w:tc>
        <w:tc>
          <w:tcPr>
            <w:tcW w:w="4357" w:type="dxa"/>
            <w:vAlign w:val="center"/>
          </w:tcPr>
          <w:p w14:paraId="2D10FD7E" w14:textId="77777777" w:rsidR="0081459B" w:rsidRPr="002619C1" w:rsidRDefault="00C53E5C"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18</w:t>
            </w:r>
            <w:r w:rsidR="00530149">
              <w:rPr>
                <w:rFonts w:ascii="Gill Sans MT" w:hAnsi="Gill Sans MT"/>
                <w:b w:val="0"/>
                <w:szCs w:val="22"/>
              </w:rPr>
              <w:t>%</w:t>
            </w:r>
          </w:p>
        </w:tc>
      </w:tr>
      <w:tr w:rsidR="0081459B" w:rsidRPr="00116BAB" w14:paraId="70935688" w14:textId="77777777" w:rsidTr="002619C1">
        <w:tc>
          <w:tcPr>
            <w:tcW w:w="4897" w:type="dxa"/>
          </w:tcPr>
          <w:p w14:paraId="57FAD5D5" w14:textId="77777777" w:rsidR="0081459B" w:rsidRPr="00346E3B" w:rsidRDefault="0081459B" w:rsidP="008C7E5E">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sidR="008C7E5E">
              <w:rPr>
                <w:rFonts w:ascii="Gill Sans MT" w:hAnsi="Gill Sans MT"/>
              </w:rPr>
              <w:t xml:space="preserve"> sub-category “</w:t>
            </w:r>
            <w:r w:rsidRPr="00346E3B">
              <w:rPr>
                <w:rFonts w:ascii="Gill Sans MT" w:hAnsi="Gill Sans MT"/>
              </w:rPr>
              <w:t>Submitting Provider Appointment Reports and Participation Reports</w:t>
            </w:r>
            <w:r w:rsidR="008C7E5E">
              <w:rPr>
                <w:rFonts w:ascii="Gill Sans MT" w:hAnsi="Gill Sans MT"/>
              </w:rPr>
              <w:t>”</w:t>
            </w:r>
          </w:p>
        </w:tc>
        <w:tc>
          <w:tcPr>
            <w:tcW w:w="4694" w:type="dxa"/>
            <w:shd w:val="clear" w:color="auto" w:fill="auto"/>
            <w:vAlign w:val="center"/>
          </w:tcPr>
          <w:p w14:paraId="4CEA2BE9" w14:textId="77777777" w:rsidR="0081459B" w:rsidRPr="002619C1" w:rsidRDefault="008956E3" w:rsidP="002619C1">
            <w:pPr>
              <w:pStyle w:val="Heading2"/>
              <w:numPr>
                <w:ilvl w:val="0"/>
                <w:numId w:val="0"/>
              </w:numPr>
              <w:outlineLvl w:val="1"/>
              <w:rPr>
                <w:rFonts w:ascii="Gill Sans MT" w:hAnsi="Gill Sans MT"/>
                <w:b w:val="0"/>
                <w:szCs w:val="22"/>
              </w:rPr>
            </w:pPr>
            <w:r>
              <w:rPr>
                <w:rFonts w:ascii="Gill Sans MT" w:hAnsi="Gill Sans MT"/>
                <w:b w:val="0"/>
                <w:szCs w:val="22"/>
              </w:rPr>
              <w:t>1,149</w:t>
            </w:r>
          </w:p>
        </w:tc>
        <w:tc>
          <w:tcPr>
            <w:tcW w:w="4357" w:type="dxa"/>
            <w:vAlign w:val="center"/>
          </w:tcPr>
          <w:p w14:paraId="4EA37A30" w14:textId="77777777" w:rsidR="0081459B" w:rsidRPr="002619C1" w:rsidRDefault="00C53E5C"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29</w:t>
            </w:r>
            <w:r w:rsidR="00530149">
              <w:rPr>
                <w:rFonts w:ascii="Gill Sans MT" w:hAnsi="Gill Sans MT"/>
                <w:b w:val="0"/>
                <w:szCs w:val="22"/>
              </w:rPr>
              <w:t>%</w:t>
            </w:r>
          </w:p>
        </w:tc>
      </w:tr>
      <w:tr w:rsidR="0081459B" w:rsidRPr="00116BAB" w14:paraId="72FF4F73" w14:textId="77777777" w:rsidTr="002619C1">
        <w:tc>
          <w:tcPr>
            <w:tcW w:w="4897" w:type="dxa"/>
          </w:tcPr>
          <w:p w14:paraId="5F6B8A1A" w14:textId="77777777" w:rsidR="0081459B" w:rsidRPr="00B622A4" w:rsidRDefault="0081459B" w:rsidP="00FB2293">
            <w:pPr>
              <w:pStyle w:val="Heading2"/>
              <w:numPr>
                <w:ilvl w:val="0"/>
                <w:numId w:val="0"/>
              </w:numPr>
              <w:spacing w:before="120" w:after="120"/>
              <w:outlineLvl w:val="1"/>
              <w:rPr>
                <w:rFonts w:ascii="Gill Sans MT" w:hAnsi="Gill Sans MT"/>
              </w:rPr>
            </w:pPr>
            <w:r w:rsidRPr="00B622A4">
              <w:rPr>
                <w:rFonts w:ascii="Gill Sans MT" w:hAnsi="Gill Sans MT"/>
              </w:rPr>
              <w:t>Total Rejections</w:t>
            </w:r>
          </w:p>
        </w:tc>
        <w:tc>
          <w:tcPr>
            <w:tcW w:w="4694" w:type="dxa"/>
            <w:vAlign w:val="center"/>
          </w:tcPr>
          <w:p w14:paraId="3B9DFA76" w14:textId="77777777" w:rsidR="0081459B" w:rsidRPr="002619C1" w:rsidRDefault="008956E3" w:rsidP="002619C1">
            <w:pPr>
              <w:pStyle w:val="Heading2"/>
              <w:numPr>
                <w:ilvl w:val="0"/>
                <w:numId w:val="0"/>
              </w:numPr>
              <w:spacing w:before="120" w:after="120"/>
              <w:outlineLvl w:val="1"/>
              <w:rPr>
                <w:rFonts w:ascii="Gill Sans MT" w:hAnsi="Gill Sans MT"/>
                <w:szCs w:val="22"/>
              </w:rPr>
            </w:pPr>
            <w:r>
              <w:rPr>
                <w:rFonts w:ascii="Gill Sans MT" w:hAnsi="Gill Sans MT"/>
                <w:szCs w:val="22"/>
              </w:rPr>
              <w:t>4,061</w:t>
            </w:r>
          </w:p>
        </w:tc>
        <w:tc>
          <w:tcPr>
            <w:tcW w:w="4357" w:type="dxa"/>
            <w:vAlign w:val="center"/>
          </w:tcPr>
          <w:p w14:paraId="369E53BD" w14:textId="77777777" w:rsidR="0081459B" w:rsidRPr="002619C1" w:rsidRDefault="008956E3" w:rsidP="002619C1">
            <w:pPr>
              <w:pStyle w:val="Heading2"/>
              <w:numPr>
                <w:ilvl w:val="0"/>
                <w:numId w:val="0"/>
              </w:numPr>
              <w:spacing w:before="120" w:after="120"/>
              <w:outlineLvl w:val="1"/>
              <w:rPr>
                <w:rFonts w:ascii="Gill Sans MT" w:hAnsi="Gill Sans MT"/>
                <w:szCs w:val="22"/>
              </w:rPr>
            </w:pPr>
            <w:r>
              <w:rPr>
                <w:rFonts w:ascii="Gill Sans MT" w:hAnsi="Gill Sans MT"/>
                <w:szCs w:val="22"/>
              </w:rPr>
              <w:t>10</w:t>
            </w:r>
            <w:r w:rsidR="00530149">
              <w:rPr>
                <w:rFonts w:ascii="Gill Sans MT" w:hAnsi="Gill Sans MT"/>
                <w:szCs w:val="22"/>
              </w:rPr>
              <w:t>0%</w:t>
            </w:r>
          </w:p>
        </w:tc>
      </w:tr>
    </w:tbl>
    <w:p w14:paraId="4797EE28" w14:textId="77777777"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t</w:t>
      </w:r>
      <w:r w:rsidR="008C7E5E">
        <w:t>he Department of Human Services</w:t>
      </w:r>
    </w:p>
    <w:p w14:paraId="2A984648" w14:textId="77777777" w:rsidR="002522E1" w:rsidRDefault="002522E1">
      <w:pPr>
        <w:spacing w:before="0"/>
        <w:ind w:left="0"/>
      </w:pPr>
      <w:r>
        <w:br w:type="page"/>
      </w:r>
    </w:p>
    <w:p w14:paraId="2ECCF227" w14:textId="77777777" w:rsidR="0032395B" w:rsidRPr="001053D0" w:rsidRDefault="006D18C4" w:rsidP="001053D0">
      <w:pPr>
        <w:pStyle w:val="Heading3"/>
        <w:numPr>
          <w:ilvl w:val="0"/>
          <w:numId w:val="0"/>
        </w:numPr>
        <w:rPr>
          <w:rFonts w:ascii="Arial" w:hAnsi="Arial" w:cs="Arial"/>
          <w:i/>
        </w:rPr>
      </w:pPr>
      <w:bookmarkStart w:id="17"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5D34B6" w:rsidRPr="001053D0">
        <w:rPr>
          <w:rFonts w:ascii="Arial" w:hAnsi="Arial" w:cs="Arial"/>
          <w:i/>
        </w:rPr>
        <w:t>Services</w:t>
      </w:r>
      <w:r w:rsidR="00D43A16">
        <w:rPr>
          <w:rFonts w:ascii="Arial" w:hAnsi="Arial" w:cs="Arial"/>
          <w:i/>
        </w:rPr>
        <w:t xml:space="preserve"> Australia</w:t>
      </w:r>
      <w:r w:rsidR="007D480B" w:rsidRPr="001053D0">
        <w:rPr>
          <w:rFonts w:ascii="Arial" w:hAnsi="Arial" w:cs="Arial"/>
          <w:i/>
        </w:rPr>
        <w:t>’</w:t>
      </w:r>
      <w:r w:rsidR="00D43A16">
        <w:rPr>
          <w:rFonts w:ascii="Arial" w:hAnsi="Arial" w:cs="Arial"/>
          <w:i/>
        </w:rPr>
        <w:t>s</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7"/>
      <w:r w:rsidR="0035417E" w:rsidRPr="001053D0">
        <w:rPr>
          <w:rFonts w:ascii="Arial" w:hAnsi="Arial" w:cs="Arial"/>
          <w:i/>
        </w:rPr>
        <w:t xml:space="preserve"> </w:t>
      </w:r>
      <w:r w:rsidR="0035417E" w:rsidRPr="001053D0">
        <w:rPr>
          <w:rFonts w:ascii="Arial" w:hAnsi="Arial" w:cs="Arial"/>
          <w:i/>
        </w:rPr>
        <w:br/>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r w:rsidR="001053D0" w:rsidRPr="001053D0">
        <w:rPr>
          <w:rFonts w:ascii="Arial" w:hAnsi="Arial" w:cs="Arial"/>
          <w:i/>
        </w:rPr>
        <w:br/>
      </w:r>
    </w:p>
    <w:tbl>
      <w:tblPr>
        <w:tblStyle w:val="TableGrid1"/>
        <w:tblW w:w="12811" w:type="dxa"/>
        <w:tblLook w:val="04A0" w:firstRow="1" w:lastRow="0" w:firstColumn="1" w:lastColumn="0" w:noHBand="0" w:noVBand="1"/>
        <w:tblDescription w:val="Services Australia’s reasons for rejecting Provider Appointment Reports and Participation Reports: Reasonable Excuse "/>
      </w:tblPr>
      <w:tblGrid>
        <w:gridCol w:w="6541"/>
        <w:gridCol w:w="6270"/>
      </w:tblGrid>
      <w:tr w:rsidR="00476675" w14:paraId="45B9A768" w14:textId="77777777" w:rsidTr="002522E1">
        <w:trPr>
          <w:trHeight w:val="303"/>
          <w:tblHeader/>
        </w:trPr>
        <w:tc>
          <w:tcPr>
            <w:tcW w:w="6541" w:type="dxa"/>
            <w:vAlign w:val="center"/>
          </w:tcPr>
          <w:p w14:paraId="07728C47" w14:textId="77777777"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Reasonable excuse</w:t>
            </w:r>
          </w:p>
        </w:tc>
        <w:tc>
          <w:tcPr>
            <w:tcW w:w="6270" w:type="dxa"/>
            <w:vAlign w:val="center"/>
          </w:tcPr>
          <w:p w14:paraId="507C258E" w14:textId="77777777" w:rsidR="00476675" w:rsidRPr="00AF49AF" w:rsidRDefault="00476675" w:rsidP="00476675">
            <w:pPr>
              <w:pStyle w:val="Heading2"/>
              <w:numPr>
                <w:ilvl w:val="0"/>
                <w:numId w:val="0"/>
              </w:numPr>
              <w:spacing w:before="120" w:after="120"/>
              <w:outlineLvl w:val="1"/>
              <w:rPr>
                <w:rFonts w:ascii="Gill Sans MT" w:hAnsi="Gill Sans MT"/>
                <w:b w:val="0"/>
              </w:rPr>
            </w:pPr>
            <w:r w:rsidRPr="00AF49AF">
              <w:rPr>
                <w:rFonts w:ascii="Gill Sans MT" w:eastAsia="Times New Roman" w:hAnsi="Gill Sans MT" w:cs="Calibri"/>
                <w:color w:val="000000"/>
                <w:szCs w:val="22"/>
                <w:lang w:eastAsia="en-AU"/>
              </w:rPr>
              <w:t>Percent</w:t>
            </w:r>
          </w:p>
        </w:tc>
      </w:tr>
      <w:tr w:rsidR="00476675" w14:paraId="1480F895" w14:textId="77777777" w:rsidTr="00476675">
        <w:trPr>
          <w:trHeight w:val="293"/>
        </w:trPr>
        <w:tc>
          <w:tcPr>
            <w:tcW w:w="6541" w:type="dxa"/>
            <w:vAlign w:val="center"/>
          </w:tcPr>
          <w:p w14:paraId="7E580D0E" w14:textId="77777777"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A</w:t>
            </w:r>
          </w:p>
        </w:tc>
        <w:tc>
          <w:tcPr>
            <w:tcW w:w="6270" w:type="dxa"/>
            <w:vAlign w:val="center"/>
          </w:tcPr>
          <w:p w14:paraId="12F9CED8" w14:textId="77777777" w:rsidR="00476675" w:rsidRPr="00AF49AF" w:rsidRDefault="00C53E5C" w:rsidP="00476675">
            <w:pPr>
              <w:pStyle w:val="Heading2"/>
              <w:numPr>
                <w:ilvl w:val="0"/>
                <w:numId w:val="0"/>
              </w:numPr>
              <w:spacing w:before="120" w:after="120"/>
              <w:outlineLvl w:val="1"/>
              <w:rPr>
                <w:rFonts w:ascii="Gill Sans MT" w:hAnsi="Gill Sans MT"/>
                <w:b w:val="0"/>
              </w:rPr>
            </w:pPr>
            <w:r>
              <w:rPr>
                <w:rFonts w:ascii="Gill Sans MT" w:hAnsi="Gill Sans MT"/>
                <w:b w:val="0"/>
              </w:rPr>
              <w:t>2.9</w:t>
            </w:r>
            <w:r w:rsidR="00FC184A">
              <w:rPr>
                <w:rFonts w:ascii="Gill Sans MT" w:hAnsi="Gill Sans MT"/>
                <w:b w:val="0"/>
              </w:rPr>
              <w:t>%</w:t>
            </w:r>
          </w:p>
        </w:tc>
      </w:tr>
      <w:tr w:rsidR="00476675" w14:paraId="528A6057" w14:textId="77777777" w:rsidTr="00476675">
        <w:trPr>
          <w:trHeight w:val="293"/>
        </w:trPr>
        <w:tc>
          <w:tcPr>
            <w:tcW w:w="6541" w:type="dxa"/>
            <w:vAlign w:val="center"/>
          </w:tcPr>
          <w:p w14:paraId="32CD23E0" w14:textId="77777777"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B</w:t>
            </w:r>
          </w:p>
        </w:tc>
        <w:tc>
          <w:tcPr>
            <w:tcW w:w="6270" w:type="dxa"/>
            <w:vAlign w:val="center"/>
          </w:tcPr>
          <w:p w14:paraId="02E6279D" w14:textId="77777777" w:rsidR="00476675" w:rsidRPr="00AF49AF" w:rsidRDefault="00C53E5C" w:rsidP="00476675">
            <w:pPr>
              <w:pStyle w:val="Heading2"/>
              <w:numPr>
                <w:ilvl w:val="0"/>
                <w:numId w:val="0"/>
              </w:numPr>
              <w:spacing w:before="120" w:after="120"/>
              <w:outlineLvl w:val="1"/>
              <w:rPr>
                <w:rFonts w:ascii="Gill Sans MT" w:hAnsi="Gill Sans MT"/>
                <w:b w:val="0"/>
              </w:rPr>
            </w:pPr>
            <w:r>
              <w:rPr>
                <w:rFonts w:ascii="Gill Sans MT" w:hAnsi="Gill Sans MT"/>
                <w:b w:val="0"/>
              </w:rPr>
              <w:t>2.8</w:t>
            </w:r>
            <w:r w:rsidR="00FC184A">
              <w:rPr>
                <w:rFonts w:ascii="Gill Sans MT" w:hAnsi="Gill Sans MT"/>
                <w:b w:val="0"/>
              </w:rPr>
              <w:t>%</w:t>
            </w:r>
          </w:p>
        </w:tc>
      </w:tr>
      <w:tr w:rsidR="00476675" w14:paraId="01096978" w14:textId="77777777" w:rsidTr="00476675">
        <w:trPr>
          <w:trHeight w:val="293"/>
        </w:trPr>
        <w:tc>
          <w:tcPr>
            <w:tcW w:w="6541" w:type="dxa"/>
            <w:vAlign w:val="center"/>
          </w:tcPr>
          <w:p w14:paraId="219ECD31" w14:textId="77777777"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6270" w:type="dxa"/>
            <w:vAlign w:val="center"/>
          </w:tcPr>
          <w:p w14:paraId="64328446" w14:textId="77777777" w:rsidR="00476675" w:rsidRPr="00AF49AF" w:rsidRDefault="00C53E5C" w:rsidP="00476675">
            <w:pPr>
              <w:pStyle w:val="Heading2"/>
              <w:numPr>
                <w:ilvl w:val="0"/>
                <w:numId w:val="0"/>
              </w:numPr>
              <w:spacing w:before="120" w:after="120"/>
              <w:outlineLvl w:val="1"/>
              <w:rPr>
                <w:rFonts w:ascii="Gill Sans MT" w:hAnsi="Gill Sans MT"/>
                <w:b w:val="0"/>
              </w:rPr>
            </w:pPr>
            <w:r>
              <w:rPr>
                <w:rFonts w:ascii="Gill Sans MT" w:hAnsi="Gill Sans MT"/>
                <w:b w:val="0"/>
              </w:rPr>
              <w:t>12.3</w:t>
            </w:r>
            <w:r w:rsidR="00FC184A">
              <w:rPr>
                <w:rFonts w:ascii="Gill Sans MT" w:hAnsi="Gill Sans MT"/>
                <w:b w:val="0"/>
              </w:rPr>
              <w:t>%</w:t>
            </w:r>
          </w:p>
        </w:tc>
      </w:tr>
      <w:tr w:rsidR="00476675" w14:paraId="152AE921" w14:textId="77777777" w:rsidTr="00476675">
        <w:trPr>
          <w:trHeight w:val="293"/>
        </w:trPr>
        <w:tc>
          <w:tcPr>
            <w:tcW w:w="6541" w:type="dxa"/>
            <w:vAlign w:val="center"/>
          </w:tcPr>
          <w:p w14:paraId="611FD39E" w14:textId="77777777"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Personal crisis</w:t>
            </w:r>
          </w:p>
        </w:tc>
        <w:tc>
          <w:tcPr>
            <w:tcW w:w="6270" w:type="dxa"/>
            <w:vAlign w:val="center"/>
          </w:tcPr>
          <w:p w14:paraId="1D0648FE" w14:textId="77777777" w:rsidR="00476675" w:rsidRPr="00AF49AF" w:rsidRDefault="00C53E5C" w:rsidP="00476675">
            <w:pPr>
              <w:pStyle w:val="Heading2"/>
              <w:numPr>
                <w:ilvl w:val="0"/>
                <w:numId w:val="0"/>
              </w:numPr>
              <w:spacing w:before="120" w:after="120"/>
              <w:outlineLvl w:val="1"/>
              <w:rPr>
                <w:rFonts w:ascii="Gill Sans MT" w:hAnsi="Gill Sans MT"/>
                <w:b w:val="0"/>
              </w:rPr>
            </w:pPr>
            <w:r>
              <w:rPr>
                <w:rFonts w:ascii="Gill Sans MT" w:hAnsi="Gill Sans MT"/>
                <w:b w:val="0"/>
              </w:rPr>
              <w:t>6.1</w:t>
            </w:r>
            <w:r w:rsidR="00FC184A">
              <w:rPr>
                <w:rFonts w:ascii="Gill Sans MT" w:hAnsi="Gill Sans MT"/>
                <w:b w:val="0"/>
              </w:rPr>
              <w:t>%</w:t>
            </w:r>
          </w:p>
        </w:tc>
      </w:tr>
      <w:tr w:rsidR="00476675" w14:paraId="2402DF41" w14:textId="77777777" w:rsidTr="00476675">
        <w:trPr>
          <w:trHeight w:val="293"/>
        </w:trPr>
        <w:tc>
          <w:tcPr>
            <w:tcW w:w="6541" w:type="dxa"/>
            <w:vAlign w:val="center"/>
          </w:tcPr>
          <w:p w14:paraId="2A3E5AF3" w14:textId="77777777"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6270" w:type="dxa"/>
            <w:vAlign w:val="center"/>
          </w:tcPr>
          <w:p w14:paraId="3533EC74" w14:textId="77777777" w:rsidR="00476675" w:rsidRPr="00AF49AF" w:rsidRDefault="00C53E5C" w:rsidP="00476675">
            <w:pPr>
              <w:pStyle w:val="Heading2"/>
              <w:numPr>
                <w:ilvl w:val="0"/>
                <w:numId w:val="0"/>
              </w:numPr>
              <w:spacing w:before="120" w:after="120"/>
              <w:outlineLvl w:val="1"/>
              <w:rPr>
                <w:rFonts w:ascii="Gill Sans MT" w:hAnsi="Gill Sans MT"/>
                <w:b w:val="0"/>
              </w:rPr>
            </w:pPr>
            <w:r>
              <w:rPr>
                <w:rFonts w:ascii="Gill Sans MT" w:hAnsi="Gill Sans MT"/>
                <w:b w:val="0"/>
              </w:rPr>
              <w:t>2.9</w:t>
            </w:r>
            <w:r w:rsidR="00FC184A">
              <w:rPr>
                <w:rFonts w:ascii="Gill Sans MT" w:hAnsi="Gill Sans MT"/>
                <w:b w:val="0"/>
              </w:rPr>
              <w:t>%</w:t>
            </w:r>
          </w:p>
        </w:tc>
      </w:tr>
      <w:tr w:rsidR="00476675" w14:paraId="4379C897" w14:textId="77777777" w:rsidTr="00476675">
        <w:trPr>
          <w:trHeight w:val="293"/>
        </w:trPr>
        <w:tc>
          <w:tcPr>
            <w:tcW w:w="6541" w:type="dxa"/>
            <w:vAlign w:val="center"/>
          </w:tcPr>
          <w:p w14:paraId="1D3B9489" w14:textId="77777777"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6270" w:type="dxa"/>
            <w:vAlign w:val="center"/>
          </w:tcPr>
          <w:p w14:paraId="11BE1008" w14:textId="77777777" w:rsidR="00476675" w:rsidRPr="00AF49AF" w:rsidRDefault="00C37F72" w:rsidP="00476675">
            <w:pPr>
              <w:pStyle w:val="Heading2"/>
              <w:numPr>
                <w:ilvl w:val="0"/>
                <w:numId w:val="0"/>
              </w:numPr>
              <w:spacing w:before="120" w:after="120"/>
              <w:outlineLvl w:val="1"/>
              <w:rPr>
                <w:rFonts w:ascii="Gill Sans MT" w:hAnsi="Gill Sans MT"/>
                <w:b w:val="0"/>
              </w:rPr>
            </w:pPr>
            <w:r>
              <w:rPr>
                <w:rFonts w:ascii="Gill Sans MT" w:hAnsi="Gill Sans MT"/>
                <w:b w:val="0"/>
              </w:rPr>
              <w:t>&lt;20</w:t>
            </w:r>
          </w:p>
        </w:tc>
      </w:tr>
      <w:tr w:rsidR="00476675" w14:paraId="4A407CC9" w14:textId="77777777" w:rsidTr="00476675">
        <w:trPr>
          <w:trHeight w:val="293"/>
        </w:trPr>
        <w:tc>
          <w:tcPr>
            <w:tcW w:w="6541" w:type="dxa"/>
            <w:vAlign w:val="center"/>
          </w:tcPr>
          <w:p w14:paraId="32111FD9" w14:textId="77777777"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6270" w:type="dxa"/>
            <w:vAlign w:val="center"/>
          </w:tcPr>
          <w:p w14:paraId="55FF9D40" w14:textId="77777777" w:rsidR="00476675" w:rsidRPr="00AF49AF" w:rsidRDefault="00C37F72" w:rsidP="00476675">
            <w:pPr>
              <w:pStyle w:val="Heading2"/>
              <w:numPr>
                <w:ilvl w:val="0"/>
                <w:numId w:val="0"/>
              </w:numPr>
              <w:spacing w:before="120" w:after="120"/>
              <w:outlineLvl w:val="1"/>
              <w:rPr>
                <w:rFonts w:ascii="Gill Sans MT" w:hAnsi="Gill Sans MT"/>
                <w:b w:val="0"/>
              </w:rPr>
            </w:pPr>
            <w:r>
              <w:rPr>
                <w:rFonts w:ascii="Gill Sans MT" w:hAnsi="Gill Sans MT"/>
                <w:b w:val="0"/>
              </w:rPr>
              <w:t>NP</w:t>
            </w:r>
          </w:p>
        </w:tc>
      </w:tr>
      <w:tr w:rsidR="00476675" w14:paraId="5481DD59" w14:textId="77777777" w:rsidTr="00476675">
        <w:trPr>
          <w:trHeight w:val="293"/>
        </w:trPr>
        <w:tc>
          <w:tcPr>
            <w:tcW w:w="6541" w:type="dxa"/>
            <w:vAlign w:val="center"/>
          </w:tcPr>
          <w:p w14:paraId="27001160" w14:textId="77777777"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6270" w:type="dxa"/>
            <w:vAlign w:val="center"/>
          </w:tcPr>
          <w:p w14:paraId="48A747FF" w14:textId="77777777" w:rsidR="00476675" w:rsidRPr="00AF49AF" w:rsidRDefault="00C53E5C" w:rsidP="00476675">
            <w:pPr>
              <w:pStyle w:val="Heading2"/>
              <w:numPr>
                <w:ilvl w:val="0"/>
                <w:numId w:val="0"/>
              </w:numPr>
              <w:spacing w:before="120" w:after="120"/>
              <w:outlineLvl w:val="1"/>
              <w:rPr>
                <w:rFonts w:ascii="Gill Sans MT" w:hAnsi="Gill Sans MT"/>
                <w:b w:val="0"/>
              </w:rPr>
            </w:pPr>
            <w:r>
              <w:rPr>
                <w:rFonts w:ascii="Gill Sans MT" w:hAnsi="Gill Sans MT"/>
                <w:b w:val="0"/>
              </w:rPr>
              <w:t>6.1</w:t>
            </w:r>
            <w:r w:rsidR="00FC184A">
              <w:rPr>
                <w:rFonts w:ascii="Gill Sans MT" w:hAnsi="Gill Sans MT"/>
                <w:b w:val="0"/>
              </w:rPr>
              <w:t>%</w:t>
            </w:r>
          </w:p>
        </w:tc>
      </w:tr>
      <w:tr w:rsidR="00476675" w14:paraId="602FAA0D" w14:textId="77777777" w:rsidTr="00476675">
        <w:trPr>
          <w:trHeight w:val="293"/>
        </w:trPr>
        <w:tc>
          <w:tcPr>
            <w:tcW w:w="6541" w:type="dxa"/>
            <w:vAlign w:val="center"/>
          </w:tcPr>
          <w:p w14:paraId="151585C3" w14:textId="77777777"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6270" w:type="dxa"/>
            <w:vAlign w:val="center"/>
          </w:tcPr>
          <w:p w14:paraId="75B948ED" w14:textId="77777777" w:rsidR="00476675" w:rsidRPr="00AF49AF" w:rsidRDefault="00C53E5C" w:rsidP="00476675">
            <w:pPr>
              <w:pStyle w:val="Heading2"/>
              <w:numPr>
                <w:ilvl w:val="0"/>
                <w:numId w:val="0"/>
              </w:numPr>
              <w:spacing w:before="120" w:after="120"/>
              <w:outlineLvl w:val="1"/>
              <w:rPr>
                <w:rFonts w:ascii="Gill Sans MT" w:hAnsi="Gill Sans MT"/>
                <w:b w:val="0"/>
              </w:rPr>
            </w:pPr>
            <w:r>
              <w:rPr>
                <w:rFonts w:ascii="Gill Sans MT" w:hAnsi="Gill Sans MT"/>
                <w:b w:val="0"/>
              </w:rPr>
              <w:t>8.6</w:t>
            </w:r>
            <w:r w:rsidR="00FC184A">
              <w:rPr>
                <w:rFonts w:ascii="Gill Sans MT" w:hAnsi="Gill Sans MT"/>
                <w:b w:val="0"/>
              </w:rPr>
              <w:t>%</w:t>
            </w:r>
          </w:p>
        </w:tc>
      </w:tr>
    </w:tbl>
    <w:p w14:paraId="1F9B9B9A" w14:textId="77777777" w:rsidR="00476675" w:rsidRDefault="00476675" w:rsidP="00476675">
      <w:pPr>
        <w:ind w:left="-142"/>
      </w:pPr>
      <w:r>
        <w:br/>
      </w: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2FAD257C" w14:textId="77777777" w:rsidR="00476675" w:rsidRDefault="00476675" w:rsidP="00476675">
      <w:pPr>
        <w:ind w:left="-142"/>
      </w:pPr>
      <w:r>
        <w:t xml:space="preserve">Medical reason A – means that a medical reason prevented the job seeker from complying with the requirement but the job seeker did not provide specific evidence relating to the particular incident. </w:t>
      </w:r>
    </w:p>
    <w:p w14:paraId="2083C4EA"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7A2607B1" w14:textId="77777777" w:rsidR="00366AB0" w:rsidRPr="00366AB0" w:rsidRDefault="00456F16" w:rsidP="00366AB0">
      <w:pPr>
        <w:pStyle w:val="Heading2"/>
        <w:spacing w:before="0" w:after="240" w:line="240" w:lineRule="auto"/>
        <w:ind w:left="-142" w:firstLine="142"/>
      </w:pPr>
      <w:bookmarkStart w:id="18"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D93A1B">
        <w:t>31 December</w:t>
      </w:r>
      <w:r w:rsidR="00ED66FC">
        <w:t xml:space="preserve"> 2020</w:t>
      </w:r>
      <w:r w:rsidR="00C93A2C">
        <w:t>)</w:t>
      </w:r>
      <w:bookmarkEnd w:id="18"/>
    </w:p>
    <w:tbl>
      <w:tblPr>
        <w:tblStyle w:val="CenterAlignTable"/>
        <w:tblW w:w="5000" w:type="pct"/>
        <w:tblInd w:w="0" w:type="dxa"/>
        <w:tblLook w:val="04E0" w:firstRow="1" w:lastRow="1" w:firstColumn="1" w:lastColumn="0" w:noHBand="0" w:noVBand="1"/>
        <w:tblDescription w:val="Number of Compliance Reports Submitted per job seeker over past 12 months (as at 31 December 2020)"/>
      </w:tblPr>
      <w:tblGrid>
        <w:gridCol w:w="4210"/>
        <w:gridCol w:w="4446"/>
        <w:gridCol w:w="3091"/>
        <w:gridCol w:w="2985"/>
      </w:tblGrid>
      <w:tr w:rsidR="00C93A2C" w:rsidRPr="00325EF7" w14:paraId="21A96E04"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20020478"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08722A1E"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1EC66F0E"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3D9F41BB"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C53E5C" w:rsidRPr="00325EF7" w14:paraId="5CCB43AF" w14:textId="77777777" w:rsidTr="00A75BB3">
        <w:tc>
          <w:tcPr>
            <w:cnfStyle w:val="001000000000" w:firstRow="0" w:lastRow="0" w:firstColumn="1" w:lastColumn="0" w:oddVBand="0" w:evenVBand="0" w:oddHBand="0" w:evenHBand="0" w:firstRowFirstColumn="0" w:firstRowLastColumn="0" w:lastRowFirstColumn="0" w:lastRowLastColumn="0"/>
            <w:tcW w:w="1429" w:type="pct"/>
            <w:vAlign w:val="center"/>
          </w:tcPr>
          <w:p w14:paraId="7BEE4313" w14:textId="77777777" w:rsidR="00C53E5C" w:rsidRPr="004741B6" w:rsidRDefault="00C53E5C" w:rsidP="00C53E5C">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7E9035DF" w14:textId="77777777" w:rsidR="00C53E5C" w:rsidRPr="00C53E5C" w:rsidRDefault="00C53E5C" w:rsidP="00A75BB3">
            <w:pPr>
              <w:ind w:left="-142" w:firstLine="142"/>
              <w:cnfStyle w:val="000000000000" w:firstRow="0" w:lastRow="0" w:firstColumn="0" w:lastColumn="0" w:oddVBand="0" w:evenVBand="0" w:oddHBand="0" w:evenHBand="0" w:firstRowFirstColumn="0" w:firstRowLastColumn="0" w:lastRowFirstColumn="0" w:lastRowLastColumn="0"/>
              <w:rPr>
                <w:noProof/>
              </w:rPr>
            </w:pPr>
            <w:r w:rsidRPr="00C53E5C">
              <w:rPr>
                <w:rFonts w:cs="Gill Sans MT"/>
                <w:color w:val="000000"/>
              </w:rPr>
              <w:t>21,631</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7D6FA385" w14:textId="77777777" w:rsidR="00C53E5C" w:rsidRPr="00C53E5C" w:rsidRDefault="00C53E5C" w:rsidP="00A75BB3">
            <w:pPr>
              <w:ind w:left="-142" w:firstLine="142"/>
              <w:cnfStyle w:val="000000000000" w:firstRow="0" w:lastRow="0" w:firstColumn="0" w:lastColumn="0" w:oddVBand="0" w:evenVBand="0" w:oddHBand="0" w:evenHBand="0" w:firstRowFirstColumn="0" w:firstRowLastColumn="0" w:lastRowFirstColumn="0" w:lastRowLastColumn="0"/>
              <w:rPr>
                <w:noProof/>
              </w:rPr>
            </w:pPr>
            <w:r w:rsidRPr="00C53E5C">
              <w:rPr>
                <w:rFonts w:cs="Gill Sans MT"/>
                <w:color w:val="000000"/>
              </w:rPr>
              <w:t>53.5%</w:t>
            </w:r>
          </w:p>
        </w:tc>
        <w:tc>
          <w:tcPr>
            <w:tcW w:w="1013" w:type="pct"/>
            <w:tcBorders>
              <w:top w:val="single" w:sz="4" w:space="0" w:color="auto"/>
              <w:left w:val="nil"/>
              <w:bottom w:val="single" w:sz="4" w:space="0" w:color="auto"/>
              <w:right w:val="single" w:sz="4" w:space="0" w:color="auto"/>
            </w:tcBorders>
            <w:shd w:val="clear" w:color="auto" w:fill="auto"/>
            <w:vAlign w:val="center"/>
          </w:tcPr>
          <w:p w14:paraId="3EE11ABB" w14:textId="77777777" w:rsidR="00C53E5C" w:rsidRPr="00C53E5C" w:rsidRDefault="00C53E5C" w:rsidP="00A75BB3">
            <w:pPr>
              <w:ind w:left="-142" w:firstLine="142"/>
              <w:cnfStyle w:val="000000000000" w:firstRow="0" w:lastRow="0" w:firstColumn="0" w:lastColumn="0" w:oddVBand="0" w:evenVBand="0" w:oddHBand="0" w:evenHBand="0" w:firstRowFirstColumn="0" w:firstRowLastColumn="0" w:lastRowFirstColumn="0" w:lastRowLastColumn="0"/>
              <w:rPr>
                <w:noProof/>
              </w:rPr>
            </w:pPr>
            <w:r w:rsidRPr="00C53E5C">
              <w:rPr>
                <w:rFonts w:cs="Gill Sans MT"/>
                <w:color w:val="000000"/>
              </w:rPr>
              <w:t>N/A</w:t>
            </w:r>
          </w:p>
        </w:tc>
      </w:tr>
      <w:tr w:rsidR="00C53E5C" w:rsidRPr="00325EF7" w14:paraId="336558CA" w14:textId="77777777" w:rsidTr="00A75BB3">
        <w:tc>
          <w:tcPr>
            <w:cnfStyle w:val="001000000000" w:firstRow="0" w:lastRow="0" w:firstColumn="1" w:lastColumn="0" w:oddVBand="0" w:evenVBand="0" w:oddHBand="0" w:evenHBand="0" w:firstRowFirstColumn="0" w:firstRowLastColumn="0" w:lastRowFirstColumn="0" w:lastRowLastColumn="0"/>
            <w:tcW w:w="1429" w:type="pct"/>
            <w:vAlign w:val="center"/>
          </w:tcPr>
          <w:p w14:paraId="7CF082E9" w14:textId="77777777" w:rsidR="00C53E5C" w:rsidRPr="004741B6" w:rsidRDefault="00C53E5C" w:rsidP="00C53E5C">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vAlign w:val="center"/>
          </w:tcPr>
          <w:p w14:paraId="31DB2BE4" w14:textId="77777777" w:rsidR="00C53E5C" w:rsidRPr="00C53E5C" w:rsidRDefault="00C53E5C" w:rsidP="00A75BB3">
            <w:pPr>
              <w:ind w:left="-142" w:firstLine="142"/>
              <w:cnfStyle w:val="000000000000" w:firstRow="0" w:lastRow="0" w:firstColumn="0" w:lastColumn="0" w:oddVBand="0" w:evenVBand="0" w:oddHBand="0" w:evenHBand="0" w:firstRowFirstColumn="0" w:firstRowLastColumn="0" w:lastRowFirstColumn="0" w:lastRowLastColumn="0"/>
              <w:rPr>
                <w:noProof/>
              </w:rPr>
            </w:pPr>
            <w:r w:rsidRPr="00C53E5C">
              <w:rPr>
                <w:rFonts w:cs="Gill Sans MT"/>
                <w:color w:val="000000"/>
              </w:rPr>
              <w:t>6,953</w:t>
            </w:r>
          </w:p>
        </w:tc>
        <w:tc>
          <w:tcPr>
            <w:tcW w:w="1049" w:type="pct"/>
            <w:tcBorders>
              <w:top w:val="nil"/>
              <w:left w:val="single" w:sz="4" w:space="0" w:color="auto"/>
              <w:bottom w:val="single" w:sz="4" w:space="0" w:color="auto"/>
              <w:right w:val="single" w:sz="4" w:space="0" w:color="auto"/>
            </w:tcBorders>
            <w:shd w:val="clear" w:color="auto" w:fill="auto"/>
            <w:vAlign w:val="center"/>
          </w:tcPr>
          <w:p w14:paraId="402F9E6C" w14:textId="77777777" w:rsidR="00C53E5C" w:rsidRPr="00C53E5C" w:rsidRDefault="00C53E5C" w:rsidP="00A75BB3">
            <w:pPr>
              <w:ind w:left="-142" w:firstLine="142"/>
              <w:cnfStyle w:val="000000000000" w:firstRow="0" w:lastRow="0" w:firstColumn="0" w:lastColumn="0" w:oddVBand="0" w:evenVBand="0" w:oddHBand="0" w:evenHBand="0" w:firstRowFirstColumn="0" w:firstRowLastColumn="0" w:lastRowFirstColumn="0" w:lastRowLastColumn="0"/>
              <w:rPr>
                <w:noProof/>
              </w:rPr>
            </w:pPr>
            <w:r w:rsidRPr="00C53E5C">
              <w:rPr>
                <w:rFonts w:cs="Gill Sans MT"/>
                <w:color w:val="000000"/>
              </w:rPr>
              <w:t>17.2%</w:t>
            </w:r>
          </w:p>
        </w:tc>
        <w:tc>
          <w:tcPr>
            <w:tcW w:w="1013" w:type="pct"/>
            <w:tcBorders>
              <w:top w:val="nil"/>
              <w:left w:val="nil"/>
              <w:bottom w:val="single" w:sz="4" w:space="0" w:color="auto"/>
              <w:right w:val="single" w:sz="4" w:space="0" w:color="auto"/>
            </w:tcBorders>
            <w:shd w:val="clear" w:color="auto" w:fill="auto"/>
            <w:vAlign w:val="center"/>
          </w:tcPr>
          <w:p w14:paraId="7DDD71D8" w14:textId="77777777" w:rsidR="00C53E5C" w:rsidRPr="00C53E5C" w:rsidRDefault="00C53E5C" w:rsidP="00A75BB3">
            <w:pPr>
              <w:ind w:left="-142" w:firstLine="142"/>
              <w:cnfStyle w:val="000000000000" w:firstRow="0" w:lastRow="0" w:firstColumn="0" w:lastColumn="0" w:oddVBand="0" w:evenVBand="0" w:oddHBand="0" w:evenHBand="0" w:firstRowFirstColumn="0" w:firstRowLastColumn="0" w:lastRowFirstColumn="0" w:lastRowLastColumn="0"/>
              <w:rPr>
                <w:noProof/>
              </w:rPr>
            </w:pPr>
            <w:r w:rsidRPr="00C53E5C">
              <w:rPr>
                <w:rFonts w:cs="Gill Sans MT"/>
                <w:color w:val="000000"/>
              </w:rPr>
              <w:t>10.3%</w:t>
            </w:r>
          </w:p>
        </w:tc>
      </w:tr>
      <w:tr w:rsidR="00C53E5C" w:rsidRPr="00325EF7" w14:paraId="0A31EE30" w14:textId="77777777" w:rsidTr="00A75BB3">
        <w:tc>
          <w:tcPr>
            <w:cnfStyle w:val="001000000000" w:firstRow="0" w:lastRow="0" w:firstColumn="1" w:lastColumn="0" w:oddVBand="0" w:evenVBand="0" w:oddHBand="0" w:evenHBand="0" w:firstRowFirstColumn="0" w:firstRowLastColumn="0" w:lastRowFirstColumn="0" w:lastRowLastColumn="0"/>
            <w:tcW w:w="1429" w:type="pct"/>
            <w:vAlign w:val="center"/>
          </w:tcPr>
          <w:p w14:paraId="520C17D2" w14:textId="77777777" w:rsidR="00C53E5C" w:rsidRPr="004741B6" w:rsidRDefault="00C53E5C" w:rsidP="00C53E5C">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vAlign w:val="center"/>
          </w:tcPr>
          <w:p w14:paraId="34FAB658" w14:textId="77777777" w:rsidR="00C53E5C" w:rsidRPr="00C53E5C" w:rsidRDefault="00C53E5C" w:rsidP="00A75BB3">
            <w:pPr>
              <w:ind w:left="-142" w:firstLine="142"/>
              <w:cnfStyle w:val="000000000000" w:firstRow="0" w:lastRow="0" w:firstColumn="0" w:lastColumn="0" w:oddVBand="0" w:evenVBand="0" w:oddHBand="0" w:evenHBand="0" w:firstRowFirstColumn="0" w:firstRowLastColumn="0" w:lastRowFirstColumn="0" w:lastRowLastColumn="0"/>
              <w:rPr>
                <w:noProof/>
              </w:rPr>
            </w:pPr>
            <w:r w:rsidRPr="00C53E5C">
              <w:rPr>
                <w:rFonts w:cs="Gill Sans MT"/>
                <w:color w:val="000000"/>
              </w:rPr>
              <w:t>3,194</w:t>
            </w:r>
          </w:p>
        </w:tc>
        <w:tc>
          <w:tcPr>
            <w:tcW w:w="1049" w:type="pct"/>
            <w:tcBorders>
              <w:top w:val="nil"/>
              <w:left w:val="single" w:sz="4" w:space="0" w:color="auto"/>
              <w:bottom w:val="single" w:sz="4" w:space="0" w:color="auto"/>
              <w:right w:val="single" w:sz="4" w:space="0" w:color="auto"/>
            </w:tcBorders>
            <w:shd w:val="clear" w:color="auto" w:fill="auto"/>
            <w:vAlign w:val="center"/>
          </w:tcPr>
          <w:p w14:paraId="11322CC2" w14:textId="77777777" w:rsidR="00C53E5C" w:rsidRPr="00C53E5C" w:rsidRDefault="00C53E5C" w:rsidP="00A75BB3">
            <w:pPr>
              <w:ind w:left="-142" w:firstLine="142"/>
              <w:cnfStyle w:val="000000000000" w:firstRow="0" w:lastRow="0" w:firstColumn="0" w:lastColumn="0" w:oddVBand="0" w:evenVBand="0" w:oddHBand="0" w:evenHBand="0" w:firstRowFirstColumn="0" w:firstRowLastColumn="0" w:lastRowFirstColumn="0" w:lastRowLastColumn="0"/>
              <w:rPr>
                <w:noProof/>
              </w:rPr>
            </w:pPr>
            <w:r w:rsidRPr="00C53E5C">
              <w:rPr>
                <w:rFonts w:cs="Gill Sans MT"/>
                <w:color w:val="000000"/>
              </w:rPr>
              <w:t>7.9%</w:t>
            </w:r>
          </w:p>
        </w:tc>
        <w:tc>
          <w:tcPr>
            <w:tcW w:w="1013" w:type="pct"/>
            <w:tcBorders>
              <w:top w:val="nil"/>
              <w:left w:val="nil"/>
              <w:bottom w:val="single" w:sz="4" w:space="0" w:color="auto"/>
              <w:right w:val="single" w:sz="4" w:space="0" w:color="auto"/>
            </w:tcBorders>
            <w:shd w:val="clear" w:color="auto" w:fill="auto"/>
            <w:vAlign w:val="center"/>
          </w:tcPr>
          <w:p w14:paraId="4CEBB956" w14:textId="77777777" w:rsidR="00C53E5C" w:rsidRPr="00C53E5C" w:rsidRDefault="00C53E5C" w:rsidP="00A75BB3">
            <w:pPr>
              <w:ind w:left="-142" w:firstLine="142"/>
              <w:cnfStyle w:val="000000000000" w:firstRow="0" w:lastRow="0" w:firstColumn="0" w:lastColumn="0" w:oddVBand="0" w:evenVBand="0" w:oddHBand="0" w:evenHBand="0" w:firstRowFirstColumn="0" w:firstRowLastColumn="0" w:lastRowFirstColumn="0" w:lastRowLastColumn="0"/>
              <w:rPr>
                <w:noProof/>
              </w:rPr>
            </w:pPr>
            <w:r w:rsidRPr="00C53E5C">
              <w:rPr>
                <w:rFonts w:cs="Gill Sans MT"/>
                <w:color w:val="000000"/>
              </w:rPr>
              <w:t>9.5%</w:t>
            </w:r>
          </w:p>
        </w:tc>
      </w:tr>
      <w:tr w:rsidR="00C53E5C" w:rsidRPr="00325EF7" w14:paraId="25E0E750" w14:textId="77777777" w:rsidTr="00A75BB3">
        <w:tc>
          <w:tcPr>
            <w:cnfStyle w:val="001000000000" w:firstRow="0" w:lastRow="0" w:firstColumn="1" w:lastColumn="0" w:oddVBand="0" w:evenVBand="0" w:oddHBand="0" w:evenHBand="0" w:firstRowFirstColumn="0" w:firstRowLastColumn="0" w:lastRowFirstColumn="0" w:lastRowLastColumn="0"/>
            <w:tcW w:w="1429" w:type="pct"/>
            <w:vAlign w:val="center"/>
          </w:tcPr>
          <w:p w14:paraId="388B6807" w14:textId="77777777" w:rsidR="00C53E5C" w:rsidRPr="004741B6" w:rsidRDefault="00C53E5C" w:rsidP="00C53E5C">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vAlign w:val="center"/>
          </w:tcPr>
          <w:p w14:paraId="57229E0C" w14:textId="77777777" w:rsidR="00C53E5C" w:rsidRPr="00C53E5C" w:rsidRDefault="00C53E5C" w:rsidP="00A75BB3">
            <w:pPr>
              <w:ind w:left="-142" w:firstLine="142"/>
              <w:cnfStyle w:val="000000000000" w:firstRow="0" w:lastRow="0" w:firstColumn="0" w:lastColumn="0" w:oddVBand="0" w:evenVBand="0" w:oddHBand="0" w:evenHBand="0" w:firstRowFirstColumn="0" w:firstRowLastColumn="0" w:lastRowFirstColumn="0" w:lastRowLastColumn="0"/>
              <w:rPr>
                <w:noProof/>
              </w:rPr>
            </w:pPr>
            <w:r w:rsidRPr="00C53E5C">
              <w:rPr>
                <w:rFonts w:cs="Gill Sans MT"/>
                <w:color w:val="000000"/>
              </w:rPr>
              <w:t>2,156</w:t>
            </w:r>
          </w:p>
        </w:tc>
        <w:tc>
          <w:tcPr>
            <w:tcW w:w="1049" w:type="pct"/>
            <w:tcBorders>
              <w:top w:val="nil"/>
              <w:left w:val="single" w:sz="4" w:space="0" w:color="auto"/>
              <w:bottom w:val="single" w:sz="4" w:space="0" w:color="auto"/>
              <w:right w:val="single" w:sz="4" w:space="0" w:color="auto"/>
            </w:tcBorders>
            <w:shd w:val="clear" w:color="auto" w:fill="auto"/>
            <w:vAlign w:val="center"/>
          </w:tcPr>
          <w:p w14:paraId="66161377" w14:textId="77777777" w:rsidR="00C53E5C" w:rsidRPr="00C53E5C" w:rsidRDefault="00C53E5C" w:rsidP="00A75BB3">
            <w:pPr>
              <w:ind w:left="-142" w:firstLine="142"/>
              <w:cnfStyle w:val="000000000000" w:firstRow="0" w:lastRow="0" w:firstColumn="0" w:lastColumn="0" w:oddVBand="0" w:evenVBand="0" w:oddHBand="0" w:evenHBand="0" w:firstRowFirstColumn="0" w:firstRowLastColumn="0" w:lastRowFirstColumn="0" w:lastRowLastColumn="0"/>
              <w:rPr>
                <w:noProof/>
              </w:rPr>
            </w:pPr>
            <w:r w:rsidRPr="00C53E5C">
              <w:rPr>
                <w:rFonts w:cs="Gill Sans MT"/>
                <w:color w:val="000000"/>
              </w:rPr>
              <w:t>5.3%</w:t>
            </w:r>
          </w:p>
        </w:tc>
        <w:tc>
          <w:tcPr>
            <w:tcW w:w="1013" w:type="pct"/>
            <w:tcBorders>
              <w:top w:val="nil"/>
              <w:left w:val="nil"/>
              <w:bottom w:val="single" w:sz="4" w:space="0" w:color="auto"/>
              <w:right w:val="single" w:sz="4" w:space="0" w:color="auto"/>
            </w:tcBorders>
            <w:shd w:val="clear" w:color="auto" w:fill="auto"/>
            <w:vAlign w:val="center"/>
          </w:tcPr>
          <w:p w14:paraId="77F5A5A7" w14:textId="77777777" w:rsidR="00C53E5C" w:rsidRPr="00C53E5C" w:rsidRDefault="00C53E5C" w:rsidP="00A75BB3">
            <w:pPr>
              <w:ind w:left="-142" w:firstLine="142"/>
              <w:cnfStyle w:val="000000000000" w:firstRow="0" w:lastRow="0" w:firstColumn="0" w:lastColumn="0" w:oddVBand="0" w:evenVBand="0" w:oddHBand="0" w:evenHBand="0" w:firstRowFirstColumn="0" w:firstRowLastColumn="0" w:lastRowFirstColumn="0" w:lastRowLastColumn="0"/>
              <w:rPr>
                <w:noProof/>
              </w:rPr>
            </w:pPr>
            <w:r w:rsidRPr="00C53E5C">
              <w:rPr>
                <w:rFonts w:cs="Gill Sans MT"/>
                <w:color w:val="000000"/>
              </w:rPr>
              <w:t>9.6%</w:t>
            </w:r>
          </w:p>
        </w:tc>
      </w:tr>
      <w:tr w:rsidR="00C53E5C" w:rsidRPr="00325EF7" w14:paraId="4A351EDE" w14:textId="77777777" w:rsidTr="00A75BB3">
        <w:tc>
          <w:tcPr>
            <w:cnfStyle w:val="001000000000" w:firstRow="0" w:lastRow="0" w:firstColumn="1" w:lastColumn="0" w:oddVBand="0" w:evenVBand="0" w:oddHBand="0" w:evenHBand="0" w:firstRowFirstColumn="0" w:firstRowLastColumn="0" w:lastRowFirstColumn="0" w:lastRowLastColumn="0"/>
            <w:tcW w:w="1429" w:type="pct"/>
            <w:vAlign w:val="center"/>
          </w:tcPr>
          <w:p w14:paraId="4016B46A" w14:textId="77777777" w:rsidR="00C53E5C" w:rsidRPr="004741B6" w:rsidRDefault="00C53E5C" w:rsidP="00C53E5C">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vAlign w:val="center"/>
          </w:tcPr>
          <w:p w14:paraId="421423DE" w14:textId="77777777" w:rsidR="00C53E5C" w:rsidRPr="00C53E5C" w:rsidRDefault="00C53E5C" w:rsidP="00A75BB3">
            <w:pPr>
              <w:ind w:left="-142" w:firstLine="142"/>
              <w:cnfStyle w:val="000000000000" w:firstRow="0" w:lastRow="0" w:firstColumn="0" w:lastColumn="0" w:oddVBand="0" w:evenVBand="0" w:oddHBand="0" w:evenHBand="0" w:firstRowFirstColumn="0" w:firstRowLastColumn="0" w:lastRowFirstColumn="0" w:lastRowLastColumn="0"/>
              <w:rPr>
                <w:noProof/>
              </w:rPr>
            </w:pPr>
            <w:r w:rsidRPr="00C53E5C">
              <w:rPr>
                <w:rFonts w:cs="Gill Sans MT"/>
                <w:color w:val="000000"/>
              </w:rPr>
              <w:t>1,635</w:t>
            </w:r>
          </w:p>
        </w:tc>
        <w:tc>
          <w:tcPr>
            <w:tcW w:w="1049" w:type="pct"/>
            <w:tcBorders>
              <w:top w:val="nil"/>
              <w:left w:val="single" w:sz="4" w:space="0" w:color="auto"/>
              <w:bottom w:val="single" w:sz="4" w:space="0" w:color="auto"/>
              <w:right w:val="single" w:sz="4" w:space="0" w:color="auto"/>
            </w:tcBorders>
            <w:shd w:val="clear" w:color="auto" w:fill="auto"/>
            <w:vAlign w:val="center"/>
          </w:tcPr>
          <w:p w14:paraId="19B0E1EE" w14:textId="77777777" w:rsidR="00C53E5C" w:rsidRPr="00C53E5C" w:rsidRDefault="00C53E5C" w:rsidP="00A75BB3">
            <w:pPr>
              <w:ind w:left="-142" w:firstLine="142"/>
              <w:cnfStyle w:val="000000000000" w:firstRow="0" w:lastRow="0" w:firstColumn="0" w:lastColumn="0" w:oddVBand="0" w:evenVBand="0" w:oddHBand="0" w:evenHBand="0" w:firstRowFirstColumn="0" w:firstRowLastColumn="0" w:lastRowFirstColumn="0" w:lastRowLastColumn="0"/>
              <w:rPr>
                <w:noProof/>
              </w:rPr>
            </w:pPr>
            <w:r w:rsidRPr="00C53E5C">
              <w:rPr>
                <w:rFonts w:cs="Gill Sans MT"/>
                <w:color w:val="000000"/>
              </w:rPr>
              <w:t>4.0%</w:t>
            </w:r>
          </w:p>
        </w:tc>
        <w:tc>
          <w:tcPr>
            <w:tcW w:w="1013" w:type="pct"/>
            <w:tcBorders>
              <w:top w:val="nil"/>
              <w:left w:val="nil"/>
              <w:bottom w:val="single" w:sz="4" w:space="0" w:color="auto"/>
              <w:right w:val="single" w:sz="4" w:space="0" w:color="auto"/>
            </w:tcBorders>
            <w:shd w:val="clear" w:color="auto" w:fill="auto"/>
            <w:vAlign w:val="center"/>
          </w:tcPr>
          <w:p w14:paraId="31D8189D" w14:textId="77777777" w:rsidR="00C53E5C" w:rsidRPr="00C53E5C" w:rsidRDefault="00C53E5C" w:rsidP="00A75BB3">
            <w:pPr>
              <w:ind w:left="-142" w:firstLine="142"/>
              <w:cnfStyle w:val="000000000000" w:firstRow="0" w:lastRow="0" w:firstColumn="0" w:lastColumn="0" w:oddVBand="0" w:evenVBand="0" w:oddHBand="0" w:evenHBand="0" w:firstRowFirstColumn="0" w:firstRowLastColumn="0" w:lastRowFirstColumn="0" w:lastRowLastColumn="0"/>
              <w:rPr>
                <w:noProof/>
              </w:rPr>
            </w:pPr>
            <w:r w:rsidRPr="00C53E5C">
              <w:rPr>
                <w:rFonts w:cs="Gill Sans MT"/>
                <w:color w:val="000000"/>
              </w:rPr>
              <w:t>9.7%</w:t>
            </w:r>
          </w:p>
        </w:tc>
      </w:tr>
      <w:tr w:rsidR="00C53E5C" w:rsidRPr="00325EF7" w14:paraId="6543CEC9" w14:textId="77777777" w:rsidTr="00A75BB3">
        <w:tc>
          <w:tcPr>
            <w:cnfStyle w:val="001000000000" w:firstRow="0" w:lastRow="0" w:firstColumn="1" w:lastColumn="0" w:oddVBand="0" w:evenVBand="0" w:oddHBand="0" w:evenHBand="0" w:firstRowFirstColumn="0" w:firstRowLastColumn="0" w:lastRowFirstColumn="0" w:lastRowLastColumn="0"/>
            <w:tcW w:w="1429" w:type="pct"/>
            <w:vAlign w:val="center"/>
          </w:tcPr>
          <w:p w14:paraId="72EE10B3" w14:textId="77777777" w:rsidR="00C53E5C" w:rsidRPr="004741B6" w:rsidRDefault="00C53E5C" w:rsidP="00C53E5C">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vAlign w:val="center"/>
          </w:tcPr>
          <w:p w14:paraId="32038C01" w14:textId="77777777" w:rsidR="00C53E5C" w:rsidRPr="00C53E5C" w:rsidRDefault="00C53E5C" w:rsidP="00A75BB3">
            <w:pPr>
              <w:ind w:left="-142" w:firstLine="142"/>
              <w:cnfStyle w:val="000000000000" w:firstRow="0" w:lastRow="0" w:firstColumn="0" w:lastColumn="0" w:oddVBand="0" w:evenVBand="0" w:oddHBand="0" w:evenHBand="0" w:firstRowFirstColumn="0" w:firstRowLastColumn="0" w:lastRowFirstColumn="0" w:lastRowLastColumn="0"/>
              <w:rPr>
                <w:noProof/>
              </w:rPr>
            </w:pPr>
            <w:r w:rsidRPr="00C53E5C">
              <w:rPr>
                <w:rFonts w:cs="Gill Sans MT"/>
                <w:color w:val="000000"/>
              </w:rPr>
              <w:t>4,900</w:t>
            </w:r>
          </w:p>
        </w:tc>
        <w:tc>
          <w:tcPr>
            <w:tcW w:w="1049" w:type="pct"/>
            <w:tcBorders>
              <w:top w:val="nil"/>
              <w:left w:val="single" w:sz="4" w:space="0" w:color="auto"/>
              <w:bottom w:val="single" w:sz="4" w:space="0" w:color="auto"/>
              <w:right w:val="single" w:sz="4" w:space="0" w:color="auto"/>
            </w:tcBorders>
            <w:shd w:val="clear" w:color="auto" w:fill="auto"/>
            <w:vAlign w:val="center"/>
          </w:tcPr>
          <w:p w14:paraId="4D1EC845" w14:textId="77777777" w:rsidR="00C53E5C" w:rsidRPr="00C53E5C" w:rsidRDefault="00C53E5C" w:rsidP="00A75BB3">
            <w:pPr>
              <w:ind w:left="-142" w:firstLine="142"/>
              <w:cnfStyle w:val="000000000000" w:firstRow="0" w:lastRow="0" w:firstColumn="0" w:lastColumn="0" w:oddVBand="0" w:evenVBand="0" w:oddHBand="0" w:evenHBand="0" w:firstRowFirstColumn="0" w:firstRowLastColumn="0" w:lastRowFirstColumn="0" w:lastRowLastColumn="0"/>
              <w:rPr>
                <w:noProof/>
              </w:rPr>
            </w:pPr>
            <w:r w:rsidRPr="00C53E5C">
              <w:rPr>
                <w:rFonts w:cs="Gill Sans MT"/>
                <w:color w:val="000000"/>
              </w:rPr>
              <w:t>12.1%</w:t>
            </w:r>
          </w:p>
        </w:tc>
        <w:tc>
          <w:tcPr>
            <w:tcW w:w="1013" w:type="pct"/>
            <w:tcBorders>
              <w:top w:val="nil"/>
              <w:left w:val="nil"/>
              <w:bottom w:val="single" w:sz="4" w:space="0" w:color="auto"/>
              <w:right w:val="single" w:sz="4" w:space="0" w:color="auto"/>
            </w:tcBorders>
            <w:shd w:val="clear" w:color="auto" w:fill="auto"/>
            <w:vAlign w:val="center"/>
          </w:tcPr>
          <w:p w14:paraId="30F5EAF7" w14:textId="77777777" w:rsidR="00C53E5C" w:rsidRPr="00C53E5C" w:rsidRDefault="00C53E5C" w:rsidP="00A75BB3">
            <w:pPr>
              <w:ind w:left="-142" w:firstLine="142"/>
              <w:cnfStyle w:val="000000000000" w:firstRow="0" w:lastRow="0" w:firstColumn="0" w:lastColumn="0" w:oddVBand="0" w:evenVBand="0" w:oddHBand="0" w:evenHBand="0" w:firstRowFirstColumn="0" w:firstRowLastColumn="0" w:lastRowFirstColumn="0" w:lastRowLastColumn="0"/>
              <w:rPr>
                <w:noProof/>
              </w:rPr>
            </w:pPr>
            <w:r w:rsidRPr="00C53E5C">
              <w:rPr>
                <w:rFonts w:cs="Gill Sans MT"/>
                <w:color w:val="000000"/>
              </w:rPr>
              <w:t>60.9%</w:t>
            </w:r>
          </w:p>
        </w:tc>
      </w:tr>
      <w:tr w:rsidR="00C53E5C" w:rsidRPr="00325EF7" w14:paraId="11690605" w14:textId="77777777" w:rsidTr="00A75BB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7560D2AD" w14:textId="77777777" w:rsidR="00C53E5C" w:rsidRPr="004741B6" w:rsidRDefault="00C53E5C" w:rsidP="00C53E5C">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vAlign w:val="center"/>
          </w:tcPr>
          <w:p w14:paraId="1E7F3900" w14:textId="77777777" w:rsidR="00C53E5C" w:rsidRPr="00C53E5C" w:rsidRDefault="00C53E5C" w:rsidP="00A75BB3">
            <w:pPr>
              <w:ind w:left="-142" w:firstLine="142"/>
              <w:cnfStyle w:val="010000000000" w:firstRow="0" w:lastRow="1" w:firstColumn="0" w:lastColumn="0" w:oddVBand="0" w:evenVBand="0" w:oddHBand="0" w:evenHBand="0" w:firstRowFirstColumn="0" w:firstRowLastColumn="0" w:lastRowFirstColumn="0" w:lastRowLastColumn="0"/>
              <w:rPr>
                <w:noProof/>
              </w:rPr>
            </w:pPr>
            <w:r w:rsidRPr="00C53E5C">
              <w:rPr>
                <w:rFonts w:cs="Gill Sans MT"/>
                <w:bCs/>
                <w:color w:val="000000"/>
              </w:rPr>
              <w:t>40,469</w:t>
            </w:r>
          </w:p>
        </w:tc>
        <w:tc>
          <w:tcPr>
            <w:tcW w:w="1049" w:type="pct"/>
            <w:tcBorders>
              <w:top w:val="nil"/>
              <w:left w:val="nil"/>
              <w:bottom w:val="single" w:sz="4" w:space="0" w:color="auto"/>
              <w:right w:val="single" w:sz="4" w:space="0" w:color="auto"/>
            </w:tcBorders>
            <w:shd w:val="clear" w:color="auto" w:fill="auto"/>
            <w:vAlign w:val="center"/>
          </w:tcPr>
          <w:p w14:paraId="11BA7C1C" w14:textId="77777777" w:rsidR="00C53E5C" w:rsidRPr="00C53E5C" w:rsidRDefault="00C53E5C" w:rsidP="00A75BB3">
            <w:pPr>
              <w:ind w:left="-142" w:firstLine="142"/>
              <w:cnfStyle w:val="010000000000" w:firstRow="0" w:lastRow="1" w:firstColumn="0" w:lastColumn="0" w:oddVBand="0" w:evenVBand="0" w:oddHBand="0" w:evenHBand="0" w:firstRowFirstColumn="0" w:firstRowLastColumn="0" w:lastRowFirstColumn="0" w:lastRowLastColumn="0"/>
              <w:rPr>
                <w:noProof/>
              </w:rPr>
            </w:pPr>
            <w:r w:rsidRPr="00C53E5C">
              <w:rPr>
                <w:rFonts w:cs="Gill Sans MT"/>
                <w:bCs/>
                <w:color w:val="000000"/>
              </w:rPr>
              <w:t>100%</w:t>
            </w:r>
          </w:p>
        </w:tc>
        <w:tc>
          <w:tcPr>
            <w:tcW w:w="1013" w:type="pct"/>
            <w:tcBorders>
              <w:top w:val="nil"/>
              <w:left w:val="nil"/>
              <w:bottom w:val="single" w:sz="4" w:space="0" w:color="auto"/>
              <w:right w:val="single" w:sz="4" w:space="0" w:color="auto"/>
            </w:tcBorders>
            <w:shd w:val="clear" w:color="auto" w:fill="auto"/>
            <w:vAlign w:val="center"/>
          </w:tcPr>
          <w:p w14:paraId="3A38001C" w14:textId="77777777" w:rsidR="00C53E5C" w:rsidRPr="00C53E5C" w:rsidRDefault="00C53E5C" w:rsidP="00A75BB3">
            <w:pPr>
              <w:ind w:left="-142" w:firstLine="142"/>
              <w:cnfStyle w:val="010000000000" w:firstRow="0" w:lastRow="1" w:firstColumn="0" w:lastColumn="0" w:oddVBand="0" w:evenVBand="0" w:oddHBand="0" w:evenHBand="0" w:firstRowFirstColumn="0" w:firstRowLastColumn="0" w:lastRowFirstColumn="0" w:lastRowLastColumn="0"/>
              <w:rPr>
                <w:noProof/>
              </w:rPr>
            </w:pPr>
            <w:r w:rsidRPr="00C53E5C">
              <w:rPr>
                <w:rFonts w:cs="Gill Sans MT"/>
                <w:bCs/>
                <w:color w:val="000000"/>
              </w:rPr>
              <w:t>100%</w:t>
            </w:r>
          </w:p>
        </w:tc>
      </w:tr>
    </w:tbl>
    <w:p w14:paraId="0518AB1D"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1E691AFB"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413CBF70" w14:textId="77777777"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D93A1B">
        <w:t>31 December</w:t>
      </w:r>
      <w:r w:rsidR="00ED66FC">
        <w:t xml:space="preserve"> 2020</w:t>
      </w:r>
      <w:r w:rsidR="008D1F89" w:rsidRPr="00325EF7">
        <w:t xml:space="preserve"> </w:t>
      </w:r>
      <w:r w:rsidRPr="00325EF7">
        <w:t>who received the specified number of Participation Reports, Provider Appointment Reports and/or Non-Attendance Reports over the preceding twelve months.</w:t>
      </w:r>
    </w:p>
    <w:p w14:paraId="528904A0" w14:textId="77777777"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D93A1B">
        <w:t>31 December</w:t>
      </w:r>
      <w:r w:rsidR="00ED66FC">
        <w:t xml:space="preserve"> 2020</w:t>
      </w:r>
      <w:r w:rsidR="008D1F89" w:rsidRPr="00325EF7">
        <w:t xml:space="preserve"> </w:t>
      </w:r>
      <w:r w:rsidRPr="00325EF7">
        <w:t xml:space="preserve">during the preceding twelve </w:t>
      </w:r>
      <w:r w:rsidRPr="00287925">
        <w:t>month period (e.g</w:t>
      </w:r>
      <w:r w:rsidRPr="00724DAA">
        <w:t>.</w:t>
      </w:r>
      <w:r w:rsidR="00135D0E" w:rsidRPr="00724DAA">
        <w:t xml:space="preserve"> </w:t>
      </w:r>
      <w:r w:rsidR="00C53E5C">
        <w:t>60.9</w:t>
      </w:r>
      <w:r w:rsidR="008D1F89" w:rsidRPr="00724DAA">
        <w:t xml:space="preserve"> </w:t>
      </w:r>
      <w:r w:rsidRPr="00724DAA">
        <w:t>per cent</w:t>
      </w:r>
      <w:r w:rsidRPr="00287925">
        <w:t xml:space="preserve"> of all compliance reports submitted between </w:t>
      </w:r>
      <w:r w:rsidRPr="00287925">
        <w:br/>
      </w:r>
      <w:r w:rsidR="008D1F89" w:rsidRPr="00D8728B">
        <w:t xml:space="preserve">1 </w:t>
      </w:r>
      <w:r w:rsidR="00D93A1B">
        <w:t>January 2020</w:t>
      </w:r>
      <w:r w:rsidR="008D1F89" w:rsidRPr="00D8728B">
        <w:t xml:space="preserve"> and </w:t>
      </w:r>
      <w:r w:rsidR="00D93A1B">
        <w:t>31 December</w:t>
      </w:r>
      <w:r w:rsidR="00ED66FC">
        <w:t xml:space="preserve"> 2020</w:t>
      </w:r>
      <w:r w:rsidR="008D1F89" w:rsidRPr="00D8728B">
        <w:t xml:space="preserve"> </w:t>
      </w:r>
      <w:r w:rsidRPr="00287925">
        <w:t xml:space="preserve">were submitted in relation to those job seekers who, as at </w:t>
      </w:r>
      <w:r w:rsidR="00D93A1B">
        <w:t>31 December</w:t>
      </w:r>
      <w:r w:rsidR="00ED66FC">
        <w:t xml:space="preserve"> 2020</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6D835F44"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63EA982E" w14:textId="77777777" w:rsidR="00ED1D1C" w:rsidRDefault="00ED1D1C" w:rsidP="008F1667">
      <w:pPr>
        <w:spacing w:before="0" w:after="120" w:line="240" w:lineRule="auto"/>
        <w:ind w:left="-142"/>
      </w:pPr>
    </w:p>
    <w:p w14:paraId="39DD0CE1" w14:textId="77777777" w:rsidR="00E909FA" w:rsidRDefault="00E909FA" w:rsidP="00887E4E">
      <w:pPr>
        <w:ind w:left="-142" w:firstLine="142"/>
      </w:pPr>
      <w:r>
        <w:br w:type="page"/>
      </w:r>
    </w:p>
    <w:p w14:paraId="7043EA5A" w14:textId="77777777" w:rsidR="00366AB0" w:rsidRPr="00366AB0" w:rsidRDefault="00456F16" w:rsidP="00366AB0">
      <w:pPr>
        <w:pStyle w:val="Heading2"/>
        <w:spacing w:after="240"/>
        <w:ind w:left="-142" w:firstLine="142"/>
      </w:pPr>
      <w:bookmarkStart w:id="19" w:name="_Toc30005450"/>
      <w:r w:rsidRPr="004F3043">
        <w:lastRenderedPageBreak/>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Description w:val="Number of Participation Failures Applied "/>
      </w:tblPr>
      <w:tblGrid>
        <w:gridCol w:w="4191"/>
        <w:gridCol w:w="5444"/>
        <w:gridCol w:w="5271"/>
      </w:tblGrid>
      <w:tr w:rsidR="00687E2D" w:rsidRPr="00325EF7" w14:paraId="05B51424"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78827DFF"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412890DB" w14:textId="77777777" w:rsidR="00687E2D" w:rsidRPr="004741B6" w:rsidRDefault="00ED66FC" w:rsidP="00687E2D">
            <w:pPr>
              <w:spacing w:before="0"/>
              <w:ind w:left="-142" w:firstLine="142"/>
              <w:rPr>
                <w:noProof/>
              </w:rPr>
            </w:pPr>
            <w:r>
              <w:t xml:space="preserve">1 </w:t>
            </w:r>
            <w:r w:rsidR="00D93A1B">
              <w:t>October</w:t>
            </w:r>
            <w:r>
              <w:t xml:space="preserve"> to </w:t>
            </w:r>
            <w:r w:rsidR="00D93A1B">
              <w:t>31 December</w:t>
            </w:r>
            <w:r>
              <w:t xml:space="preserve"> 2020</w:t>
            </w:r>
          </w:p>
        </w:tc>
        <w:tc>
          <w:tcPr>
            <w:tcW w:w="1826" w:type="pct"/>
            <w:vAlign w:val="center"/>
          </w:tcPr>
          <w:p w14:paraId="4C49E6B8" w14:textId="77777777" w:rsidR="00687E2D" w:rsidRPr="004741B6" w:rsidRDefault="00687E2D" w:rsidP="00ED66FC">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D93A1B">
              <w:rPr>
                <w:noProof/>
              </w:rPr>
              <w:t>31 December</w:t>
            </w:r>
            <w:r w:rsidR="00ED66FC">
              <w:rPr>
                <w:noProof/>
              </w:rPr>
              <w:t xml:space="preserve"> 2020</w:t>
            </w:r>
          </w:p>
        </w:tc>
        <w:tc>
          <w:tcPr>
            <w:tcW w:w="1768" w:type="pct"/>
            <w:vAlign w:val="center"/>
          </w:tcPr>
          <w:p w14:paraId="4A24ED6C" w14:textId="77777777" w:rsidR="00687E2D" w:rsidRPr="004741B6" w:rsidRDefault="00687E2D" w:rsidP="00ED66FC">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D93A1B">
              <w:rPr>
                <w:noProof/>
              </w:rPr>
              <w:t>31 December</w:t>
            </w:r>
            <w:r w:rsidR="00ED66FC">
              <w:rPr>
                <w:noProof/>
              </w:rPr>
              <w:t xml:space="preserve"> 2020</w:t>
            </w:r>
            <w:r>
              <w:rPr>
                <w:noProof/>
              </w:rPr>
              <w:t xml:space="preserve"> </w:t>
            </w:r>
            <w:r w:rsidRPr="004741B6">
              <w:rPr>
                <w:noProof/>
              </w:rPr>
              <w:t xml:space="preserve">with a Participation Failure </w:t>
            </w:r>
            <w:r>
              <w:rPr>
                <w:noProof/>
              </w:rPr>
              <w:t>in past 12 months</w:t>
            </w:r>
          </w:p>
        </w:tc>
      </w:tr>
      <w:tr w:rsidR="00992FCC" w:rsidRPr="00325EF7" w14:paraId="6CEE4A93" w14:textId="77777777" w:rsidTr="008859B6">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0ED25CA2" w14:textId="77777777" w:rsidR="00992FCC" w:rsidRPr="001265B5" w:rsidRDefault="0075042B" w:rsidP="00992FCC">
            <w:pPr>
              <w:autoSpaceDE w:val="0"/>
              <w:autoSpaceDN w:val="0"/>
              <w:adjustRightInd w:val="0"/>
              <w:spacing w:line="360" w:lineRule="auto"/>
              <w:ind w:left="0"/>
              <w:rPr>
                <w:rFonts w:cs="Gill Sans MT"/>
                <w:b w:val="0"/>
                <w:color w:val="000000"/>
              </w:rPr>
            </w:pPr>
            <w:r>
              <w:rPr>
                <w:rFonts w:cs="Gill Sans MT"/>
                <w:b w:val="0"/>
                <w:color w:val="000000"/>
              </w:rPr>
              <w:t>6,779</w:t>
            </w:r>
          </w:p>
        </w:tc>
        <w:tc>
          <w:tcPr>
            <w:tcW w:w="1826" w:type="pct"/>
            <w:vAlign w:val="center"/>
          </w:tcPr>
          <w:p w14:paraId="37386521" w14:textId="77777777" w:rsidR="00992FCC" w:rsidRPr="00495540" w:rsidRDefault="0075042B" w:rsidP="00992FCC">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7,338</w:t>
            </w:r>
          </w:p>
        </w:tc>
        <w:tc>
          <w:tcPr>
            <w:tcW w:w="1768" w:type="pct"/>
            <w:vAlign w:val="center"/>
          </w:tcPr>
          <w:p w14:paraId="098C7843" w14:textId="77777777" w:rsidR="00992FCC" w:rsidRPr="00495540" w:rsidRDefault="0075042B" w:rsidP="00992FCC">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18.1</w:t>
            </w:r>
            <w:r w:rsidR="00530149">
              <w:rPr>
                <w:rFonts w:cs="Gill Sans MT"/>
                <w:color w:val="000000"/>
              </w:rPr>
              <w:t>%</w:t>
            </w:r>
          </w:p>
        </w:tc>
      </w:tr>
    </w:tbl>
    <w:p w14:paraId="0CAFD800"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50FE2F5F" w14:textId="77777777" w:rsidR="00131442" w:rsidRPr="00A64073" w:rsidRDefault="00131442" w:rsidP="00BB1E3F">
      <w:pPr>
        <w:spacing w:before="240" w:after="240" w:line="240" w:lineRule="auto"/>
        <w:ind w:left="-142"/>
      </w:pPr>
      <w:r w:rsidRPr="00A64073">
        <w:t xml:space="preserve">Participation Failures are applied where the Department of Human Services has assessed a Participation Report or a Provider Appointment Report and has determined under social security law that the job seeker did not have a reasonable excuse. The Department of Human Services then records the Participation Failure on the job seeker’s record and this may or may not result in the application of a financial penalty, depending on the failure type. </w:t>
      </w:r>
    </w:p>
    <w:p w14:paraId="426C3244" w14:textId="77777777" w:rsidR="00131442" w:rsidRDefault="00131442" w:rsidP="00BB1E3F">
      <w:pPr>
        <w:spacing w:before="240" w:after="240" w:line="240" w:lineRule="auto"/>
        <w:ind w:left="-142"/>
      </w:pPr>
      <w:r w:rsidRPr="00A64073">
        <w:t>Non</w:t>
      </w:r>
      <w:r w:rsidRPr="00A64073">
        <w:noBreakHyphen/>
        <w:t>Attendance Reports, like Participation Reports, are a mechanism for providers to report non-compliance. However, the Department of Human Services does not consider reasonable excuse before actioning Non</w:t>
      </w:r>
      <w:r w:rsidRPr="00A64073">
        <w:noBreakHyphen/>
        <w:t>Attendance Reports and they do not result in the application of a Participation Failure or penalty (only income support payment suspension). Unemployment Non Payment Periods (UNPPs) are also excluded from the table as the majority of UNPPs are initiated by the Department of Human Services prior</w:t>
      </w:r>
      <w:r w:rsidRPr="00325EF7">
        <w:t xml:space="preserve"> to a job seeker commencing in employment services.</w:t>
      </w:r>
    </w:p>
    <w:p w14:paraId="4BD143FA"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3629AF87" w14:textId="77777777"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D93A1B">
        <w:t>31 December</w:t>
      </w:r>
      <w:r w:rsidR="00ED66FC">
        <w:t xml:space="preserve"> 2020</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783FA27C" w14:textId="77777777"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D93A1B">
        <w:t>31 December</w:t>
      </w:r>
      <w:r w:rsidR="00ED66FC">
        <w:t xml:space="preserve"> 2020</w:t>
      </w:r>
      <w:r w:rsidR="00A9033B">
        <w:t>)</w:t>
      </w:r>
      <w:r>
        <w:t>.</w:t>
      </w:r>
    </w:p>
    <w:p w14:paraId="3C496416" w14:textId="77777777" w:rsidR="00CC1242" w:rsidRDefault="00CC1242">
      <w:pPr>
        <w:spacing w:before="0"/>
        <w:ind w:left="0"/>
      </w:pPr>
      <w:r>
        <w:br w:type="page"/>
      </w:r>
    </w:p>
    <w:p w14:paraId="66916F57" w14:textId="77777777" w:rsidR="00456F16" w:rsidRDefault="00456F16" w:rsidP="00456F16">
      <w:pPr>
        <w:pStyle w:val="Heading2"/>
        <w:ind w:left="-142" w:firstLine="142"/>
      </w:pPr>
      <w:bookmarkStart w:id="20" w:name="_Toc30005451"/>
      <w:r w:rsidRPr="00325EF7">
        <w:lastRenderedPageBreak/>
        <w:t>Types of Participation Failures</w:t>
      </w:r>
      <w:bookmarkEnd w:id="20"/>
    </w:p>
    <w:p w14:paraId="74694427" w14:textId="77777777" w:rsidR="001053D0" w:rsidRPr="001053D0" w:rsidRDefault="00E55094" w:rsidP="001053D0">
      <w:pPr>
        <w:pStyle w:val="Heading2"/>
        <w:numPr>
          <w:ilvl w:val="0"/>
          <w:numId w:val="0"/>
        </w:numPr>
        <w:spacing w:after="240"/>
        <w:ind w:left="709" w:hanging="709"/>
      </w:pPr>
      <w:bookmarkStart w:id="21"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1"/>
      <w:r w:rsidR="0035417E" w:rsidRPr="001053D0">
        <w:rPr>
          <w:rFonts w:cs="Arial"/>
          <w:bCs w:val="0"/>
          <w:i/>
          <w:szCs w:val="22"/>
        </w:rPr>
        <w:t xml:space="preserve"> </w:t>
      </w:r>
      <w:r w:rsidR="00ED66FC">
        <w:rPr>
          <w:rFonts w:cs="Arial"/>
          <w:bCs w:val="0"/>
          <w:i/>
          <w:szCs w:val="22"/>
        </w:rPr>
        <w:t xml:space="preserve">1 </w:t>
      </w:r>
      <w:r w:rsidR="00D93A1B">
        <w:rPr>
          <w:rFonts w:cs="Arial"/>
          <w:bCs w:val="0"/>
          <w:i/>
          <w:szCs w:val="22"/>
        </w:rPr>
        <w:t>October</w:t>
      </w:r>
      <w:r w:rsidR="00ED66FC">
        <w:rPr>
          <w:rFonts w:cs="Arial"/>
          <w:bCs w:val="0"/>
          <w:i/>
          <w:szCs w:val="22"/>
        </w:rPr>
        <w:t xml:space="preserve"> to </w:t>
      </w:r>
      <w:r w:rsidR="00D93A1B">
        <w:rPr>
          <w:rFonts w:cs="Arial"/>
          <w:bCs w:val="0"/>
          <w:i/>
          <w:szCs w:val="22"/>
        </w:rPr>
        <w:t>31 December</w:t>
      </w:r>
      <w:r w:rsidR="00ED66FC">
        <w:rPr>
          <w:rFonts w:cs="Arial"/>
          <w:bCs w:val="0"/>
          <w:i/>
          <w:szCs w:val="22"/>
        </w:rPr>
        <w:t xml:space="preserve"> 2020</w:t>
      </w:r>
      <w:r w:rsidR="0035417E" w:rsidRPr="001053D0">
        <w:rPr>
          <w:rFonts w:cs="Arial"/>
          <w:i/>
          <w:szCs w:val="22"/>
        </w:rPr>
        <w:br/>
      </w:r>
    </w:p>
    <w:tbl>
      <w:tblPr>
        <w:tblStyle w:val="CenterAlignTable"/>
        <w:tblW w:w="5000" w:type="pct"/>
        <w:tblInd w:w="0" w:type="dxa"/>
        <w:tblLook w:val="07E0" w:firstRow="1" w:lastRow="1" w:firstColumn="1" w:lastColumn="1" w:noHBand="1" w:noVBand="1"/>
        <w:tblDescription w:val="9a. Types of Participation Failures 1 October to 31 December 2020"/>
      </w:tblPr>
      <w:tblGrid>
        <w:gridCol w:w="1164"/>
        <w:gridCol w:w="2127"/>
        <w:gridCol w:w="2169"/>
        <w:gridCol w:w="3044"/>
        <w:gridCol w:w="2566"/>
        <w:gridCol w:w="1968"/>
        <w:gridCol w:w="1694"/>
      </w:tblGrid>
      <w:tr w:rsidR="0035417E" w:rsidRPr="004741B6" w14:paraId="0B453748" w14:textId="77777777" w:rsidTr="00FB22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 w:type="pct"/>
          </w:tcPr>
          <w:p w14:paraId="05688D6C" w14:textId="77777777" w:rsidR="0035417E" w:rsidRPr="004741B6" w:rsidRDefault="0035417E" w:rsidP="00FB2293">
            <w:pPr>
              <w:ind w:left="-142" w:firstLine="142"/>
            </w:pPr>
            <w:r>
              <w:t xml:space="preserve">Reason </w:t>
            </w:r>
          </w:p>
        </w:tc>
        <w:tc>
          <w:tcPr>
            <w:tcW w:w="722" w:type="pct"/>
          </w:tcPr>
          <w:p w14:paraId="17062873"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736" w:type="pct"/>
          </w:tcPr>
          <w:p w14:paraId="624A90CD"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1033" w:type="pct"/>
          </w:tcPr>
          <w:p w14:paraId="61A1FE2F"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871" w:type="pct"/>
          </w:tcPr>
          <w:p w14:paraId="1EA138A1"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68" w:type="pct"/>
          </w:tcPr>
          <w:p w14:paraId="2A062D04"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75" w:type="pct"/>
          </w:tcPr>
          <w:p w14:paraId="49F9B297"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35417E" w:rsidRPr="004741B6" w14:paraId="0DC3E924" w14:textId="77777777" w:rsidTr="007504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 w:type="pct"/>
            <w:vAlign w:val="center"/>
          </w:tcPr>
          <w:p w14:paraId="79667243" w14:textId="77777777" w:rsidR="0035417E" w:rsidRPr="00463ED1" w:rsidRDefault="0035417E" w:rsidP="002619C1">
            <w:pPr>
              <w:ind w:left="-142" w:firstLine="142"/>
              <w:rPr>
                <w:b w:val="0"/>
              </w:rPr>
            </w:pPr>
            <w:r w:rsidRPr="00463ED1">
              <w:rPr>
                <w:b w:val="0"/>
              </w:rPr>
              <w:t>Number</w:t>
            </w:r>
          </w:p>
        </w:tc>
        <w:tc>
          <w:tcPr>
            <w:tcW w:w="722" w:type="pct"/>
            <w:vAlign w:val="center"/>
          </w:tcPr>
          <w:p w14:paraId="6A3A5B84" w14:textId="77777777" w:rsidR="0035417E" w:rsidRPr="00463ED1" w:rsidRDefault="00875926" w:rsidP="0075042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736" w:type="pct"/>
            <w:vAlign w:val="center"/>
          </w:tcPr>
          <w:p w14:paraId="5BD5B570" w14:textId="77777777" w:rsidR="0035417E" w:rsidRPr="00463ED1" w:rsidRDefault="00875926" w:rsidP="0075042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1033" w:type="pct"/>
            <w:vAlign w:val="center"/>
          </w:tcPr>
          <w:p w14:paraId="309E6567" w14:textId="77777777" w:rsidR="0035417E" w:rsidRPr="00463ED1" w:rsidRDefault="00875926" w:rsidP="0075042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871" w:type="pct"/>
            <w:vAlign w:val="center"/>
          </w:tcPr>
          <w:p w14:paraId="47A4E07B" w14:textId="77777777" w:rsidR="0035417E" w:rsidRPr="00463ED1" w:rsidRDefault="00875926" w:rsidP="0075042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668" w:type="pct"/>
            <w:vAlign w:val="center"/>
          </w:tcPr>
          <w:p w14:paraId="1B44B424" w14:textId="77777777" w:rsidR="0035417E" w:rsidRPr="00463ED1" w:rsidRDefault="0075042B" w:rsidP="0075042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292</w:t>
            </w:r>
          </w:p>
        </w:tc>
        <w:tc>
          <w:tcPr>
            <w:tcW w:w="575" w:type="pct"/>
            <w:vAlign w:val="center"/>
          </w:tcPr>
          <w:p w14:paraId="35BF7A4F" w14:textId="77777777" w:rsidR="0035417E" w:rsidRPr="00463ED1" w:rsidRDefault="0075042B" w:rsidP="0075042B">
            <w:pPr>
              <w:ind w:left="-142" w:firstLine="142"/>
              <w:cnfStyle w:val="100000000000" w:firstRow="1" w:lastRow="0" w:firstColumn="0" w:lastColumn="0" w:oddVBand="0" w:evenVBand="0" w:oddHBand="0" w:evenHBand="0" w:firstRowFirstColumn="0" w:firstRowLastColumn="0" w:lastRowFirstColumn="0" w:lastRowLastColumn="0"/>
            </w:pPr>
            <w:r>
              <w:t>6,779</w:t>
            </w:r>
          </w:p>
        </w:tc>
      </w:tr>
    </w:tbl>
    <w:p w14:paraId="2FD3C5A6" w14:textId="77777777"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the Department of Human Services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6A52344A" w14:textId="77777777" w:rsidR="00EA1F85" w:rsidRPr="001053D0" w:rsidRDefault="006D18C4" w:rsidP="00BF3037">
      <w:pPr>
        <w:pStyle w:val="Heading2"/>
        <w:numPr>
          <w:ilvl w:val="0"/>
          <w:numId w:val="0"/>
        </w:numPr>
        <w:spacing w:after="240"/>
        <w:ind w:left="709" w:hanging="709"/>
        <w:rPr>
          <w:rFonts w:cs="Arial"/>
          <w:i/>
          <w:szCs w:val="22"/>
        </w:rPr>
      </w:pPr>
      <w:bookmarkStart w:id="23"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4" w:name="_Toc437613346"/>
      <w:bookmarkEnd w:id="24"/>
      <w:r w:rsidR="00E27EE4" w:rsidRPr="001053D0">
        <w:rPr>
          <w:rFonts w:cs="Arial"/>
          <w:i/>
          <w:szCs w:val="22"/>
        </w:rPr>
        <w:t>^</w:t>
      </w:r>
      <w:bookmarkEnd w:id="23"/>
      <w:r w:rsidR="0035417E" w:rsidRPr="001053D0">
        <w:rPr>
          <w:rFonts w:cs="Arial"/>
          <w:i/>
          <w:szCs w:val="22"/>
        </w:rPr>
        <w:t xml:space="preserve"> </w:t>
      </w:r>
      <w:r w:rsidR="00ED66FC">
        <w:rPr>
          <w:rFonts w:cs="Arial"/>
          <w:i/>
          <w:szCs w:val="22"/>
        </w:rPr>
        <w:t xml:space="preserve">1 </w:t>
      </w:r>
      <w:r w:rsidR="00D93A1B">
        <w:rPr>
          <w:rFonts w:cs="Arial"/>
          <w:i/>
          <w:szCs w:val="22"/>
        </w:rPr>
        <w:t>October</w:t>
      </w:r>
      <w:r w:rsidR="00ED66FC">
        <w:rPr>
          <w:rFonts w:cs="Arial"/>
          <w:i/>
          <w:szCs w:val="22"/>
        </w:rPr>
        <w:t xml:space="preserve"> to </w:t>
      </w:r>
      <w:r w:rsidR="00D93A1B">
        <w:rPr>
          <w:rFonts w:cs="Arial"/>
          <w:i/>
          <w:szCs w:val="22"/>
        </w:rPr>
        <w:t>31 December</w:t>
      </w:r>
      <w:r w:rsidR="00ED66FC">
        <w:rPr>
          <w:rFonts w:cs="Arial"/>
          <w:i/>
          <w:szCs w:val="22"/>
        </w:rPr>
        <w:t xml:space="preserve"> 2020</w:t>
      </w:r>
    </w:p>
    <w:tbl>
      <w:tblPr>
        <w:tblStyle w:val="CenterAlignTable"/>
        <w:tblW w:w="0" w:type="auto"/>
        <w:tblInd w:w="-34" w:type="dxa"/>
        <w:tblLook w:val="04A0" w:firstRow="1" w:lastRow="0" w:firstColumn="1" w:lastColumn="0" w:noHBand="0" w:noVBand="1"/>
        <w:tblDescription w:val="Types of Participation Failures: Serious Failures^"/>
      </w:tblPr>
      <w:tblGrid>
        <w:gridCol w:w="1869"/>
      </w:tblGrid>
      <w:tr w:rsidR="0035417E" w:rsidRPr="00325EF7" w14:paraId="79A2B545" w14:textId="77777777" w:rsidTr="00681CAF">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1869" w:type="dxa"/>
          </w:tcPr>
          <w:p w14:paraId="6EACE38E" w14:textId="77777777" w:rsidR="0035417E" w:rsidRPr="004741B6" w:rsidRDefault="0035417E" w:rsidP="00887E4E">
            <w:pPr>
              <w:ind w:left="-142" w:firstLine="142"/>
            </w:pPr>
            <w:r w:rsidRPr="004741B6">
              <w:t>Total Serious Failures</w:t>
            </w:r>
            <w:r>
              <w:t>^^</w:t>
            </w:r>
          </w:p>
        </w:tc>
      </w:tr>
      <w:tr w:rsidR="0035417E" w:rsidRPr="00325EF7" w14:paraId="133EF370" w14:textId="77777777" w:rsidTr="00681CAF">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1869" w:type="dxa"/>
          </w:tcPr>
          <w:p w14:paraId="72110D7A" w14:textId="77777777" w:rsidR="0035417E" w:rsidRPr="004741B6" w:rsidRDefault="0035417E" w:rsidP="00887E4E">
            <w:pPr>
              <w:ind w:left="-142" w:firstLine="142"/>
            </w:pPr>
            <w:r w:rsidRPr="004741B6">
              <w:t>No.</w:t>
            </w:r>
          </w:p>
        </w:tc>
      </w:tr>
      <w:tr w:rsidR="0035417E" w:rsidRPr="00325EF7" w14:paraId="3BB3C983" w14:textId="77777777" w:rsidTr="00681CAF">
        <w:trPr>
          <w:trHeight w:val="444"/>
        </w:trPr>
        <w:tc>
          <w:tcPr>
            <w:cnfStyle w:val="001000000000" w:firstRow="0" w:lastRow="0" w:firstColumn="1" w:lastColumn="0" w:oddVBand="0" w:evenVBand="0" w:oddHBand="0" w:evenHBand="0" w:firstRowFirstColumn="0" w:firstRowLastColumn="0" w:lastRowFirstColumn="0" w:lastRowLastColumn="0"/>
            <w:tcW w:w="1869" w:type="dxa"/>
            <w:vAlign w:val="center"/>
          </w:tcPr>
          <w:p w14:paraId="710DDBBD" w14:textId="77777777" w:rsidR="0035417E" w:rsidRPr="00B622A4" w:rsidRDefault="0075042B" w:rsidP="00797B17">
            <w:pPr>
              <w:spacing w:before="0"/>
              <w:ind w:left="-142" w:firstLine="142"/>
              <w:rPr>
                <w:rFonts w:cs="Arial"/>
                <w:b w:val="0"/>
                <w:color w:val="000000"/>
              </w:rPr>
            </w:pPr>
            <w:r>
              <w:rPr>
                <w:rFonts w:cs="Arial"/>
                <w:b w:val="0"/>
                <w:color w:val="000000"/>
              </w:rPr>
              <w:t>292</w:t>
            </w:r>
          </w:p>
        </w:tc>
      </w:tr>
    </w:tbl>
    <w:p w14:paraId="7B467722" w14:textId="77777777" w:rsidR="00045A2C" w:rsidRDefault="00131442" w:rsidP="00656FF9">
      <w:pPr>
        <w:spacing w:after="0" w:line="240" w:lineRule="auto"/>
        <w:ind w:left="0"/>
      </w:pPr>
      <w:r>
        <w:rPr>
          <w:sz w:val="32"/>
          <w:szCs w:val="32"/>
          <w:vertAlign w:val="superscript"/>
        </w:rPr>
        <w:t>^</w:t>
      </w:r>
      <w:r>
        <w:t xml:space="preserve">The Department of Human </w:t>
      </w:r>
      <w:r w:rsidRPr="00A64073">
        <w:t>S</w:t>
      </w:r>
      <w:r>
        <w:t>ervices</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59555DAB"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3AF74EF3" w14:textId="77777777" w:rsidR="00CC1242" w:rsidRDefault="00CC1242">
      <w:pPr>
        <w:spacing w:before="0"/>
        <w:ind w:left="0"/>
      </w:pPr>
      <w:r>
        <w:br w:type="page"/>
      </w:r>
    </w:p>
    <w:p w14:paraId="3C9C9459" w14:textId="77777777" w:rsidR="00FA1DE7" w:rsidRDefault="00A00239" w:rsidP="00BC0C49">
      <w:pPr>
        <w:pStyle w:val="Heading2"/>
        <w:spacing w:after="120"/>
        <w:ind w:left="-142" w:firstLine="142"/>
      </w:pPr>
      <w:bookmarkStart w:id="25" w:name="_Toc30005454"/>
      <w:r w:rsidRPr="00325EF7">
        <w:lastRenderedPageBreak/>
        <w:t>Sanctions for Serious Failures</w:t>
      </w:r>
      <w:r w:rsidR="00D92B5E">
        <w:t xml:space="preserve"> and Unemployment Non-Payment Periods</w:t>
      </w:r>
      <w:bookmarkEnd w:id="25"/>
      <w:r w:rsidR="0035417E">
        <w:t xml:space="preserve"> </w:t>
      </w:r>
      <w:r w:rsidR="00ED66FC">
        <w:t xml:space="preserve">1 </w:t>
      </w:r>
      <w:r w:rsidR="00D93A1B">
        <w:t>October</w:t>
      </w:r>
      <w:r w:rsidR="00ED66FC">
        <w:t xml:space="preserve"> to </w:t>
      </w:r>
      <w:r w:rsidR="00D93A1B">
        <w:t>31 December</w:t>
      </w:r>
      <w:r w:rsidR="00ED66FC">
        <w:t xml:space="preserve"> 2020</w:t>
      </w:r>
    </w:p>
    <w:tbl>
      <w:tblPr>
        <w:tblStyle w:val="TableGrid"/>
        <w:tblW w:w="0" w:type="auto"/>
        <w:tblLook w:val="04A0" w:firstRow="1" w:lastRow="0" w:firstColumn="1" w:lastColumn="0" w:noHBand="0" w:noVBand="1"/>
        <w:tblDescription w:val="10. Sanctions for Serious Failures and Unemployment Non-Payment Periods 1 October to 31 December 2020"/>
      </w:tblPr>
      <w:tblGrid>
        <w:gridCol w:w="4853"/>
        <w:gridCol w:w="4714"/>
        <w:gridCol w:w="4381"/>
      </w:tblGrid>
      <w:tr w:rsidR="0035417E" w:rsidRPr="00116BAB" w14:paraId="428F6BDA" w14:textId="77777777" w:rsidTr="00FB2293">
        <w:trPr>
          <w:tblHeader/>
        </w:trPr>
        <w:tc>
          <w:tcPr>
            <w:tcW w:w="4853" w:type="dxa"/>
          </w:tcPr>
          <w:p w14:paraId="5DF3EC87" w14:textId="77777777" w:rsidR="0035417E" w:rsidRPr="00116BA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Serious Failures</w:t>
            </w:r>
          </w:p>
        </w:tc>
        <w:tc>
          <w:tcPr>
            <w:tcW w:w="4714" w:type="dxa"/>
          </w:tcPr>
          <w:p w14:paraId="71C5DAD8" w14:textId="77777777" w:rsidR="0035417E" w:rsidRPr="00116BAB" w:rsidRDefault="0035417E" w:rsidP="00FB2293">
            <w:pPr>
              <w:pStyle w:val="Heading2"/>
              <w:numPr>
                <w:ilvl w:val="0"/>
                <w:numId w:val="0"/>
              </w:numPr>
              <w:spacing w:before="120" w:after="120"/>
              <w:outlineLvl w:val="1"/>
              <w:rPr>
                <w:rFonts w:ascii="Gill Sans MT" w:hAnsi="Gill Sans MT"/>
              </w:rPr>
            </w:pPr>
            <w:r w:rsidRPr="00116BAB">
              <w:rPr>
                <w:rFonts w:ascii="Gill Sans MT" w:hAnsi="Gill Sans MT"/>
              </w:rPr>
              <w:t xml:space="preserve">Number </w:t>
            </w:r>
          </w:p>
        </w:tc>
        <w:tc>
          <w:tcPr>
            <w:tcW w:w="4381" w:type="dxa"/>
          </w:tcPr>
          <w:p w14:paraId="4E698E93" w14:textId="77777777" w:rsidR="0035417E" w:rsidRPr="00116BAB" w:rsidRDefault="0035417E"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35417E" w:rsidRPr="000C0C08" w14:paraId="17AEBA3B" w14:textId="77777777" w:rsidTr="00FB2293">
        <w:tc>
          <w:tcPr>
            <w:tcW w:w="4853" w:type="dxa"/>
          </w:tcPr>
          <w:p w14:paraId="13296ADB" w14:textId="77777777" w:rsidR="0035417E" w:rsidRPr="00116BA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Non-payment Period</w:t>
            </w:r>
          </w:p>
        </w:tc>
        <w:tc>
          <w:tcPr>
            <w:tcW w:w="4714" w:type="dxa"/>
          </w:tcPr>
          <w:p w14:paraId="36F5132C" w14:textId="77777777" w:rsidR="0035417E" w:rsidRPr="000C0C08" w:rsidRDefault="0075042B" w:rsidP="00FB2293">
            <w:pPr>
              <w:pStyle w:val="Heading2"/>
              <w:numPr>
                <w:ilvl w:val="0"/>
                <w:numId w:val="0"/>
              </w:numPr>
              <w:spacing w:before="120" w:after="120"/>
              <w:outlineLvl w:val="1"/>
              <w:rPr>
                <w:rFonts w:ascii="Gill Sans MT" w:hAnsi="Gill Sans MT"/>
                <w:b w:val="0"/>
              </w:rPr>
            </w:pPr>
            <w:r>
              <w:rPr>
                <w:rFonts w:ascii="Gill Sans MT" w:hAnsi="Gill Sans MT"/>
                <w:b w:val="0"/>
              </w:rPr>
              <w:t>50</w:t>
            </w:r>
          </w:p>
        </w:tc>
        <w:tc>
          <w:tcPr>
            <w:tcW w:w="4381" w:type="dxa"/>
          </w:tcPr>
          <w:p w14:paraId="72ED60FD" w14:textId="77777777" w:rsidR="0035417E" w:rsidRDefault="0075042B" w:rsidP="00FB2293">
            <w:pPr>
              <w:pStyle w:val="Heading2"/>
              <w:numPr>
                <w:ilvl w:val="0"/>
                <w:numId w:val="0"/>
              </w:numPr>
              <w:spacing w:before="120" w:after="120"/>
              <w:outlineLvl w:val="1"/>
              <w:rPr>
                <w:rFonts w:ascii="Gill Sans MT" w:hAnsi="Gill Sans MT"/>
                <w:b w:val="0"/>
              </w:rPr>
            </w:pPr>
            <w:r>
              <w:rPr>
                <w:rFonts w:ascii="Gill Sans MT" w:hAnsi="Gill Sans MT"/>
                <w:b w:val="0"/>
              </w:rPr>
              <w:t>17</w:t>
            </w:r>
            <w:r w:rsidR="00530149">
              <w:rPr>
                <w:rFonts w:ascii="Gill Sans MT" w:hAnsi="Gill Sans MT"/>
                <w:b w:val="0"/>
              </w:rPr>
              <w:t>%</w:t>
            </w:r>
          </w:p>
        </w:tc>
      </w:tr>
      <w:tr w:rsidR="0035417E" w:rsidRPr="000C0C08" w14:paraId="5992F159" w14:textId="77777777" w:rsidTr="00FB2293">
        <w:tc>
          <w:tcPr>
            <w:tcW w:w="4853" w:type="dxa"/>
          </w:tcPr>
          <w:p w14:paraId="252B27B3" w14:textId="77777777" w:rsidR="0035417E" w:rsidRPr="00116BA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Financial Penalty waived - Compliance Activity</w:t>
            </w:r>
          </w:p>
        </w:tc>
        <w:tc>
          <w:tcPr>
            <w:tcW w:w="4714" w:type="dxa"/>
          </w:tcPr>
          <w:p w14:paraId="039ED5B3" w14:textId="77777777" w:rsidR="0035417E" w:rsidRPr="000C0C08" w:rsidRDefault="00C37F72" w:rsidP="00FB2293">
            <w:pPr>
              <w:pStyle w:val="Heading2"/>
              <w:numPr>
                <w:ilvl w:val="0"/>
                <w:numId w:val="0"/>
              </w:numPr>
              <w:spacing w:before="120" w:after="120"/>
              <w:outlineLvl w:val="1"/>
              <w:rPr>
                <w:rFonts w:ascii="Gill Sans MT" w:hAnsi="Gill Sans MT"/>
                <w:b w:val="0"/>
              </w:rPr>
            </w:pPr>
            <w:r>
              <w:rPr>
                <w:rFonts w:ascii="Gill Sans MT" w:hAnsi="Gill Sans MT"/>
                <w:b w:val="0"/>
              </w:rPr>
              <w:t>NP</w:t>
            </w:r>
          </w:p>
        </w:tc>
        <w:tc>
          <w:tcPr>
            <w:tcW w:w="4381" w:type="dxa"/>
          </w:tcPr>
          <w:p w14:paraId="7F78D511" w14:textId="77777777" w:rsidR="0035417E" w:rsidRDefault="00C37F72" w:rsidP="00EC41B9">
            <w:pPr>
              <w:pStyle w:val="Heading2"/>
              <w:numPr>
                <w:ilvl w:val="0"/>
                <w:numId w:val="0"/>
              </w:numPr>
              <w:spacing w:before="120" w:after="120"/>
              <w:outlineLvl w:val="1"/>
              <w:rPr>
                <w:rFonts w:ascii="Gill Sans MT" w:hAnsi="Gill Sans MT"/>
                <w:b w:val="0"/>
              </w:rPr>
            </w:pPr>
            <w:r>
              <w:rPr>
                <w:rFonts w:ascii="Gill Sans MT" w:hAnsi="Gill Sans MT"/>
                <w:b w:val="0"/>
              </w:rPr>
              <w:t>NP</w:t>
            </w:r>
          </w:p>
        </w:tc>
      </w:tr>
      <w:tr w:rsidR="0035417E" w14:paraId="32BC7843" w14:textId="77777777" w:rsidTr="00FB2293">
        <w:tc>
          <w:tcPr>
            <w:tcW w:w="4853" w:type="dxa"/>
          </w:tcPr>
          <w:p w14:paraId="7541CD0E" w14:textId="77777777" w:rsidR="0035417E" w:rsidRPr="00346E3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Financial Penalty waived - Financial Hardship</w:t>
            </w:r>
          </w:p>
        </w:tc>
        <w:tc>
          <w:tcPr>
            <w:tcW w:w="4714" w:type="dxa"/>
          </w:tcPr>
          <w:p w14:paraId="7864773C" w14:textId="77777777" w:rsidR="0035417E" w:rsidRDefault="00C37F72" w:rsidP="00FB2293">
            <w:pPr>
              <w:pStyle w:val="Heading2"/>
              <w:numPr>
                <w:ilvl w:val="0"/>
                <w:numId w:val="0"/>
              </w:numPr>
              <w:spacing w:before="120" w:after="120"/>
              <w:outlineLvl w:val="1"/>
              <w:rPr>
                <w:rFonts w:ascii="Gill Sans MT" w:hAnsi="Gill Sans MT"/>
                <w:b w:val="0"/>
              </w:rPr>
            </w:pPr>
            <w:r>
              <w:rPr>
                <w:rFonts w:ascii="Gill Sans MT" w:hAnsi="Gill Sans MT"/>
                <w:b w:val="0"/>
              </w:rPr>
              <w:t>&lt;20</w:t>
            </w:r>
          </w:p>
        </w:tc>
        <w:tc>
          <w:tcPr>
            <w:tcW w:w="4381" w:type="dxa"/>
          </w:tcPr>
          <w:p w14:paraId="413F4164" w14:textId="77777777" w:rsidR="0035417E" w:rsidRDefault="00C37F72" w:rsidP="00FB2293">
            <w:pPr>
              <w:pStyle w:val="Heading2"/>
              <w:numPr>
                <w:ilvl w:val="0"/>
                <w:numId w:val="0"/>
              </w:numPr>
              <w:spacing w:before="120" w:after="120"/>
              <w:outlineLvl w:val="1"/>
              <w:rPr>
                <w:rFonts w:ascii="Gill Sans MT" w:hAnsi="Gill Sans MT"/>
                <w:b w:val="0"/>
              </w:rPr>
            </w:pPr>
            <w:r>
              <w:rPr>
                <w:rFonts w:ascii="Gill Sans MT" w:hAnsi="Gill Sans MT"/>
                <w:b w:val="0"/>
              </w:rPr>
              <w:t>NP</w:t>
            </w:r>
          </w:p>
        </w:tc>
      </w:tr>
      <w:tr w:rsidR="0035417E" w:rsidRPr="000C0C08" w14:paraId="241DD6E6" w14:textId="77777777" w:rsidTr="00FB2293">
        <w:tc>
          <w:tcPr>
            <w:tcW w:w="4853" w:type="dxa"/>
          </w:tcPr>
          <w:p w14:paraId="035E8181" w14:textId="77777777" w:rsidR="0035417E" w:rsidRPr="00116BAB" w:rsidRDefault="0035417E" w:rsidP="00FB2293">
            <w:pPr>
              <w:pStyle w:val="Heading2"/>
              <w:numPr>
                <w:ilvl w:val="0"/>
                <w:numId w:val="0"/>
              </w:numPr>
              <w:spacing w:before="120" w:after="120"/>
              <w:outlineLvl w:val="1"/>
              <w:rPr>
                <w:rFonts w:ascii="Gill Sans MT" w:hAnsi="Gill Sans MT"/>
              </w:rPr>
            </w:pPr>
            <w:r w:rsidRPr="00346E3B">
              <w:rPr>
                <w:rFonts w:ascii="Gill Sans MT" w:hAnsi="Gill Sans MT"/>
              </w:rPr>
              <w:t xml:space="preserve">Total </w:t>
            </w:r>
          </w:p>
        </w:tc>
        <w:tc>
          <w:tcPr>
            <w:tcW w:w="4714" w:type="dxa"/>
          </w:tcPr>
          <w:p w14:paraId="5B9AD933" w14:textId="77777777" w:rsidR="0035417E" w:rsidRPr="00B622A4" w:rsidRDefault="0075042B" w:rsidP="00EC41B9">
            <w:pPr>
              <w:pStyle w:val="Heading2"/>
              <w:numPr>
                <w:ilvl w:val="0"/>
                <w:numId w:val="0"/>
              </w:numPr>
              <w:spacing w:before="120" w:after="120"/>
              <w:outlineLvl w:val="1"/>
              <w:rPr>
                <w:rFonts w:ascii="Gill Sans MT" w:hAnsi="Gill Sans MT"/>
              </w:rPr>
            </w:pPr>
            <w:r>
              <w:rPr>
                <w:rFonts w:ascii="Gill Sans MT" w:hAnsi="Gill Sans MT"/>
              </w:rPr>
              <w:t>298</w:t>
            </w:r>
          </w:p>
        </w:tc>
        <w:tc>
          <w:tcPr>
            <w:tcW w:w="4381" w:type="dxa"/>
          </w:tcPr>
          <w:p w14:paraId="5E8B613A" w14:textId="77777777" w:rsidR="0035417E" w:rsidRPr="00B622A4" w:rsidRDefault="0075042B" w:rsidP="00FB2293">
            <w:pPr>
              <w:pStyle w:val="Heading2"/>
              <w:numPr>
                <w:ilvl w:val="0"/>
                <w:numId w:val="0"/>
              </w:numPr>
              <w:spacing w:before="120" w:after="120"/>
              <w:outlineLvl w:val="1"/>
              <w:rPr>
                <w:rFonts w:ascii="Gill Sans MT" w:hAnsi="Gill Sans MT"/>
              </w:rPr>
            </w:pPr>
            <w:r>
              <w:rPr>
                <w:rFonts w:ascii="Gill Sans MT" w:hAnsi="Gill Sans MT"/>
              </w:rPr>
              <w:t>10</w:t>
            </w:r>
            <w:r w:rsidR="00530149">
              <w:rPr>
                <w:rFonts w:ascii="Gill Sans MT" w:hAnsi="Gill Sans MT"/>
              </w:rPr>
              <w:t>0%</w:t>
            </w:r>
          </w:p>
        </w:tc>
      </w:tr>
    </w:tbl>
    <w:p w14:paraId="27C9ED74"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08A741F4" w14:textId="77777777" w:rsidR="00C24E8B" w:rsidRPr="00325EF7" w:rsidRDefault="00E837BA" w:rsidP="0070239B">
      <w:pPr>
        <w:pStyle w:val="Heading1"/>
        <w:spacing w:before="240"/>
      </w:pPr>
      <w:r>
        <w:br w:type="page"/>
      </w:r>
      <w:bookmarkStart w:id="26" w:name="_Toc30005455"/>
      <w:r w:rsidR="00C24E8B" w:rsidRPr="00325EF7">
        <w:lastRenderedPageBreak/>
        <w:t>Part B</w:t>
      </w:r>
      <w:bookmarkEnd w:id="26"/>
    </w:p>
    <w:p w14:paraId="1399D3B5" w14:textId="77777777" w:rsidR="002F0647" w:rsidRPr="00325EF7" w:rsidRDefault="002F0647" w:rsidP="00BC0C49">
      <w:pPr>
        <w:pStyle w:val="Heading2"/>
        <w:spacing w:after="240"/>
        <w:ind w:left="0" w:firstLine="0"/>
      </w:pPr>
      <w:bookmarkStart w:id="27"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7"/>
    </w:p>
    <w:p w14:paraId="0F5B84B9" w14:textId="77777777" w:rsidR="00126999" w:rsidRPr="001053D0" w:rsidRDefault="00BA3BE5" w:rsidP="00463ED1">
      <w:pPr>
        <w:pStyle w:val="Heading3"/>
        <w:numPr>
          <w:ilvl w:val="0"/>
          <w:numId w:val="0"/>
        </w:numPr>
        <w:ind w:left="360" w:hanging="360"/>
        <w:rPr>
          <w:rFonts w:ascii="Arial" w:hAnsi="Arial" w:cs="Arial"/>
          <w:i/>
        </w:rPr>
      </w:pPr>
      <w:bookmarkStart w:id="28"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bookmarkEnd w:id="28"/>
      <w:r w:rsidR="001053D0">
        <w:rPr>
          <w:rFonts w:ascii="Arial" w:hAnsi="Arial" w:cs="Arial"/>
          <w:i/>
        </w:rPr>
        <w:br/>
      </w:r>
    </w:p>
    <w:tbl>
      <w:tblPr>
        <w:tblStyle w:val="LeftAlignTable"/>
        <w:tblW w:w="14898" w:type="dxa"/>
        <w:tblLook w:val="04E0" w:firstRow="1" w:lastRow="1" w:firstColumn="1" w:lastColumn="0" w:noHBand="0" w:noVBand="1"/>
        <w:tblDescription w:val="Non Payment Periods (Serious and UNPPs) 1 October to 31 December 2020"/>
      </w:tblPr>
      <w:tblGrid>
        <w:gridCol w:w="4489"/>
        <w:gridCol w:w="1090"/>
        <w:gridCol w:w="1227"/>
        <w:gridCol w:w="1506"/>
        <w:gridCol w:w="1377"/>
        <w:gridCol w:w="1354"/>
        <w:gridCol w:w="1281"/>
        <w:gridCol w:w="1287"/>
        <w:gridCol w:w="1287"/>
      </w:tblGrid>
      <w:tr w:rsidR="00E758D1" w:rsidRPr="00325EF7" w14:paraId="76B15DCD"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44FF6900"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156BFCE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6AD19323"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05069D8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69D6089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5314DD8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6282645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3F51676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30F9B569"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6415C8" w:rsidRPr="00325EF7" w14:paraId="322EB58E" w14:textId="77777777" w:rsidTr="006415C8">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0D686774" w14:textId="77777777" w:rsidR="006415C8" w:rsidRPr="00325EF7" w:rsidRDefault="006415C8" w:rsidP="006415C8">
            <w:pPr>
              <w:ind w:left="-142" w:firstLine="142"/>
            </w:pPr>
            <w:r w:rsidRPr="00325EF7">
              <w:t xml:space="preserve">Sub Total NPPs </w:t>
            </w:r>
          </w:p>
        </w:tc>
        <w:tc>
          <w:tcPr>
            <w:tcW w:w="1090" w:type="dxa"/>
            <w:vAlign w:val="center"/>
          </w:tcPr>
          <w:p w14:paraId="795588DB" w14:textId="77777777" w:rsidR="006415C8" w:rsidRPr="00B622A4"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193</w:t>
            </w:r>
          </w:p>
        </w:tc>
        <w:tc>
          <w:tcPr>
            <w:tcW w:w="1227" w:type="dxa"/>
            <w:vAlign w:val="center"/>
          </w:tcPr>
          <w:p w14:paraId="617030D8" w14:textId="77777777" w:rsidR="006415C8" w:rsidRPr="00B622A4"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64.77%</w:t>
            </w:r>
          </w:p>
        </w:tc>
        <w:tc>
          <w:tcPr>
            <w:tcW w:w="1506" w:type="dxa"/>
            <w:vAlign w:val="center"/>
          </w:tcPr>
          <w:p w14:paraId="280EAEE7" w14:textId="77777777" w:rsidR="006415C8" w:rsidRPr="00B622A4"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105</w:t>
            </w:r>
          </w:p>
        </w:tc>
        <w:tc>
          <w:tcPr>
            <w:tcW w:w="1377" w:type="dxa"/>
            <w:vAlign w:val="center"/>
          </w:tcPr>
          <w:p w14:paraId="5658A4FD" w14:textId="77777777" w:rsidR="006415C8" w:rsidRPr="00B622A4"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35.23%</w:t>
            </w:r>
          </w:p>
        </w:tc>
        <w:tc>
          <w:tcPr>
            <w:tcW w:w="1354" w:type="dxa"/>
            <w:vAlign w:val="center"/>
          </w:tcPr>
          <w:p w14:paraId="21BE6C48" w14:textId="77777777" w:rsidR="006415C8" w:rsidRPr="00B622A4"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298</w:t>
            </w:r>
          </w:p>
        </w:tc>
        <w:tc>
          <w:tcPr>
            <w:tcW w:w="1281" w:type="dxa"/>
            <w:vAlign w:val="center"/>
          </w:tcPr>
          <w:p w14:paraId="214CCEFD" w14:textId="77777777" w:rsidR="006415C8" w:rsidRPr="00B622A4"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c>
          <w:tcPr>
            <w:tcW w:w="1287" w:type="dxa"/>
            <w:vAlign w:val="center"/>
          </w:tcPr>
          <w:p w14:paraId="1AAD88AB" w14:textId="77777777" w:rsidR="006415C8" w:rsidRPr="00B622A4"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298</w:t>
            </w:r>
          </w:p>
        </w:tc>
        <w:tc>
          <w:tcPr>
            <w:tcW w:w="1287" w:type="dxa"/>
            <w:vAlign w:val="center"/>
          </w:tcPr>
          <w:p w14:paraId="0E60C9E9" w14:textId="77777777" w:rsidR="006415C8" w:rsidRPr="00B622A4"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r>
    </w:tbl>
    <w:p w14:paraId="44F7CE1F" w14:textId="77777777" w:rsidR="00126999" w:rsidRPr="001053D0" w:rsidRDefault="00BA3BE5" w:rsidP="00463ED1">
      <w:pPr>
        <w:pStyle w:val="Heading3"/>
        <w:numPr>
          <w:ilvl w:val="0"/>
          <w:numId w:val="0"/>
        </w:numPr>
        <w:ind w:left="360" w:hanging="360"/>
        <w:rPr>
          <w:rFonts w:ascii="Arial" w:hAnsi="Arial" w:cs="Arial"/>
          <w:i/>
        </w:rPr>
      </w:pPr>
      <w:bookmarkStart w:id="29"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bookmarkEnd w:id="29"/>
      <w:r w:rsidR="001053D0">
        <w:rPr>
          <w:rFonts w:ascii="Arial" w:hAnsi="Arial" w:cs="Arial"/>
          <w:i/>
        </w:rPr>
        <w:br/>
      </w:r>
    </w:p>
    <w:tbl>
      <w:tblPr>
        <w:tblStyle w:val="LeftAlignTable"/>
        <w:tblW w:w="14879" w:type="dxa"/>
        <w:tblLook w:val="04E0" w:firstRow="1" w:lastRow="1" w:firstColumn="1" w:lastColumn="0" w:noHBand="0" w:noVBand="1"/>
        <w:tblDescription w:val="Short Term Financial Penalties 1 October to 31 December 2020"/>
      </w:tblPr>
      <w:tblGrid>
        <w:gridCol w:w="4535"/>
        <w:gridCol w:w="988"/>
        <w:gridCol w:w="1276"/>
        <w:gridCol w:w="1559"/>
        <w:gridCol w:w="1276"/>
        <w:gridCol w:w="1417"/>
        <w:gridCol w:w="1276"/>
        <w:gridCol w:w="1276"/>
        <w:gridCol w:w="1276"/>
      </w:tblGrid>
      <w:tr w:rsidR="00877281" w:rsidRPr="00325EF7" w14:paraId="64B8C1B9"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71AB4450"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5268B51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15F7E8E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62AFC76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0C82A00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0A42EB7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444F03E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2656659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5B83A75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6415C8" w:rsidRPr="00325EF7" w14:paraId="71C4D423" w14:textId="77777777" w:rsidTr="006415C8">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1EECCAB9" w14:textId="77777777" w:rsidR="006415C8" w:rsidRPr="00E84EAF" w:rsidRDefault="006415C8" w:rsidP="006415C8">
            <w:pPr>
              <w:spacing w:before="60" w:after="60"/>
              <w:ind w:left="0"/>
              <w:rPr>
                <w:b w:val="0"/>
                <w:noProof/>
              </w:rPr>
            </w:pPr>
            <w:r w:rsidRPr="00E84EAF">
              <w:rPr>
                <w:noProof/>
              </w:rPr>
              <w:t>Sub Total Short Term Financial Penalties</w:t>
            </w:r>
          </w:p>
        </w:tc>
        <w:tc>
          <w:tcPr>
            <w:tcW w:w="988" w:type="dxa"/>
            <w:vAlign w:val="center"/>
          </w:tcPr>
          <w:p w14:paraId="7D29DFFD" w14:textId="77777777" w:rsidR="006415C8" w:rsidRPr="00B622A4"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4,173</w:t>
            </w:r>
          </w:p>
        </w:tc>
        <w:tc>
          <w:tcPr>
            <w:tcW w:w="1276" w:type="dxa"/>
            <w:vAlign w:val="center"/>
          </w:tcPr>
          <w:p w14:paraId="4A82E35F" w14:textId="77777777" w:rsidR="006415C8" w:rsidRPr="00B622A4"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64.35%</w:t>
            </w:r>
          </w:p>
        </w:tc>
        <w:tc>
          <w:tcPr>
            <w:tcW w:w="1559" w:type="dxa"/>
            <w:vAlign w:val="center"/>
          </w:tcPr>
          <w:p w14:paraId="1A599419" w14:textId="77777777" w:rsidR="006415C8" w:rsidRPr="00B622A4"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2,312</w:t>
            </w:r>
          </w:p>
        </w:tc>
        <w:tc>
          <w:tcPr>
            <w:tcW w:w="1276" w:type="dxa"/>
            <w:vAlign w:val="center"/>
          </w:tcPr>
          <w:p w14:paraId="79933BBA" w14:textId="77777777" w:rsidR="006415C8" w:rsidRPr="00B622A4"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35.65%</w:t>
            </w:r>
          </w:p>
        </w:tc>
        <w:tc>
          <w:tcPr>
            <w:tcW w:w="1417" w:type="dxa"/>
            <w:vAlign w:val="center"/>
          </w:tcPr>
          <w:p w14:paraId="206734B3" w14:textId="77777777" w:rsidR="006415C8" w:rsidRPr="00B622A4"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6,485</w:t>
            </w:r>
          </w:p>
        </w:tc>
        <w:tc>
          <w:tcPr>
            <w:tcW w:w="1276" w:type="dxa"/>
            <w:vAlign w:val="center"/>
          </w:tcPr>
          <w:p w14:paraId="325D80AF" w14:textId="77777777" w:rsidR="006415C8" w:rsidRPr="00B622A4"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481E8241" w14:textId="77777777" w:rsidR="006415C8" w:rsidRPr="00B622A4"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6,485</w:t>
            </w:r>
          </w:p>
        </w:tc>
        <w:tc>
          <w:tcPr>
            <w:tcW w:w="1276" w:type="dxa"/>
            <w:vAlign w:val="center"/>
          </w:tcPr>
          <w:p w14:paraId="5577D8CB" w14:textId="77777777" w:rsidR="006415C8" w:rsidRPr="00B622A4"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70B2E3D" w14:textId="77777777" w:rsidR="00E24CAC" w:rsidRPr="001053D0" w:rsidRDefault="00BA3BE5" w:rsidP="00463ED1">
      <w:pPr>
        <w:pStyle w:val="Heading3"/>
        <w:numPr>
          <w:ilvl w:val="0"/>
          <w:numId w:val="0"/>
        </w:numPr>
        <w:ind w:left="360" w:hanging="360"/>
        <w:rPr>
          <w:rFonts w:ascii="Arial" w:hAnsi="Arial" w:cs="Arial"/>
          <w:i/>
        </w:rPr>
      </w:pPr>
      <w:bookmarkStart w:id="30"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bookmarkEnd w:id="30"/>
      <w:r w:rsidR="001053D0">
        <w:rPr>
          <w:rFonts w:ascii="Arial" w:hAnsi="Arial" w:cs="Arial"/>
          <w:i/>
        </w:rPr>
        <w:br/>
      </w:r>
    </w:p>
    <w:tbl>
      <w:tblPr>
        <w:tblStyle w:val="LeftAlignTable"/>
        <w:tblW w:w="10418" w:type="dxa"/>
        <w:tblLook w:val="04E0" w:firstRow="1" w:lastRow="1" w:firstColumn="1" w:lastColumn="0" w:noHBand="0" w:noVBand="1"/>
        <w:tblDescription w:val="Total Financial Penalties 1 October to 31 December 2020"/>
      </w:tblPr>
      <w:tblGrid>
        <w:gridCol w:w="1129"/>
        <w:gridCol w:w="1231"/>
        <w:gridCol w:w="1512"/>
        <w:gridCol w:w="1301"/>
        <w:gridCol w:w="1443"/>
        <w:gridCol w:w="1286"/>
        <w:gridCol w:w="1290"/>
        <w:gridCol w:w="1226"/>
      </w:tblGrid>
      <w:tr w:rsidR="002522E1" w:rsidRPr="00325EF7" w14:paraId="06479698"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72F9A6CF" w14:textId="77777777" w:rsidR="002522E1" w:rsidRPr="00325EF7" w:rsidRDefault="002522E1" w:rsidP="00887E4E">
            <w:pPr>
              <w:ind w:left="-142" w:firstLine="142"/>
              <w:rPr>
                <w:noProof/>
              </w:rPr>
            </w:pPr>
            <w:r w:rsidRPr="00325EF7">
              <w:rPr>
                <w:noProof/>
              </w:rPr>
              <w:t>Male</w:t>
            </w:r>
          </w:p>
        </w:tc>
        <w:tc>
          <w:tcPr>
            <w:tcW w:w="1231" w:type="dxa"/>
          </w:tcPr>
          <w:p w14:paraId="6E814C6E"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715E144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413C5BBB"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4397E57B"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354B83A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2D05E9E5"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56EABC53"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6415C8" w:rsidRPr="00325EF7" w14:paraId="4BB02F65" w14:textId="77777777" w:rsidTr="006415C8">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36901EA" w14:textId="77777777" w:rsidR="006415C8" w:rsidRPr="0043502E" w:rsidRDefault="006415C8" w:rsidP="006415C8">
            <w:pPr>
              <w:autoSpaceDE w:val="0"/>
              <w:autoSpaceDN w:val="0"/>
              <w:adjustRightInd w:val="0"/>
              <w:spacing w:before="0"/>
              <w:ind w:left="0"/>
              <w:jc w:val="center"/>
              <w:rPr>
                <w:rFonts w:cs="Gill Sans MT"/>
                <w:b w:val="0"/>
                <w:bCs/>
                <w:color w:val="000000"/>
              </w:rPr>
            </w:pPr>
            <w:r>
              <w:rPr>
                <w:rFonts w:cs="Gill Sans MT"/>
                <w:b w:val="0"/>
                <w:bCs/>
                <w:color w:val="000000"/>
              </w:rPr>
              <w:t>4,366</w:t>
            </w:r>
          </w:p>
        </w:tc>
        <w:tc>
          <w:tcPr>
            <w:tcW w:w="1231" w:type="dxa"/>
            <w:vAlign w:val="center"/>
          </w:tcPr>
          <w:p w14:paraId="6E7B266D" w14:textId="77777777" w:rsidR="006415C8" w:rsidRPr="0043502E"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64.37%</w:t>
            </w:r>
          </w:p>
        </w:tc>
        <w:tc>
          <w:tcPr>
            <w:tcW w:w="1512" w:type="dxa"/>
            <w:vAlign w:val="center"/>
          </w:tcPr>
          <w:p w14:paraId="057E1B30" w14:textId="77777777" w:rsidR="006415C8" w:rsidRPr="0043502E"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2,417</w:t>
            </w:r>
          </w:p>
        </w:tc>
        <w:tc>
          <w:tcPr>
            <w:tcW w:w="1301" w:type="dxa"/>
            <w:vAlign w:val="center"/>
          </w:tcPr>
          <w:p w14:paraId="51E5B004" w14:textId="77777777" w:rsidR="006415C8" w:rsidRPr="0043502E"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35.63%</w:t>
            </w:r>
          </w:p>
        </w:tc>
        <w:tc>
          <w:tcPr>
            <w:tcW w:w="1443" w:type="dxa"/>
            <w:vAlign w:val="center"/>
          </w:tcPr>
          <w:p w14:paraId="739E7067" w14:textId="77777777" w:rsidR="006415C8" w:rsidRPr="0043502E"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6,783</w:t>
            </w:r>
          </w:p>
        </w:tc>
        <w:tc>
          <w:tcPr>
            <w:tcW w:w="1286" w:type="dxa"/>
            <w:vAlign w:val="center"/>
          </w:tcPr>
          <w:p w14:paraId="204B0F4A" w14:textId="77777777" w:rsidR="006415C8" w:rsidRPr="0043502E"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90" w:type="dxa"/>
            <w:vAlign w:val="center"/>
          </w:tcPr>
          <w:p w14:paraId="7A9644B3" w14:textId="77777777" w:rsidR="006415C8" w:rsidRPr="0043502E"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6,783</w:t>
            </w:r>
          </w:p>
        </w:tc>
        <w:tc>
          <w:tcPr>
            <w:tcW w:w="1226" w:type="dxa"/>
            <w:vAlign w:val="center"/>
          </w:tcPr>
          <w:p w14:paraId="71D6776B" w14:textId="77777777" w:rsidR="006415C8" w:rsidRPr="0043502E" w:rsidRDefault="006415C8" w:rsidP="006415C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1170258" w14:textId="77777777" w:rsidR="00E84EAF" w:rsidRDefault="00E84EAF" w:rsidP="00E84EAF">
      <w:pPr>
        <w:spacing w:before="0" w:after="0" w:line="240" w:lineRule="auto"/>
        <w:ind w:left="142"/>
        <w:rPr>
          <w:noProof/>
        </w:rPr>
      </w:pPr>
    </w:p>
    <w:p w14:paraId="2AC1BCD7"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57659E5"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Pr="00FB63AD">
        <w:t xml:space="preserve">Department of Human Services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0863A593" w14:textId="77777777" w:rsidR="00126999" w:rsidRPr="00D446CC" w:rsidRDefault="00BA3BE5" w:rsidP="00463ED1">
      <w:pPr>
        <w:pStyle w:val="Heading3"/>
        <w:numPr>
          <w:ilvl w:val="0"/>
          <w:numId w:val="0"/>
        </w:numPr>
        <w:ind w:left="502" w:hanging="360"/>
      </w:pPr>
      <w:bookmarkStart w:id="31" w:name="_Toc30005460"/>
      <w:r w:rsidRPr="001053D0">
        <w:rPr>
          <w:rFonts w:ascii="Arial" w:hAnsi="Arial" w:cs="Arial"/>
          <w:i/>
        </w:rPr>
        <w:lastRenderedPageBreak/>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bookmarkEnd w:id="31"/>
      <w:r w:rsidR="001053D0">
        <w:br/>
      </w:r>
    </w:p>
    <w:tbl>
      <w:tblPr>
        <w:tblStyle w:val="LeftAlignTable"/>
        <w:tblW w:w="14879" w:type="dxa"/>
        <w:tblLook w:val="06A0" w:firstRow="1" w:lastRow="0" w:firstColumn="1" w:lastColumn="0" w:noHBand="1" w:noVBand="1"/>
        <w:tblDescription w:val="Income Support Payment Suspensions 1 October to 31 December 2020"/>
      </w:tblPr>
      <w:tblGrid>
        <w:gridCol w:w="4355"/>
        <w:gridCol w:w="1310"/>
        <w:gridCol w:w="1134"/>
        <w:gridCol w:w="1559"/>
        <w:gridCol w:w="1276"/>
        <w:gridCol w:w="1417"/>
        <w:gridCol w:w="1276"/>
        <w:gridCol w:w="1276"/>
        <w:gridCol w:w="1276"/>
      </w:tblGrid>
      <w:tr w:rsidR="00877281" w:rsidRPr="00FB63AD" w14:paraId="4A5CAFC8"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71D3A3C8" w14:textId="77777777" w:rsidR="001F7420" w:rsidRPr="00FB63AD" w:rsidRDefault="008164F9" w:rsidP="00F74E10">
            <w:pPr>
              <w:ind w:left="-142" w:firstLine="142"/>
            </w:pPr>
            <w:r w:rsidRPr="00FB63AD">
              <w:t>Income Support payment suspensions</w:t>
            </w:r>
          </w:p>
        </w:tc>
        <w:tc>
          <w:tcPr>
            <w:tcW w:w="1310" w:type="dxa"/>
            <w:vAlign w:val="center"/>
          </w:tcPr>
          <w:p w14:paraId="5F3F3660"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1715F17F"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3FDE48D6"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4D9D205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1FEDB6D1"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7D8B3F45"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620747F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4C614339"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6415C8" w:rsidRPr="00FB63AD" w14:paraId="5141ACDD" w14:textId="77777777" w:rsidTr="006415C8">
        <w:tc>
          <w:tcPr>
            <w:cnfStyle w:val="001000000000" w:firstRow="0" w:lastRow="0" w:firstColumn="1" w:lastColumn="0" w:oddVBand="0" w:evenVBand="0" w:oddHBand="0" w:evenHBand="0" w:firstRowFirstColumn="0" w:firstRowLastColumn="0" w:lastRowFirstColumn="0" w:lastRowLastColumn="0"/>
            <w:tcW w:w="4355" w:type="dxa"/>
            <w:vAlign w:val="center"/>
          </w:tcPr>
          <w:p w14:paraId="60D06FD5" w14:textId="77777777" w:rsidR="006415C8" w:rsidRPr="00FB63AD" w:rsidRDefault="006415C8" w:rsidP="006415C8">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375F38F6" w14:textId="77777777" w:rsidR="006415C8" w:rsidRPr="00530149"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5,448</w:t>
            </w:r>
          </w:p>
        </w:tc>
        <w:tc>
          <w:tcPr>
            <w:tcW w:w="1134" w:type="dxa"/>
            <w:vAlign w:val="center"/>
          </w:tcPr>
          <w:p w14:paraId="5B191580" w14:textId="77777777" w:rsidR="006415C8" w:rsidRPr="00530149"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47.73%</w:t>
            </w:r>
          </w:p>
        </w:tc>
        <w:tc>
          <w:tcPr>
            <w:tcW w:w="1559" w:type="dxa"/>
            <w:vAlign w:val="center"/>
          </w:tcPr>
          <w:p w14:paraId="6C5AAB0F" w14:textId="77777777" w:rsidR="006415C8" w:rsidRPr="00530149"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3,705</w:t>
            </w:r>
          </w:p>
        </w:tc>
        <w:tc>
          <w:tcPr>
            <w:tcW w:w="1276" w:type="dxa"/>
            <w:vAlign w:val="center"/>
          </w:tcPr>
          <w:p w14:paraId="6D615D4D" w14:textId="77777777" w:rsidR="006415C8" w:rsidRPr="00530149"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32.46%</w:t>
            </w:r>
          </w:p>
        </w:tc>
        <w:tc>
          <w:tcPr>
            <w:tcW w:w="1417" w:type="dxa"/>
            <w:vAlign w:val="center"/>
          </w:tcPr>
          <w:p w14:paraId="4B4540BE" w14:textId="77777777" w:rsidR="006415C8" w:rsidRPr="00530149"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9,153</w:t>
            </w:r>
          </w:p>
        </w:tc>
        <w:tc>
          <w:tcPr>
            <w:tcW w:w="1276" w:type="dxa"/>
            <w:vAlign w:val="center"/>
          </w:tcPr>
          <w:p w14:paraId="3AD196E9" w14:textId="77777777" w:rsidR="006415C8" w:rsidRPr="00530149"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80.19%</w:t>
            </w:r>
          </w:p>
        </w:tc>
        <w:tc>
          <w:tcPr>
            <w:tcW w:w="1276" w:type="dxa"/>
            <w:vAlign w:val="center"/>
          </w:tcPr>
          <w:p w14:paraId="159732FA" w14:textId="77777777" w:rsidR="006415C8" w:rsidRPr="00530149"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9,213</w:t>
            </w:r>
          </w:p>
        </w:tc>
        <w:tc>
          <w:tcPr>
            <w:tcW w:w="1276" w:type="dxa"/>
            <w:vAlign w:val="center"/>
          </w:tcPr>
          <w:p w14:paraId="648B5B7D" w14:textId="77777777" w:rsidR="006415C8" w:rsidRPr="00530149"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80.29%</w:t>
            </w:r>
          </w:p>
        </w:tc>
      </w:tr>
      <w:tr w:rsidR="006415C8" w:rsidRPr="00FB63AD" w14:paraId="3F68BD16" w14:textId="77777777" w:rsidTr="006415C8">
        <w:tc>
          <w:tcPr>
            <w:cnfStyle w:val="001000000000" w:firstRow="0" w:lastRow="0" w:firstColumn="1" w:lastColumn="0" w:oddVBand="0" w:evenVBand="0" w:oddHBand="0" w:evenHBand="0" w:firstRowFirstColumn="0" w:firstRowLastColumn="0" w:lastRowFirstColumn="0" w:lastRowLastColumn="0"/>
            <w:tcW w:w="4355" w:type="dxa"/>
            <w:vAlign w:val="center"/>
          </w:tcPr>
          <w:p w14:paraId="5F918E0C" w14:textId="77777777" w:rsidR="006415C8" w:rsidRPr="00FB63AD" w:rsidRDefault="006415C8" w:rsidP="006415C8">
            <w:pPr>
              <w:ind w:left="0"/>
            </w:pPr>
            <w:r w:rsidRPr="00FB63AD">
              <w:rPr>
                <w:bCs/>
              </w:rPr>
              <w:t>Income support payment suspension – disengagement from activity</w:t>
            </w:r>
          </w:p>
        </w:tc>
        <w:tc>
          <w:tcPr>
            <w:tcW w:w="1310" w:type="dxa"/>
            <w:vAlign w:val="center"/>
          </w:tcPr>
          <w:p w14:paraId="6E03548C" w14:textId="77777777" w:rsidR="006415C8" w:rsidRPr="00530149"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1,413</w:t>
            </w:r>
          </w:p>
        </w:tc>
        <w:tc>
          <w:tcPr>
            <w:tcW w:w="1134" w:type="dxa"/>
            <w:vAlign w:val="center"/>
          </w:tcPr>
          <w:p w14:paraId="10CF782C" w14:textId="77777777" w:rsidR="006415C8" w:rsidRPr="00530149"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12.38%</w:t>
            </w:r>
          </w:p>
        </w:tc>
        <w:tc>
          <w:tcPr>
            <w:tcW w:w="1559" w:type="dxa"/>
            <w:vAlign w:val="center"/>
          </w:tcPr>
          <w:p w14:paraId="0241E676" w14:textId="77777777" w:rsidR="006415C8" w:rsidRPr="00530149"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848</w:t>
            </w:r>
          </w:p>
        </w:tc>
        <w:tc>
          <w:tcPr>
            <w:tcW w:w="1276" w:type="dxa"/>
            <w:vAlign w:val="center"/>
          </w:tcPr>
          <w:p w14:paraId="3532F25E" w14:textId="77777777" w:rsidR="006415C8" w:rsidRPr="00530149"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7.43%</w:t>
            </w:r>
          </w:p>
        </w:tc>
        <w:tc>
          <w:tcPr>
            <w:tcW w:w="1417" w:type="dxa"/>
            <w:vAlign w:val="center"/>
          </w:tcPr>
          <w:p w14:paraId="7E88CE26" w14:textId="77777777" w:rsidR="006415C8" w:rsidRPr="00530149"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2,261</w:t>
            </w:r>
          </w:p>
        </w:tc>
        <w:tc>
          <w:tcPr>
            <w:tcW w:w="1276" w:type="dxa"/>
            <w:vAlign w:val="center"/>
          </w:tcPr>
          <w:p w14:paraId="61597C04" w14:textId="77777777" w:rsidR="006415C8" w:rsidRPr="00530149"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19.81%</w:t>
            </w:r>
          </w:p>
        </w:tc>
        <w:tc>
          <w:tcPr>
            <w:tcW w:w="1276" w:type="dxa"/>
            <w:vAlign w:val="center"/>
          </w:tcPr>
          <w:p w14:paraId="40F79B2A" w14:textId="77777777" w:rsidR="006415C8" w:rsidRPr="00530149"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2,261</w:t>
            </w:r>
          </w:p>
        </w:tc>
        <w:tc>
          <w:tcPr>
            <w:tcW w:w="1276" w:type="dxa"/>
            <w:vAlign w:val="center"/>
          </w:tcPr>
          <w:p w14:paraId="760881CE" w14:textId="77777777" w:rsidR="006415C8" w:rsidRPr="00530149"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19.71%</w:t>
            </w:r>
          </w:p>
        </w:tc>
      </w:tr>
      <w:tr w:rsidR="006415C8" w:rsidRPr="00FB63AD" w14:paraId="212B96A3" w14:textId="77777777" w:rsidTr="006415C8">
        <w:tc>
          <w:tcPr>
            <w:cnfStyle w:val="001000000000" w:firstRow="0" w:lastRow="0" w:firstColumn="1" w:lastColumn="0" w:oddVBand="0" w:evenVBand="0" w:oddHBand="0" w:evenHBand="0" w:firstRowFirstColumn="0" w:firstRowLastColumn="0" w:lastRowFirstColumn="0" w:lastRowLastColumn="0"/>
            <w:tcW w:w="4355" w:type="dxa"/>
            <w:vAlign w:val="center"/>
          </w:tcPr>
          <w:p w14:paraId="302ADB92" w14:textId="77777777" w:rsidR="006415C8" w:rsidRPr="00FB63AD" w:rsidRDefault="006415C8" w:rsidP="006415C8">
            <w:pPr>
              <w:ind w:left="0"/>
              <w:jc w:val="center"/>
              <w:rPr>
                <w:b/>
                <w:bCs/>
              </w:rPr>
            </w:pPr>
            <w:r w:rsidRPr="00FB63AD">
              <w:rPr>
                <w:b/>
                <w:bCs/>
              </w:rPr>
              <w:t>Total Income Support payment suspensions</w:t>
            </w:r>
          </w:p>
        </w:tc>
        <w:tc>
          <w:tcPr>
            <w:tcW w:w="1310" w:type="dxa"/>
            <w:vAlign w:val="center"/>
          </w:tcPr>
          <w:p w14:paraId="77363D10" w14:textId="77777777" w:rsidR="006415C8" w:rsidRPr="0043502E"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6,861</w:t>
            </w:r>
          </w:p>
        </w:tc>
        <w:tc>
          <w:tcPr>
            <w:tcW w:w="1134" w:type="dxa"/>
            <w:vAlign w:val="center"/>
          </w:tcPr>
          <w:p w14:paraId="76D18486" w14:textId="77777777" w:rsidR="006415C8" w:rsidRPr="0043502E"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60.11%</w:t>
            </w:r>
          </w:p>
        </w:tc>
        <w:tc>
          <w:tcPr>
            <w:tcW w:w="1559" w:type="dxa"/>
            <w:vAlign w:val="center"/>
          </w:tcPr>
          <w:p w14:paraId="5ED5F04E" w14:textId="77777777" w:rsidR="006415C8" w:rsidRPr="0043502E"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4,553</w:t>
            </w:r>
          </w:p>
        </w:tc>
        <w:tc>
          <w:tcPr>
            <w:tcW w:w="1276" w:type="dxa"/>
            <w:vAlign w:val="center"/>
          </w:tcPr>
          <w:p w14:paraId="5070C244" w14:textId="77777777" w:rsidR="006415C8" w:rsidRPr="0043502E"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39.89%</w:t>
            </w:r>
          </w:p>
        </w:tc>
        <w:tc>
          <w:tcPr>
            <w:tcW w:w="1417" w:type="dxa"/>
            <w:vAlign w:val="center"/>
          </w:tcPr>
          <w:p w14:paraId="10D9940E" w14:textId="77777777" w:rsidR="006415C8" w:rsidRPr="0043502E"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11,414</w:t>
            </w:r>
          </w:p>
        </w:tc>
        <w:tc>
          <w:tcPr>
            <w:tcW w:w="1276" w:type="dxa"/>
            <w:vAlign w:val="center"/>
          </w:tcPr>
          <w:p w14:paraId="06119F67" w14:textId="77777777" w:rsidR="006415C8" w:rsidRPr="0043502E"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76" w:type="dxa"/>
            <w:vAlign w:val="center"/>
          </w:tcPr>
          <w:p w14:paraId="6D1CDC60" w14:textId="77777777" w:rsidR="006415C8" w:rsidRPr="0043502E"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11,474</w:t>
            </w:r>
          </w:p>
        </w:tc>
        <w:tc>
          <w:tcPr>
            <w:tcW w:w="1276" w:type="dxa"/>
            <w:vAlign w:val="center"/>
          </w:tcPr>
          <w:p w14:paraId="073F444B" w14:textId="77777777" w:rsidR="006415C8" w:rsidRPr="0043502E" w:rsidRDefault="006415C8" w:rsidP="006415C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203EB732" w14:textId="77777777" w:rsidR="00CC1242" w:rsidRDefault="005B5D91" w:rsidP="00BB1E3F">
      <w:pPr>
        <w:spacing w:before="240" w:after="240" w:line="240" w:lineRule="auto"/>
        <w:ind w:left="142"/>
        <w:rPr>
          <w:noProof/>
        </w:rPr>
      </w:pPr>
      <w:r w:rsidRPr="00A64073">
        <w:rPr>
          <w:noProof/>
        </w:rPr>
        <w:t>Income support payment suspensions are applied when a job seeker fails to attend an appointment</w:t>
      </w:r>
      <w:r w:rsidR="00E6281A" w:rsidRPr="00A64073">
        <w:rPr>
          <w:noProof/>
        </w:rPr>
        <w:t xml:space="preserve"> </w:t>
      </w:r>
      <w:r w:rsidR="008C47DE" w:rsidRPr="00A64073">
        <w:rPr>
          <w:noProof/>
        </w:rPr>
        <w:t xml:space="preserve">with their </w:t>
      </w:r>
      <w:r w:rsidR="00902768" w:rsidRPr="00A64073">
        <w:rPr>
          <w:noProof/>
        </w:rPr>
        <w:t>employment</w:t>
      </w:r>
      <w:r w:rsidR="008C47DE" w:rsidRPr="00A64073">
        <w:rPr>
          <w:noProof/>
        </w:rPr>
        <w:t xml:space="preserve"> services provider </w:t>
      </w:r>
      <w:r w:rsidR="00E6281A" w:rsidRPr="00A64073">
        <w:rPr>
          <w:noProof/>
        </w:rPr>
        <w:t xml:space="preserve">and a </w:t>
      </w:r>
      <w:r w:rsidR="007E486C">
        <w:rPr>
          <w:noProof/>
        </w:rPr>
        <w:br/>
      </w:r>
      <w:r w:rsidR="00E6281A" w:rsidRPr="00A64073">
        <w:rPr>
          <w:noProof/>
        </w:rPr>
        <w:t>Non-</w:t>
      </w:r>
      <w:r w:rsidR="00D83F87" w:rsidRPr="00A64073">
        <w:rPr>
          <w:noProof/>
        </w:rPr>
        <w:t>A</w:t>
      </w:r>
      <w:r w:rsidR="00E6281A" w:rsidRPr="00A64073">
        <w:rPr>
          <w:noProof/>
        </w:rPr>
        <w:t>ttendance Report is submitted</w:t>
      </w:r>
      <w:r w:rsidR="00C000AA">
        <w:rPr>
          <w:noProof/>
        </w:rPr>
        <w:t>,</w:t>
      </w:r>
      <w:r w:rsidRPr="00A64073">
        <w:rPr>
          <w:noProof/>
        </w:rPr>
        <w:t xml:space="preserve"> or </w:t>
      </w:r>
      <w:r w:rsidR="005E6C16" w:rsidRPr="00A64073">
        <w:rPr>
          <w:noProof/>
        </w:rPr>
        <w:t xml:space="preserve">when </w:t>
      </w:r>
      <w:r w:rsidR="00E6281A" w:rsidRPr="00A64073">
        <w:rPr>
          <w:noProof/>
        </w:rPr>
        <w:t xml:space="preserve">a job seeker </w:t>
      </w:r>
      <w:r w:rsidRPr="00A64073">
        <w:rPr>
          <w:noProof/>
        </w:rPr>
        <w:t>disengages from an activity</w:t>
      </w:r>
      <w:r w:rsidR="005E6C16" w:rsidRPr="00A64073">
        <w:rPr>
          <w:noProof/>
        </w:rPr>
        <w:t xml:space="preserve"> and</w:t>
      </w:r>
      <w:r w:rsidR="00D01779" w:rsidRPr="00A64073">
        <w:rPr>
          <w:noProof/>
        </w:rPr>
        <w:t xml:space="preserve"> their provider</w:t>
      </w:r>
      <w:r w:rsidR="005E6C16" w:rsidRPr="00A64073">
        <w:rPr>
          <w:noProof/>
        </w:rPr>
        <w:t xml:space="preserve"> indicates on a No Show No Pay Participation Report that they wish to discuss this with the job seeker</w:t>
      </w:r>
      <w:r w:rsidRPr="00A64073">
        <w:rPr>
          <w:noProof/>
        </w:rPr>
        <w:t>.</w:t>
      </w:r>
      <w:r w:rsidRPr="00FB63AD">
        <w:rPr>
          <w:noProof/>
        </w:rPr>
        <w:t xml:space="preserve"> </w:t>
      </w:r>
    </w:p>
    <w:p w14:paraId="2106B3AF" w14:textId="77777777" w:rsidR="00CC1242" w:rsidRDefault="00CC1242">
      <w:pPr>
        <w:spacing w:before="0"/>
        <w:ind w:left="0"/>
        <w:rPr>
          <w:noProof/>
        </w:rPr>
      </w:pPr>
      <w:r>
        <w:rPr>
          <w:noProof/>
        </w:rPr>
        <w:br w:type="page"/>
      </w:r>
    </w:p>
    <w:p w14:paraId="19281519" w14:textId="77777777" w:rsidR="005B5D91" w:rsidRPr="00FB63AD" w:rsidRDefault="005B5D91" w:rsidP="00D446CC">
      <w:pPr>
        <w:pStyle w:val="Heading2"/>
        <w:spacing w:after="240"/>
        <w:ind w:left="0" w:firstLine="0"/>
      </w:pPr>
      <w:bookmarkStart w:id="32"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2"/>
    </w:p>
    <w:p w14:paraId="31BE0F5D" w14:textId="77777777" w:rsidR="001053D0" w:rsidRPr="001053D0" w:rsidRDefault="00BA3BE5" w:rsidP="00463ED1">
      <w:pPr>
        <w:pStyle w:val="Heading3"/>
        <w:numPr>
          <w:ilvl w:val="0"/>
          <w:numId w:val="0"/>
        </w:numPr>
        <w:ind w:left="360" w:hanging="360"/>
        <w:rPr>
          <w:rFonts w:ascii="Arial" w:hAnsi="Arial" w:cs="Arial"/>
          <w:i/>
        </w:rPr>
      </w:pPr>
      <w:bookmarkStart w:id="33"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Description w:val="Non Payment Periods (Serious and UNPPs) 1 October to 31 December 2020"/>
      </w:tblPr>
      <w:tblGrid>
        <w:gridCol w:w="4247"/>
        <w:gridCol w:w="1418"/>
        <w:gridCol w:w="1417"/>
        <w:gridCol w:w="1276"/>
        <w:gridCol w:w="1276"/>
        <w:gridCol w:w="1417"/>
        <w:gridCol w:w="1276"/>
        <w:gridCol w:w="1276"/>
        <w:gridCol w:w="1247"/>
      </w:tblGrid>
      <w:tr w:rsidR="00D9585E" w:rsidRPr="00FB63AD" w14:paraId="72D69524"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63602DDD" w14:textId="77777777"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7BCC5145"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6856CA09"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6491B2C7"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448471A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28081890"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59A3157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607A74A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54DB0EE0"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ED35FA" w:rsidRPr="00FB63AD" w14:paraId="5BB32A13" w14:textId="77777777" w:rsidTr="00ED35FA">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2D248A41" w14:textId="77777777" w:rsidR="00ED35FA" w:rsidRPr="00FB63AD" w:rsidRDefault="00ED35FA" w:rsidP="00ED35FA">
            <w:pPr>
              <w:ind w:left="-142" w:firstLine="142"/>
            </w:pPr>
            <w:r w:rsidRPr="00FB63AD">
              <w:t xml:space="preserve">Sub Total NPPs </w:t>
            </w:r>
          </w:p>
        </w:tc>
        <w:tc>
          <w:tcPr>
            <w:tcW w:w="1418" w:type="dxa"/>
            <w:vAlign w:val="center"/>
          </w:tcPr>
          <w:p w14:paraId="6DD8A2F9" w14:textId="77777777" w:rsidR="00ED35FA" w:rsidRPr="00B622A4" w:rsidRDefault="00824FEE"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7" w:type="dxa"/>
            <w:vAlign w:val="center"/>
          </w:tcPr>
          <w:p w14:paraId="2AF10F9D" w14:textId="77777777" w:rsidR="00ED35FA" w:rsidRPr="00B622A4" w:rsidRDefault="00824FEE"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7CF0B5E6" w14:textId="77777777" w:rsidR="00ED35FA" w:rsidRPr="00B622A4" w:rsidRDefault="00824FEE"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397F3DC7" w14:textId="77777777" w:rsidR="00ED35FA" w:rsidRPr="00B622A4" w:rsidRDefault="00824FEE"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7" w:type="dxa"/>
            <w:vAlign w:val="center"/>
          </w:tcPr>
          <w:p w14:paraId="6171D3A2"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298</w:t>
            </w:r>
          </w:p>
        </w:tc>
        <w:tc>
          <w:tcPr>
            <w:tcW w:w="1276" w:type="dxa"/>
            <w:vAlign w:val="center"/>
          </w:tcPr>
          <w:p w14:paraId="66D0CD9C"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736CB8C1"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298</w:t>
            </w:r>
          </w:p>
        </w:tc>
        <w:tc>
          <w:tcPr>
            <w:tcW w:w="1247" w:type="dxa"/>
            <w:vAlign w:val="center"/>
          </w:tcPr>
          <w:p w14:paraId="2CF8B136"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0362035B" w14:textId="77777777" w:rsidR="00C647F6" w:rsidRPr="001053D0" w:rsidRDefault="00BA3BE5" w:rsidP="00463ED1">
      <w:pPr>
        <w:pStyle w:val="Heading3"/>
        <w:numPr>
          <w:ilvl w:val="0"/>
          <w:numId w:val="0"/>
        </w:numPr>
        <w:ind w:left="360" w:hanging="360"/>
        <w:rPr>
          <w:rFonts w:ascii="Arial" w:hAnsi="Arial" w:cs="Arial"/>
          <w:i/>
        </w:rPr>
      </w:pPr>
      <w:bookmarkStart w:id="34"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bookmarkEnd w:id="34"/>
      <w:r w:rsidR="001053D0">
        <w:rPr>
          <w:rFonts w:ascii="Arial" w:hAnsi="Arial" w:cs="Arial"/>
          <w:i/>
        </w:rPr>
        <w:br/>
      </w:r>
    </w:p>
    <w:tbl>
      <w:tblPr>
        <w:tblStyle w:val="LeftAlignTable"/>
        <w:tblW w:w="14850" w:type="dxa"/>
        <w:tblLayout w:type="fixed"/>
        <w:tblLook w:val="04E0" w:firstRow="1" w:lastRow="1" w:firstColumn="1" w:lastColumn="0" w:noHBand="0" w:noVBand="1"/>
        <w:tblDescription w:val="Short Term Financial Penalties 1 October to 31 December 2020"/>
      </w:tblPr>
      <w:tblGrid>
        <w:gridCol w:w="4247"/>
        <w:gridCol w:w="1418"/>
        <w:gridCol w:w="1417"/>
        <w:gridCol w:w="1276"/>
        <w:gridCol w:w="1418"/>
        <w:gridCol w:w="1275"/>
        <w:gridCol w:w="1276"/>
        <w:gridCol w:w="1276"/>
        <w:gridCol w:w="1247"/>
      </w:tblGrid>
      <w:tr w:rsidR="00D9585E" w:rsidRPr="00FB63AD" w14:paraId="3A0DD2F7"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6227757A"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1ED2A4B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12068AD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20099CC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2BD007A9"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66C2ACE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55709AFF"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5BF70A7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2F5A662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ED35FA" w:rsidRPr="00FB63AD" w14:paraId="54BE521A" w14:textId="77777777" w:rsidTr="00ED35F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3F631DAE" w14:textId="77777777" w:rsidR="00ED35FA" w:rsidRPr="00FB63AD" w:rsidRDefault="00ED35FA" w:rsidP="00ED35FA">
            <w:pPr>
              <w:ind w:left="0"/>
            </w:pPr>
            <w:r w:rsidRPr="00FB63AD">
              <w:t>Sub Total Short Term Financial Penalties</w:t>
            </w:r>
          </w:p>
        </w:tc>
        <w:tc>
          <w:tcPr>
            <w:tcW w:w="1418" w:type="dxa"/>
            <w:vAlign w:val="center"/>
          </w:tcPr>
          <w:p w14:paraId="58766EC8"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6,302</w:t>
            </w:r>
          </w:p>
        </w:tc>
        <w:tc>
          <w:tcPr>
            <w:tcW w:w="1417" w:type="dxa"/>
            <w:vAlign w:val="center"/>
          </w:tcPr>
          <w:p w14:paraId="5284CEF0"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97.18%</w:t>
            </w:r>
          </w:p>
        </w:tc>
        <w:tc>
          <w:tcPr>
            <w:tcW w:w="1276" w:type="dxa"/>
            <w:vAlign w:val="center"/>
          </w:tcPr>
          <w:p w14:paraId="4C03B6B0"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183</w:t>
            </w:r>
          </w:p>
        </w:tc>
        <w:tc>
          <w:tcPr>
            <w:tcW w:w="1418" w:type="dxa"/>
            <w:vAlign w:val="center"/>
          </w:tcPr>
          <w:p w14:paraId="45844E30"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2.82%</w:t>
            </w:r>
          </w:p>
        </w:tc>
        <w:tc>
          <w:tcPr>
            <w:tcW w:w="1275" w:type="dxa"/>
            <w:vAlign w:val="center"/>
          </w:tcPr>
          <w:p w14:paraId="7FB84F84"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6,485</w:t>
            </w:r>
          </w:p>
        </w:tc>
        <w:tc>
          <w:tcPr>
            <w:tcW w:w="1276" w:type="dxa"/>
            <w:vAlign w:val="center"/>
          </w:tcPr>
          <w:p w14:paraId="5CCF711D"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1D33509C"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6,485</w:t>
            </w:r>
          </w:p>
        </w:tc>
        <w:tc>
          <w:tcPr>
            <w:tcW w:w="1247" w:type="dxa"/>
            <w:vAlign w:val="center"/>
          </w:tcPr>
          <w:p w14:paraId="54A839CD"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460871D" w14:textId="77777777" w:rsidR="00EF4695" w:rsidRDefault="00EF4695" w:rsidP="008671DA">
      <w:pPr>
        <w:spacing w:after="240" w:line="240" w:lineRule="auto"/>
        <w:ind w:left="142"/>
        <w:rPr>
          <w:noProof/>
        </w:rPr>
      </w:pPr>
    </w:p>
    <w:p w14:paraId="262C2AF2" w14:textId="77777777" w:rsidR="001053D0" w:rsidRPr="001053D0" w:rsidRDefault="00BA3BE5" w:rsidP="00463ED1">
      <w:pPr>
        <w:pStyle w:val="Heading3"/>
        <w:numPr>
          <w:ilvl w:val="0"/>
          <w:numId w:val="0"/>
        </w:numPr>
        <w:ind w:left="360" w:hanging="360"/>
        <w:rPr>
          <w:rFonts w:ascii="Arial" w:hAnsi="Arial" w:cs="Arial"/>
          <w:i/>
        </w:rPr>
      </w:pPr>
      <w:bookmarkStart w:id="35"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bookmarkEnd w:id="35"/>
      <w:r w:rsidR="001053D0">
        <w:rPr>
          <w:rFonts w:ascii="Arial" w:hAnsi="Arial" w:cs="Arial"/>
          <w:i/>
        </w:rPr>
        <w:br/>
      </w:r>
    </w:p>
    <w:tbl>
      <w:tblPr>
        <w:tblStyle w:val="LeftAlignTable"/>
        <w:tblW w:w="10529" w:type="dxa"/>
        <w:tblLook w:val="04E0" w:firstRow="1" w:lastRow="1" w:firstColumn="1" w:lastColumn="0" w:noHBand="0" w:noVBand="1"/>
        <w:tblDescription w:val="Total Financial Penalties 1 October to 31 December 2020"/>
      </w:tblPr>
      <w:tblGrid>
        <w:gridCol w:w="1328"/>
        <w:gridCol w:w="1328"/>
        <w:gridCol w:w="1508"/>
        <w:gridCol w:w="1186"/>
        <w:gridCol w:w="1525"/>
        <w:gridCol w:w="1252"/>
        <w:gridCol w:w="1268"/>
        <w:gridCol w:w="1134"/>
      </w:tblGrid>
      <w:tr w:rsidR="002522E1" w:rsidRPr="00FB63AD" w14:paraId="2C188F58"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07783D5D" w14:textId="77777777" w:rsidR="002522E1" w:rsidRPr="00FB63AD" w:rsidRDefault="002522E1" w:rsidP="00887E4E">
            <w:pPr>
              <w:ind w:left="-142" w:firstLine="142"/>
            </w:pPr>
            <w:r w:rsidRPr="00FB63AD">
              <w:t>Indigenous</w:t>
            </w:r>
          </w:p>
        </w:tc>
        <w:tc>
          <w:tcPr>
            <w:tcW w:w="1328" w:type="dxa"/>
          </w:tcPr>
          <w:p w14:paraId="2AD6DC2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0FC85C99"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1495154E"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365EFBE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74F2609F"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1171AB3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50C18BAF"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ED35FA" w:rsidRPr="00FB63AD" w14:paraId="376B3131" w14:textId="77777777" w:rsidTr="00ED35FA">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453FE37B" w14:textId="77777777" w:rsidR="00ED35FA" w:rsidRPr="00B622A4" w:rsidRDefault="00ED35FA" w:rsidP="00ED35FA">
            <w:pPr>
              <w:autoSpaceDE w:val="0"/>
              <w:autoSpaceDN w:val="0"/>
              <w:adjustRightInd w:val="0"/>
              <w:spacing w:before="0"/>
              <w:ind w:left="0"/>
              <w:jc w:val="center"/>
              <w:rPr>
                <w:rFonts w:cs="Gill Sans MT"/>
                <w:b w:val="0"/>
                <w:bCs/>
                <w:color w:val="000000"/>
              </w:rPr>
            </w:pPr>
            <w:r>
              <w:rPr>
                <w:rFonts w:cs="Gill Sans MT"/>
                <w:b w:val="0"/>
                <w:bCs/>
                <w:color w:val="000000"/>
              </w:rPr>
              <w:t>6,595</w:t>
            </w:r>
          </w:p>
        </w:tc>
        <w:tc>
          <w:tcPr>
            <w:tcW w:w="1328" w:type="dxa"/>
            <w:vAlign w:val="center"/>
          </w:tcPr>
          <w:p w14:paraId="3F06CE95"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97.23%</w:t>
            </w:r>
          </w:p>
        </w:tc>
        <w:tc>
          <w:tcPr>
            <w:tcW w:w="1508" w:type="dxa"/>
            <w:vAlign w:val="center"/>
          </w:tcPr>
          <w:p w14:paraId="03300F5C"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188</w:t>
            </w:r>
          </w:p>
        </w:tc>
        <w:tc>
          <w:tcPr>
            <w:tcW w:w="1186" w:type="dxa"/>
            <w:vAlign w:val="center"/>
          </w:tcPr>
          <w:p w14:paraId="65C9FF1B"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2.77%</w:t>
            </w:r>
          </w:p>
        </w:tc>
        <w:tc>
          <w:tcPr>
            <w:tcW w:w="1525" w:type="dxa"/>
            <w:vAlign w:val="center"/>
          </w:tcPr>
          <w:p w14:paraId="114CA1FB"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6,783</w:t>
            </w:r>
          </w:p>
        </w:tc>
        <w:tc>
          <w:tcPr>
            <w:tcW w:w="1252" w:type="dxa"/>
            <w:vAlign w:val="center"/>
          </w:tcPr>
          <w:p w14:paraId="43EEC544"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w:t>
            </w:r>
          </w:p>
        </w:tc>
        <w:tc>
          <w:tcPr>
            <w:tcW w:w="1268" w:type="dxa"/>
            <w:vAlign w:val="center"/>
          </w:tcPr>
          <w:p w14:paraId="3A12AC8D"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6,783</w:t>
            </w:r>
          </w:p>
        </w:tc>
        <w:tc>
          <w:tcPr>
            <w:tcW w:w="1134" w:type="dxa"/>
            <w:vAlign w:val="center"/>
          </w:tcPr>
          <w:p w14:paraId="797277CF"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64AFB58"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259930F1"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Pr="00FB63AD">
        <w:t xml:space="preserve">Department of Human Services (including </w:t>
      </w:r>
      <w:r w:rsidR="00F341B9">
        <w:t>CCA</w:t>
      </w:r>
      <w:r>
        <w:t>) appointment</w:t>
      </w:r>
      <w:r w:rsidRPr="00481EB2">
        <w:t>.</w:t>
      </w:r>
    </w:p>
    <w:p w14:paraId="00F75C74"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2CA28BE2" w14:textId="77777777" w:rsidR="00126999" w:rsidRPr="001053D0" w:rsidRDefault="00BA3BE5" w:rsidP="00463ED1">
      <w:pPr>
        <w:pStyle w:val="Heading3"/>
        <w:numPr>
          <w:ilvl w:val="0"/>
          <w:numId w:val="0"/>
        </w:numPr>
        <w:ind w:left="502" w:hanging="360"/>
        <w:rPr>
          <w:rFonts w:ascii="Arial" w:hAnsi="Arial" w:cs="Arial"/>
          <w:i/>
        </w:rPr>
      </w:pPr>
      <w:bookmarkStart w:id="36" w:name="_Toc30005465"/>
      <w:r w:rsidRPr="001053D0">
        <w:rPr>
          <w:rFonts w:ascii="Arial" w:hAnsi="Arial" w:cs="Arial"/>
          <w:i/>
        </w:rPr>
        <w:lastRenderedPageBreak/>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bookmarkEnd w:id="36"/>
      <w:r w:rsidR="003A427E">
        <w:rPr>
          <w:rFonts w:ascii="Arial" w:hAnsi="Arial" w:cs="Arial"/>
          <w:i/>
        </w:rPr>
        <w:br/>
      </w:r>
    </w:p>
    <w:tbl>
      <w:tblPr>
        <w:tblStyle w:val="CenterAlignTable"/>
        <w:tblW w:w="14737" w:type="dxa"/>
        <w:tblLayout w:type="fixed"/>
        <w:tblLook w:val="04A0" w:firstRow="1" w:lastRow="0" w:firstColumn="1" w:lastColumn="0" w:noHBand="0" w:noVBand="1"/>
        <w:tblDescription w:val="Income Support Payment Suspensions 1 October to 31 December 2020"/>
      </w:tblPr>
      <w:tblGrid>
        <w:gridCol w:w="4106"/>
        <w:gridCol w:w="1417"/>
        <w:gridCol w:w="1418"/>
        <w:gridCol w:w="1417"/>
        <w:gridCol w:w="1303"/>
        <w:gridCol w:w="1390"/>
        <w:gridCol w:w="1311"/>
        <w:gridCol w:w="1241"/>
        <w:gridCol w:w="1134"/>
      </w:tblGrid>
      <w:tr w:rsidR="00D9585E" w:rsidRPr="00FB63AD" w14:paraId="59C6D87B"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2DD2A5A"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29AEAE74"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D675BA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7133E264"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6E81168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694A312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5E4C8599"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38AE360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0E5B25D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ED35FA" w:rsidRPr="00FB63AD" w14:paraId="7123BD1F" w14:textId="77777777" w:rsidTr="00ED35FA">
        <w:tc>
          <w:tcPr>
            <w:cnfStyle w:val="001000000000" w:firstRow="0" w:lastRow="0" w:firstColumn="1" w:lastColumn="0" w:oddVBand="0" w:evenVBand="0" w:oddHBand="0" w:evenHBand="0" w:firstRowFirstColumn="0" w:firstRowLastColumn="0" w:lastRowFirstColumn="0" w:lastRowLastColumn="0"/>
            <w:tcW w:w="4106" w:type="dxa"/>
            <w:vAlign w:val="center"/>
          </w:tcPr>
          <w:p w14:paraId="3C6BD5CE" w14:textId="77777777" w:rsidR="00ED35FA" w:rsidRPr="00FB63AD" w:rsidRDefault="00ED35FA" w:rsidP="00ED35FA">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F601A0"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8,270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BA91D08"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72.45%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CBA7CD"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883</w:t>
            </w:r>
          </w:p>
        </w:tc>
        <w:tc>
          <w:tcPr>
            <w:tcW w:w="1303" w:type="dxa"/>
            <w:tcBorders>
              <w:top w:val="single" w:sz="4" w:space="0" w:color="auto"/>
              <w:left w:val="nil"/>
              <w:bottom w:val="single" w:sz="4" w:space="0" w:color="auto"/>
              <w:right w:val="single" w:sz="4" w:space="0" w:color="auto"/>
            </w:tcBorders>
            <w:shd w:val="clear" w:color="auto" w:fill="auto"/>
            <w:vAlign w:val="center"/>
          </w:tcPr>
          <w:p w14:paraId="0CF152E5"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7.74%</w:t>
            </w:r>
          </w:p>
        </w:tc>
        <w:tc>
          <w:tcPr>
            <w:tcW w:w="1390" w:type="dxa"/>
            <w:tcBorders>
              <w:top w:val="single" w:sz="4" w:space="0" w:color="auto"/>
              <w:left w:val="nil"/>
              <w:bottom w:val="single" w:sz="4" w:space="0" w:color="auto"/>
              <w:right w:val="single" w:sz="4" w:space="0" w:color="auto"/>
            </w:tcBorders>
            <w:shd w:val="clear" w:color="auto" w:fill="auto"/>
            <w:vAlign w:val="center"/>
          </w:tcPr>
          <w:p w14:paraId="2105D27E"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9,153</w:t>
            </w:r>
          </w:p>
        </w:tc>
        <w:tc>
          <w:tcPr>
            <w:tcW w:w="1311" w:type="dxa"/>
            <w:tcBorders>
              <w:top w:val="single" w:sz="4" w:space="0" w:color="auto"/>
              <w:left w:val="nil"/>
              <w:bottom w:val="single" w:sz="4" w:space="0" w:color="auto"/>
              <w:right w:val="single" w:sz="4" w:space="0" w:color="auto"/>
            </w:tcBorders>
            <w:shd w:val="clear" w:color="auto" w:fill="auto"/>
            <w:vAlign w:val="center"/>
          </w:tcPr>
          <w:p w14:paraId="7768E132"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80.19%</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D942890"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E4D749"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80.29%</w:t>
            </w:r>
          </w:p>
        </w:tc>
      </w:tr>
      <w:tr w:rsidR="00ED35FA" w:rsidRPr="00FB63AD" w14:paraId="47DD29DC" w14:textId="77777777" w:rsidTr="00ED35FA">
        <w:tc>
          <w:tcPr>
            <w:cnfStyle w:val="001000000000" w:firstRow="0" w:lastRow="0" w:firstColumn="1" w:lastColumn="0" w:oddVBand="0" w:evenVBand="0" w:oddHBand="0" w:evenHBand="0" w:firstRowFirstColumn="0" w:firstRowLastColumn="0" w:lastRowFirstColumn="0" w:lastRowLastColumn="0"/>
            <w:tcW w:w="4106" w:type="dxa"/>
            <w:vAlign w:val="center"/>
          </w:tcPr>
          <w:p w14:paraId="031B318C" w14:textId="77777777" w:rsidR="00ED35FA" w:rsidRPr="00FB63AD" w:rsidRDefault="00ED35FA" w:rsidP="00ED35FA">
            <w:pPr>
              <w:ind w:left="-142" w:firstLine="142"/>
              <w:rPr>
                <w:b w:val="0"/>
                <w:noProof/>
              </w:rPr>
            </w:pPr>
            <w:r w:rsidRPr="00FB63AD">
              <w:rPr>
                <w:bCs/>
              </w:rPr>
              <w:t>Income support payment suspension – disengagement from activity</w:t>
            </w:r>
          </w:p>
        </w:tc>
        <w:tc>
          <w:tcPr>
            <w:tcW w:w="1417" w:type="dxa"/>
            <w:vAlign w:val="center"/>
          </w:tcPr>
          <w:p w14:paraId="45486EE6"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2,128</w:t>
            </w:r>
          </w:p>
        </w:tc>
        <w:tc>
          <w:tcPr>
            <w:tcW w:w="1418" w:type="dxa"/>
            <w:vAlign w:val="center"/>
          </w:tcPr>
          <w:p w14:paraId="06D33963"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18.64%</w:t>
            </w:r>
          </w:p>
        </w:tc>
        <w:tc>
          <w:tcPr>
            <w:tcW w:w="1417" w:type="dxa"/>
            <w:vAlign w:val="center"/>
          </w:tcPr>
          <w:p w14:paraId="704D4E8C"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133</w:t>
            </w:r>
          </w:p>
        </w:tc>
        <w:tc>
          <w:tcPr>
            <w:tcW w:w="1303" w:type="dxa"/>
            <w:vAlign w:val="center"/>
          </w:tcPr>
          <w:p w14:paraId="60CB4AEA"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1.17%</w:t>
            </w:r>
          </w:p>
        </w:tc>
        <w:tc>
          <w:tcPr>
            <w:tcW w:w="1390" w:type="dxa"/>
            <w:vAlign w:val="center"/>
          </w:tcPr>
          <w:p w14:paraId="7205EF29"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2,261</w:t>
            </w:r>
          </w:p>
        </w:tc>
        <w:tc>
          <w:tcPr>
            <w:tcW w:w="1311" w:type="dxa"/>
            <w:vAlign w:val="center"/>
          </w:tcPr>
          <w:p w14:paraId="68B4F745"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19.81%</w:t>
            </w:r>
          </w:p>
        </w:tc>
        <w:tc>
          <w:tcPr>
            <w:tcW w:w="1241" w:type="dxa"/>
            <w:vAlign w:val="center"/>
          </w:tcPr>
          <w:p w14:paraId="017F0A2E"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2,261</w:t>
            </w:r>
          </w:p>
        </w:tc>
        <w:tc>
          <w:tcPr>
            <w:tcW w:w="1134" w:type="dxa"/>
            <w:vAlign w:val="center"/>
          </w:tcPr>
          <w:p w14:paraId="01B640B6"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19.71%</w:t>
            </w:r>
          </w:p>
        </w:tc>
      </w:tr>
      <w:tr w:rsidR="00ED35FA" w:rsidRPr="00FB63AD" w14:paraId="098492BA" w14:textId="77777777" w:rsidTr="00ED35FA">
        <w:tc>
          <w:tcPr>
            <w:cnfStyle w:val="001000000000" w:firstRow="0" w:lastRow="0" w:firstColumn="1" w:lastColumn="0" w:oddVBand="0" w:evenVBand="0" w:oddHBand="0" w:evenHBand="0" w:firstRowFirstColumn="0" w:firstRowLastColumn="0" w:lastRowFirstColumn="0" w:lastRowLastColumn="0"/>
            <w:tcW w:w="4106" w:type="dxa"/>
            <w:vAlign w:val="center"/>
          </w:tcPr>
          <w:p w14:paraId="0A9BB48D" w14:textId="77777777" w:rsidR="00ED35FA" w:rsidRPr="00FB63AD" w:rsidRDefault="00ED35FA" w:rsidP="00ED35FA">
            <w:pPr>
              <w:ind w:left="0"/>
              <w:rPr>
                <w:bCs/>
              </w:rPr>
            </w:pPr>
            <w:r w:rsidRPr="00FB63AD">
              <w:rPr>
                <w:bCs/>
              </w:rPr>
              <w:t>Total Income Support payment suspensions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6A455D" w14:textId="77777777" w:rsidR="00ED35FA" w:rsidRPr="0043502E"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10,398</w:t>
            </w:r>
          </w:p>
        </w:tc>
        <w:tc>
          <w:tcPr>
            <w:tcW w:w="1418" w:type="dxa"/>
            <w:tcBorders>
              <w:top w:val="single" w:sz="4" w:space="0" w:color="auto"/>
              <w:left w:val="nil"/>
              <w:bottom w:val="single" w:sz="4" w:space="0" w:color="auto"/>
              <w:right w:val="single" w:sz="4" w:space="0" w:color="auto"/>
            </w:tcBorders>
            <w:shd w:val="clear" w:color="auto" w:fill="auto"/>
            <w:vAlign w:val="center"/>
          </w:tcPr>
          <w:p w14:paraId="11F3C6D9" w14:textId="77777777" w:rsidR="00ED35FA" w:rsidRPr="0043502E"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91.10%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201FF0" w14:textId="77777777" w:rsidR="00ED35FA" w:rsidRPr="0043502E"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1,016</w:t>
            </w:r>
          </w:p>
        </w:tc>
        <w:tc>
          <w:tcPr>
            <w:tcW w:w="1303" w:type="dxa"/>
            <w:tcBorders>
              <w:top w:val="single" w:sz="4" w:space="0" w:color="auto"/>
              <w:left w:val="nil"/>
              <w:bottom w:val="single" w:sz="4" w:space="0" w:color="auto"/>
              <w:right w:val="single" w:sz="4" w:space="0" w:color="auto"/>
            </w:tcBorders>
            <w:shd w:val="clear" w:color="auto" w:fill="auto"/>
            <w:vAlign w:val="center"/>
          </w:tcPr>
          <w:p w14:paraId="7B76215C" w14:textId="77777777" w:rsidR="00ED35FA" w:rsidRPr="0043502E"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8.90%</w:t>
            </w:r>
          </w:p>
        </w:tc>
        <w:tc>
          <w:tcPr>
            <w:tcW w:w="1390" w:type="dxa"/>
            <w:tcBorders>
              <w:top w:val="single" w:sz="4" w:space="0" w:color="auto"/>
              <w:left w:val="nil"/>
              <w:bottom w:val="single" w:sz="4" w:space="0" w:color="auto"/>
              <w:right w:val="single" w:sz="4" w:space="0" w:color="auto"/>
            </w:tcBorders>
            <w:shd w:val="clear" w:color="auto" w:fill="auto"/>
            <w:vAlign w:val="center"/>
          </w:tcPr>
          <w:p w14:paraId="7DEACB31" w14:textId="77777777" w:rsidR="00ED35FA" w:rsidRPr="0043502E"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11,414</w:t>
            </w:r>
          </w:p>
        </w:tc>
        <w:tc>
          <w:tcPr>
            <w:tcW w:w="1311" w:type="dxa"/>
            <w:tcBorders>
              <w:top w:val="single" w:sz="4" w:space="0" w:color="auto"/>
              <w:left w:val="nil"/>
              <w:bottom w:val="single" w:sz="4" w:space="0" w:color="auto"/>
              <w:right w:val="single" w:sz="4" w:space="0" w:color="auto"/>
            </w:tcBorders>
            <w:shd w:val="clear" w:color="auto" w:fill="auto"/>
            <w:vAlign w:val="center"/>
          </w:tcPr>
          <w:p w14:paraId="338211E9" w14:textId="77777777" w:rsidR="00ED35FA" w:rsidRPr="0043502E"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1FF5DBE8" w14:textId="77777777" w:rsidR="00ED35FA" w:rsidRPr="0043502E"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11,474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0218F7" w14:textId="77777777" w:rsidR="00ED35FA" w:rsidRPr="0043502E"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3DFD98A0" w14:textId="77777777" w:rsidR="00BF54B3" w:rsidRDefault="00BF54B3" w:rsidP="00BF54B3">
      <w:pPr>
        <w:ind w:left="142"/>
        <w:rPr>
          <w:noProof/>
        </w:rPr>
      </w:pPr>
      <w:r w:rsidRPr="00A64073">
        <w:rPr>
          <w:noProof/>
        </w:rPr>
        <w:t xml:space="preserve">Income support payment suspensions are applied when a job seeker fails to attend an appointment with their employment services provider and a </w:t>
      </w:r>
      <w:r w:rsidR="00A55182">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44D50EA9" w14:textId="77777777" w:rsidR="005B5D91" w:rsidRPr="00FB63AD" w:rsidRDefault="00ED4EF2" w:rsidP="009A4DB3">
      <w:pPr>
        <w:pStyle w:val="Heading2"/>
        <w:ind w:left="-142" w:firstLine="142"/>
        <w:rPr>
          <w:noProof/>
        </w:rPr>
      </w:pPr>
      <w:bookmarkStart w:id="37"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7"/>
    </w:p>
    <w:p w14:paraId="3CA04FBF" w14:textId="77777777" w:rsidR="00126999" w:rsidRPr="001053D0" w:rsidRDefault="00BA3BE5" w:rsidP="00463ED1">
      <w:pPr>
        <w:pStyle w:val="Heading3"/>
        <w:numPr>
          <w:ilvl w:val="0"/>
          <w:numId w:val="0"/>
        </w:numPr>
        <w:ind w:left="360" w:hanging="360"/>
        <w:rPr>
          <w:rFonts w:ascii="Arial" w:hAnsi="Arial" w:cs="Arial"/>
          <w:i/>
        </w:rPr>
      </w:pPr>
      <w:bookmarkStart w:id="38"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bookmarkEnd w:id="38"/>
      <w:r w:rsidR="001053D0">
        <w:rPr>
          <w:rFonts w:ascii="Arial" w:hAnsi="Arial" w:cs="Arial"/>
          <w:i/>
        </w:rPr>
        <w:br/>
      </w:r>
    </w:p>
    <w:tbl>
      <w:tblPr>
        <w:tblStyle w:val="LeftAlignTable"/>
        <w:tblW w:w="0" w:type="auto"/>
        <w:tblLook w:val="04E0" w:firstRow="1" w:lastRow="1" w:firstColumn="1" w:lastColumn="0" w:noHBand="0" w:noVBand="1"/>
        <w:tblDescription w:val="Non Payment Periods (Serious and UNPPs) 1 October to 31 December 2020"/>
      </w:tblPr>
      <w:tblGrid>
        <w:gridCol w:w="4413"/>
        <w:gridCol w:w="934"/>
        <w:gridCol w:w="1148"/>
        <w:gridCol w:w="1388"/>
        <w:gridCol w:w="1148"/>
        <w:gridCol w:w="1139"/>
        <w:gridCol w:w="1422"/>
        <w:gridCol w:w="1428"/>
        <w:gridCol w:w="1428"/>
      </w:tblGrid>
      <w:tr w:rsidR="00BB1E9F" w:rsidRPr="00FB63AD" w14:paraId="3C55A237"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6D2030DE" w14:textId="77777777" w:rsidR="00BB1E9F" w:rsidRPr="00FB63AD" w:rsidRDefault="00BB1E9F" w:rsidP="00F74E10">
            <w:pPr>
              <w:keepNext/>
              <w:keepLines/>
              <w:ind w:left="0"/>
            </w:pPr>
            <w:r w:rsidRPr="00FB63AD">
              <w:t>Non Payment Periods (Serious and UNPPs)</w:t>
            </w:r>
          </w:p>
        </w:tc>
        <w:tc>
          <w:tcPr>
            <w:tcW w:w="934" w:type="dxa"/>
          </w:tcPr>
          <w:p w14:paraId="06FFB6B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B11BDA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12A4D54F"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5897E8ED"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56CFB2E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790F037C"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50059565"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01412C85"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ED35FA" w:rsidRPr="00FB63AD" w14:paraId="466B8E87" w14:textId="77777777" w:rsidTr="00ED35FA">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3C3CDECA" w14:textId="77777777" w:rsidR="00ED35FA" w:rsidRPr="00FB63AD" w:rsidRDefault="00ED35FA" w:rsidP="00ED35FA">
            <w:pPr>
              <w:keepNext/>
              <w:keepLines/>
              <w:ind w:left="-142" w:firstLine="142"/>
              <w:jc w:val="center"/>
            </w:pPr>
            <w:r w:rsidRPr="00FB63AD">
              <w:t>Sub Total NPPs</w:t>
            </w:r>
          </w:p>
        </w:tc>
        <w:tc>
          <w:tcPr>
            <w:tcW w:w="934" w:type="dxa"/>
            <w:vAlign w:val="center"/>
          </w:tcPr>
          <w:p w14:paraId="063BC347" w14:textId="77777777" w:rsidR="00ED35FA" w:rsidRPr="00B622A4" w:rsidRDefault="00824FEE"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148" w:type="dxa"/>
            <w:vAlign w:val="center"/>
          </w:tcPr>
          <w:p w14:paraId="3DBF30BE"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123</w:t>
            </w:r>
          </w:p>
        </w:tc>
        <w:tc>
          <w:tcPr>
            <w:tcW w:w="1388" w:type="dxa"/>
            <w:vAlign w:val="center"/>
          </w:tcPr>
          <w:p w14:paraId="6ABDBA78"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84</w:t>
            </w:r>
          </w:p>
        </w:tc>
        <w:tc>
          <w:tcPr>
            <w:tcW w:w="1148" w:type="dxa"/>
            <w:vAlign w:val="center"/>
          </w:tcPr>
          <w:p w14:paraId="0BA77872"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65</w:t>
            </w:r>
          </w:p>
        </w:tc>
        <w:tc>
          <w:tcPr>
            <w:tcW w:w="1139" w:type="dxa"/>
            <w:vAlign w:val="center"/>
          </w:tcPr>
          <w:p w14:paraId="32C461A4" w14:textId="77777777" w:rsidR="00ED35FA" w:rsidRPr="00B622A4" w:rsidRDefault="00824FEE"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22" w:type="dxa"/>
            <w:vAlign w:val="center"/>
          </w:tcPr>
          <w:p w14:paraId="32E29B35"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298</w:t>
            </w:r>
          </w:p>
        </w:tc>
        <w:tc>
          <w:tcPr>
            <w:tcW w:w="1428" w:type="dxa"/>
            <w:vAlign w:val="center"/>
          </w:tcPr>
          <w:p w14:paraId="3A6916CC"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298</w:t>
            </w:r>
          </w:p>
        </w:tc>
        <w:tc>
          <w:tcPr>
            <w:tcW w:w="1428" w:type="dxa"/>
            <w:vAlign w:val="center"/>
          </w:tcPr>
          <w:p w14:paraId="6C9C6214"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747B539" w14:textId="77777777" w:rsidR="00126999" w:rsidRDefault="00126999" w:rsidP="00126999">
      <w:pPr>
        <w:spacing w:before="0" w:after="60" w:line="240" w:lineRule="auto"/>
        <w:ind w:left="0"/>
        <w:rPr>
          <w:rFonts w:ascii="Arial" w:eastAsiaTheme="majorEastAsia" w:hAnsi="Arial" w:cstheme="majorBidi"/>
          <w:b/>
          <w:bCs/>
          <w:szCs w:val="26"/>
        </w:rPr>
      </w:pPr>
    </w:p>
    <w:p w14:paraId="05001FEE" w14:textId="77777777" w:rsidR="001053D0" w:rsidRPr="001053D0" w:rsidRDefault="00BA3BE5" w:rsidP="00463ED1">
      <w:pPr>
        <w:pStyle w:val="Heading3"/>
        <w:numPr>
          <w:ilvl w:val="0"/>
          <w:numId w:val="0"/>
        </w:numPr>
        <w:ind w:left="360" w:hanging="360"/>
        <w:rPr>
          <w:rFonts w:ascii="Arial" w:hAnsi="Arial" w:cs="Arial"/>
          <w:i/>
        </w:rPr>
      </w:pPr>
      <w:bookmarkStart w:id="39"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bookmarkEnd w:id="39"/>
      <w:r w:rsidR="001053D0">
        <w:rPr>
          <w:rFonts w:ascii="Arial" w:hAnsi="Arial" w:cs="Arial"/>
          <w:i/>
        </w:rPr>
        <w:br/>
      </w:r>
    </w:p>
    <w:tbl>
      <w:tblPr>
        <w:tblStyle w:val="LeftAlignTable"/>
        <w:tblW w:w="0" w:type="auto"/>
        <w:tblLook w:val="04E0" w:firstRow="1" w:lastRow="1" w:firstColumn="1" w:lastColumn="0" w:noHBand="0" w:noVBand="1"/>
        <w:tblDescription w:val="Short Term Financial Penalties 1 October to 31 December 2020"/>
      </w:tblPr>
      <w:tblGrid>
        <w:gridCol w:w="4389"/>
        <w:gridCol w:w="1037"/>
        <w:gridCol w:w="1089"/>
        <w:gridCol w:w="1276"/>
        <w:gridCol w:w="1134"/>
        <w:gridCol w:w="1276"/>
        <w:gridCol w:w="1417"/>
        <w:gridCol w:w="1418"/>
        <w:gridCol w:w="1412"/>
      </w:tblGrid>
      <w:tr w:rsidR="00EF4695" w:rsidRPr="00FB63AD" w14:paraId="0D2BB30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70D5A73A" w14:textId="77777777" w:rsidR="00BB1E9F" w:rsidRPr="00FB63AD" w:rsidRDefault="00DE65F3" w:rsidP="00F74E10">
            <w:pPr>
              <w:ind w:left="0"/>
            </w:pPr>
            <w:r w:rsidRPr="00FB63AD">
              <w:t>Short Term Financial Penalties (Non-Attendance, Reconnection and NSNP)</w:t>
            </w:r>
          </w:p>
        </w:tc>
        <w:tc>
          <w:tcPr>
            <w:tcW w:w="1037" w:type="dxa"/>
          </w:tcPr>
          <w:p w14:paraId="4F7D5DF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178BD84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6AF4F10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51D0C16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5098C7D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10365B4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10581E57"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1F90B2E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ED35FA" w:rsidRPr="00FB63AD" w14:paraId="56EAAD3C" w14:textId="77777777" w:rsidTr="00ED35FA">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607F604A" w14:textId="77777777" w:rsidR="00ED35FA" w:rsidRPr="00FB63AD" w:rsidRDefault="00ED35FA" w:rsidP="00ED35FA">
            <w:pPr>
              <w:ind w:left="0"/>
            </w:pPr>
            <w:r w:rsidRPr="00FB63AD">
              <w:t>Sub Total Short Term Financial Penalties</w:t>
            </w:r>
          </w:p>
        </w:tc>
        <w:tc>
          <w:tcPr>
            <w:tcW w:w="1037" w:type="dxa"/>
            <w:vAlign w:val="center"/>
          </w:tcPr>
          <w:p w14:paraId="119DEDCC"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765</w:t>
            </w:r>
          </w:p>
        </w:tc>
        <w:tc>
          <w:tcPr>
            <w:tcW w:w="1089" w:type="dxa"/>
            <w:vAlign w:val="center"/>
          </w:tcPr>
          <w:p w14:paraId="72B868B3"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2,438</w:t>
            </w:r>
          </w:p>
        </w:tc>
        <w:tc>
          <w:tcPr>
            <w:tcW w:w="1276" w:type="dxa"/>
            <w:vAlign w:val="center"/>
          </w:tcPr>
          <w:p w14:paraId="279580B5"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1,761</w:t>
            </w:r>
          </w:p>
        </w:tc>
        <w:tc>
          <w:tcPr>
            <w:tcW w:w="1134" w:type="dxa"/>
            <w:vAlign w:val="center"/>
          </w:tcPr>
          <w:p w14:paraId="2D7765F7"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1,383</w:t>
            </w:r>
          </w:p>
        </w:tc>
        <w:tc>
          <w:tcPr>
            <w:tcW w:w="1276" w:type="dxa"/>
            <w:vAlign w:val="center"/>
          </w:tcPr>
          <w:p w14:paraId="588F6FC6"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138</w:t>
            </w:r>
          </w:p>
        </w:tc>
        <w:tc>
          <w:tcPr>
            <w:tcW w:w="1417" w:type="dxa"/>
            <w:vAlign w:val="center"/>
          </w:tcPr>
          <w:p w14:paraId="11BFDDDE"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6,485</w:t>
            </w:r>
          </w:p>
        </w:tc>
        <w:tc>
          <w:tcPr>
            <w:tcW w:w="1418" w:type="dxa"/>
            <w:vAlign w:val="center"/>
          </w:tcPr>
          <w:p w14:paraId="08AF4673"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6,485</w:t>
            </w:r>
          </w:p>
        </w:tc>
        <w:tc>
          <w:tcPr>
            <w:tcW w:w="1412" w:type="dxa"/>
            <w:vAlign w:val="center"/>
          </w:tcPr>
          <w:p w14:paraId="472E511D"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0404BFA0" w14:textId="77777777" w:rsidR="001053D0" w:rsidRPr="001053D0" w:rsidRDefault="001053D0" w:rsidP="001053D0">
      <w:bookmarkStart w:id="40" w:name="_Toc30005469"/>
      <w:r>
        <w:rPr>
          <w:rFonts w:ascii="Arial" w:eastAsiaTheme="majorEastAsia" w:hAnsi="Arial" w:cs="Arial"/>
          <w:b/>
          <w:bCs/>
          <w:i/>
        </w:rPr>
        <w:br/>
      </w:r>
    </w:p>
    <w:p w14:paraId="45381506" w14:textId="77777777"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lastRenderedPageBreak/>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bookmarkEnd w:id="40"/>
      <w:r w:rsidR="001053D0">
        <w:rPr>
          <w:rFonts w:ascii="Arial" w:hAnsi="Arial" w:cs="Arial"/>
          <w:i/>
        </w:rPr>
        <w:br/>
      </w:r>
    </w:p>
    <w:tbl>
      <w:tblPr>
        <w:tblStyle w:val="LeftAlignTable"/>
        <w:tblW w:w="0" w:type="auto"/>
        <w:tblLook w:val="04E0" w:firstRow="1" w:lastRow="1" w:firstColumn="1" w:lastColumn="0" w:noHBand="0" w:noVBand="1"/>
        <w:tblDescription w:val="Total Financial Penalties 1 October to 31 December 2020"/>
      </w:tblPr>
      <w:tblGrid>
        <w:gridCol w:w="1271"/>
        <w:gridCol w:w="1134"/>
        <w:gridCol w:w="1083"/>
        <w:gridCol w:w="1134"/>
        <w:gridCol w:w="1227"/>
        <w:gridCol w:w="1428"/>
        <w:gridCol w:w="1434"/>
        <w:gridCol w:w="1434"/>
      </w:tblGrid>
      <w:tr w:rsidR="002522E1" w:rsidRPr="00FB63AD" w14:paraId="7C1FFFEB"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138B4DFD" w14:textId="77777777" w:rsidR="002522E1" w:rsidRPr="00FB63AD" w:rsidRDefault="002522E1" w:rsidP="00BF3037">
            <w:pPr>
              <w:ind w:left="0"/>
            </w:pPr>
            <w:r w:rsidRPr="00FB63AD">
              <w:t>Under 21</w:t>
            </w:r>
          </w:p>
        </w:tc>
        <w:tc>
          <w:tcPr>
            <w:tcW w:w="1134" w:type="dxa"/>
          </w:tcPr>
          <w:p w14:paraId="623BAF5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26C25A9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0919753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30B1D70E"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3194106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1845EA81"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4D421B59"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ED35FA" w:rsidRPr="00FB63AD" w14:paraId="17350CFB" w14:textId="77777777" w:rsidTr="00ED35FA">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2A9CB5C" w14:textId="77777777" w:rsidR="00ED35FA" w:rsidRPr="00B622A4" w:rsidRDefault="00ED35FA" w:rsidP="00ED35FA">
            <w:pPr>
              <w:autoSpaceDE w:val="0"/>
              <w:autoSpaceDN w:val="0"/>
              <w:adjustRightInd w:val="0"/>
              <w:spacing w:before="0"/>
              <w:ind w:left="0"/>
              <w:jc w:val="center"/>
              <w:rPr>
                <w:rFonts w:cs="Gill Sans MT"/>
                <w:b w:val="0"/>
                <w:bCs/>
                <w:color w:val="000000"/>
              </w:rPr>
            </w:pPr>
            <w:r>
              <w:rPr>
                <w:rFonts w:cs="Gill Sans MT"/>
                <w:b w:val="0"/>
                <w:bCs/>
                <w:color w:val="000000"/>
              </w:rPr>
              <w:t>787</w:t>
            </w:r>
          </w:p>
        </w:tc>
        <w:tc>
          <w:tcPr>
            <w:tcW w:w="1134" w:type="dxa"/>
            <w:vAlign w:val="center"/>
          </w:tcPr>
          <w:p w14:paraId="76EB8553"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2,561</w:t>
            </w:r>
          </w:p>
        </w:tc>
        <w:tc>
          <w:tcPr>
            <w:tcW w:w="1083" w:type="dxa"/>
            <w:vAlign w:val="center"/>
          </w:tcPr>
          <w:p w14:paraId="4466B990"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1,845</w:t>
            </w:r>
          </w:p>
        </w:tc>
        <w:tc>
          <w:tcPr>
            <w:tcW w:w="1134" w:type="dxa"/>
            <w:vAlign w:val="center"/>
          </w:tcPr>
          <w:p w14:paraId="33E99F42"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1,448</w:t>
            </w:r>
          </w:p>
        </w:tc>
        <w:tc>
          <w:tcPr>
            <w:tcW w:w="1227" w:type="dxa"/>
            <w:vAlign w:val="center"/>
          </w:tcPr>
          <w:p w14:paraId="248F6791"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142</w:t>
            </w:r>
          </w:p>
        </w:tc>
        <w:tc>
          <w:tcPr>
            <w:tcW w:w="1428" w:type="dxa"/>
            <w:vAlign w:val="center"/>
          </w:tcPr>
          <w:p w14:paraId="2C84EF2F"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6,783</w:t>
            </w:r>
          </w:p>
        </w:tc>
        <w:tc>
          <w:tcPr>
            <w:tcW w:w="1434" w:type="dxa"/>
            <w:vAlign w:val="center"/>
          </w:tcPr>
          <w:p w14:paraId="02D898D2"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6,783</w:t>
            </w:r>
          </w:p>
        </w:tc>
        <w:tc>
          <w:tcPr>
            <w:tcW w:w="1434" w:type="dxa"/>
            <w:vAlign w:val="center"/>
          </w:tcPr>
          <w:p w14:paraId="4A6B7359"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93FB606"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4C36F0E6"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F341B9">
        <w:t>CCA</w:t>
      </w:r>
      <w:r>
        <w:t>) appointment</w:t>
      </w:r>
      <w:r w:rsidRPr="00481EB2">
        <w:t>.</w:t>
      </w:r>
    </w:p>
    <w:p w14:paraId="72C496E5"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7ADDCC3E" w14:textId="77777777" w:rsidR="00126999" w:rsidRPr="003A427E" w:rsidRDefault="00BA3BE5" w:rsidP="00463ED1">
      <w:pPr>
        <w:pStyle w:val="Heading3"/>
        <w:numPr>
          <w:ilvl w:val="0"/>
          <w:numId w:val="0"/>
        </w:numPr>
        <w:ind w:left="502" w:hanging="360"/>
        <w:rPr>
          <w:rFonts w:ascii="Arial" w:hAnsi="Arial" w:cs="Arial"/>
          <w:i/>
        </w:rPr>
      </w:pPr>
      <w:bookmarkStart w:id="41"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bookmarkEnd w:id="41"/>
      <w:r w:rsidR="003A427E" w:rsidRPr="003A427E">
        <w:rPr>
          <w:rFonts w:ascii="Arial" w:hAnsi="Arial" w:cs="Arial"/>
          <w:i/>
        </w:rPr>
        <w:br/>
      </w:r>
    </w:p>
    <w:tbl>
      <w:tblPr>
        <w:tblStyle w:val="LeftAlignTable"/>
        <w:tblW w:w="0" w:type="auto"/>
        <w:tblLook w:val="04A0" w:firstRow="1" w:lastRow="0" w:firstColumn="1" w:lastColumn="0" w:noHBand="0" w:noVBand="1"/>
        <w:tblDescription w:val="Income Support Payment Suspensions 1 October to 31 December 2020"/>
      </w:tblPr>
      <w:tblGrid>
        <w:gridCol w:w="4340"/>
        <w:gridCol w:w="1041"/>
        <w:gridCol w:w="1079"/>
        <w:gridCol w:w="1331"/>
        <w:gridCol w:w="1160"/>
        <w:gridCol w:w="1246"/>
        <w:gridCol w:w="1280"/>
        <w:gridCol w:w="1559"/>
        <w:gridCol w:w="1412"/>
      </w:tblGrid>
      <w:tr w:rsidR="00BB1E9F" w:rsidRPr="00FB63AD" w14:paraId="723E526D"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29F16CDF"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2DEA74B7"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168C51D2"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202BA7C1"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45CF4F02"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3D16ECE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338AFFF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768B2482"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530497B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ED35FA" w:rsidRPr="00FB63AD" w14:paraId="3B0D2BDB" w14:textId="77777777" w:rsidTr="00ED35FA">
        <w:tc>
          <w:tcPr>
            <w:cnfStyle w:val="001000000000" w:firstRow="0" w:lastRow="0" w:firstColumn="1" w:lastColumn="0" w:oddVBand="0" w:evenVBand="0" w:oddHBand="0" w:evenHBand="0" w:firstRowFirstColumn="0" w:firstRowLastColumn="0" w:lastRowFirstColumn="0" w:lastRowLastColumn="0"/>
            <w:tcW w:w="4340" w:type="dxa"/>
          </w:tcPr>
          <w:p w14:paraId="5BED09D8" w14:textId="77777777" w:rsidR="00ED35FA" w:rsidRPr="00FB63AD" w:rsidRDefault="00ED35FA" w:rsidP="00ED35FA">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2F9F9330"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1,601</w:t>
            </w:r>
          </w:p>
        </w:tc>
        <w:tc>
          <w:tcPr>
            <w:tcW w:w="1079" w:type="dxa"/>
            <w:vAlign w:val="center"/>
          </w:tcPr>
          <w:p w14:paraId="17DE6B9C"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2,890</w:t>
            </w:r>
          </w:p>
        </w:tc>
        <w:tc>
          <w:tcPr>
            <w:tcW w:w="1331" w:type="dxa"/>
            <w:vAlign w:val="center"/>
          </w:tcPr>
          <w:p w14:paraId="4AD30AF9"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2,335</w:t>
            </w:r>
          </w:p>
        </w:tc>
        <w:tc>
          <w:tcPr>
            <w:tcW w:w="1160" w:type="dxa"/>
            <w:vAlign w:val="center"/>
          </w:tcPr>
          <w:p w14:paraId="1D58E15A"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1,813</w:t>
            </w:r>
          </w:p>
        </w:tc>
        <w:tc>
          <w:tcPr>
            <w:tcW w:w="1246" w:type="dxa"/>
            <w:vAlign w:val="center"/>
          </w:tcPr>
          <w:p w14:paraId="75CA0CF0"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514</w:t>
            </w:r>
          </w:p>
        </w:tc>
        <w:tc>
          <w:tcPr>
            <w:tcW w:w="1280" w:type="dxa"/>
            <w:vAlign w:val="center"/>
          </w:tcPr>
          <w:p w14:paraId="635F4BD2"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9,153</w:t>
            </w:r>
          </w:p>
        </w:tc>
        <w:tc>
          <w:tcPr>
            <w:tcW w:w="1559" w:type="dxa"/>
            <w:vAlign w:val="center"/>
          </w:tcPr>
          <w:p w14:paraId="59ECA236"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9,213</w:t>
            </w:r>
          </w:p>
        </w:tc>
        <w:tc>
          <w:tcPr>
            <w:tcW w:w="1412" w:type="dxa"/>
            <w:vAlign w:val="center"/>
          </w:tcPr>
          <w:p w14:paraId="6617D32C"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80.29%</w:t>
            </w:r>
          </w:p>
        </w:tc>
      </w:tr>
      <w:tr w:rsidR="00ED35FA" w:rsidRPr="00FB63AD" w14:paraId="018A50EF" w14:textId="77777777" w:rsidTr="00ED35FA">
        <w:tc>
          <w:tcPr>
            <w:cnfStyle w:val="001000000000" w:firstRow="0" w:lastRow="0" w:firstColumn="1" w:lastColumn="0" w:oddVBand="0" w:evenVBand="0" w:oddHBand="0" w:evenHBand="0" w:firstRowFirstColumn="0" w:firstRowLastColumn="0" w:lastRowFirstColumn="0" w:lastRowLastColumn="0"/>
            <w:tcW w:w="4340" w:type="dxa"/>
          </w:tcPr>
          <w:p w14:paraId="0358477B" w14:textId="77777777" w:rsidR="00ED35FA" w:rsidRPr="00FB63AD" w:rsidRDefault="00ED35FA" w:rsidP="00ED35FA">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6CBAE1C5"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287</w:t>
            </w:r>
          </w:p>
        </w:tc>
        <w:tc>
          <w:tcPr>
            <w:tcW w:w="1079" w:type="dxa"/>
            <w:vAlign w:val="center"/>
          </w:tcPr>
          <w:p w14:paraId="58742339"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773</w:t>
            </w:r>
          </w:p>
        </w:tc>
        <w:tc>
          <w:tcPr>
            <w:tcW w:w="1331" w:type="dxa"/>
            <w:vAlign w:val="center"/>
          </w:tcPr>
          <w:p w14:paraId="7A7827D5"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643</w:t>
            </w:r>
          </w:p>
        </w:tc>
        <w:tc>
          <w:tcPr>
            <w:tcW w:w="1160" w:type="dxa"/>
            <w:vAlign w:val="center"/>
          </w:tcPr>
          <w:p w14:paraId="6E9D0652"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494</w:t>
            </w:r>
          </w:p>
        </w:tc>
        <w:tc>
          <w:tcPr>
            <w:tcW w:w="1246" w:type="dxa"/>
            <w:vAlign w:val="center"/>
          </w:tcPr>
          <w:p w14:paraId="19086004"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64</w:t>
            </w:r>
          </w:p>
        </w:tc>
        <w:tc>
          <w:tcPr>
            <w:tcW w:w="1280" w:type="dxa"/>
            <w:vAlign w:val="center"/>
          </w:tcPr>
          <w:p w14:paraId="71584667"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2,261</w:t>
            </w:r>
          </w:p>
        </w:tc>
        <w:tc>
          <w:tcPr>
            <w:tcW w:w="1559" w:type="dxa"/>
            <w:vAlign w:val="center"/>
          </w:tcPr>
          <w:p w14:paraId="6291CC29"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2,261</w:t>
            </w:r>
          </w:p>
        </w:tc>
        <w:tc>
          <w:tcPr>
            <w:tcW w:w="1412" w:type="dxa"/>
            <w:vAlign w:val="center"/>
          </w:tcPr>
          <w:p w14:paraId="0E522CB8" w14:textId="77777777" w:rsidR="00ED35FA" w:rsidRPr="00885055"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19.71%</w:t>
            </w:r>
          </w:p>
        </w:tc>
      </w:tr>
      <w:tr w:rsidR="00ED35FA" w:rsidRPr="00FB63AD" w14:paraId="255EE901" w14:textId="77777777" w:rsidTr="00ED35FA">
        <w:tc>
          <w:tcPr>
            <w:cnfStyle w:val="001000000000" w:firstRow="0" w:lastRow="0" w:firstColumn="1" w:lastColumn="0" w:oddVBand="0" w:evenVBand="0" w:oddHBand="0" w:evenHBand="0" w:firstRowFirstColumn="0" w:firstRowLastColumn="0" w:lastRowFirstColumn="0" w:lastRowLastColumn="0"/>
            <w:tcW w:w="4340" w:type="dxa"/>
          </w:tcPr>
          <w:p w14:paraId="324F9C3E" w14:textId="77777777" w:rsidR="00ED35FA" w:rsidRPr="00FB63AD" w:rsidRDefault="00ED35FA" w:rsidP="00ED35FA">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3329D1F0" w14:textId="77777777" w:rsidR="00ED35FA" w:rsidRPr="0043502E"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1,888</w:t>
            </w:r>
          </w:p>
        </w:tc>
        <w:tc>
          <w:tcPr>
            <w:tcW w:w="1079" w:type="dxa"/>
            <w:vAlign w:val="center"/>
          </w:tcPr>
          <w:p w14:paraId="6667BA3E" w14:textId="77777777" w:rsidR="00ED35FA" w:rsidRPr="0043502E"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3,663</w:t>
            </w:r>
          </w:p>
        </w:tc>
        <w:tc>
          <w:tcPr>
            <w:tcW w:w="1331" w:type="dxa"/>
            <w:vAlign w:val="center"/>
          </w:tcPr>
          <w:p w14:paraId="3460BABF" w14:textId="77777777" w:rsidR="00ED35FA" w:rsidRPr="0043502E"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2,978</w:t>
            </w:r>
          </w:p>
        </w:tc>
        <w:tc>
          <w:tcPr>
            <w:tcW w:w="1160" w:type="dxa"/>
            <w:vAlign w:val="center"/>
          </w:tcPr>
          <w:p w14:paraId="7DE907DA" w14:textId="77777777" w:rsidR="00ED35FA" w:rsidRPr="0043502E"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2,307</w:t>
            </w:r>
          </w:p>
        </w:tc>
        <w:tc>
          <w:tcPr>
            <w:tcW w:w="1246" w:type="dxa"/>
            <w:vAlign w:val="center"/>
          </w:tcPr>
          <w:p w14:paraId="6FDF278F" w14:textId="77777777" w:rsidR="00ED35FA" w:rsidRPr="0043502E"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578</w:t>
            </w:r>
          </w:p>
        </w:tc>
        <w:tc>
          <w:tcPr>
            <w:tcW w:w="1280" w:type="dxa"/>
            <w:vAlign w:val="center"/>
          </w:tcPr>
          <w:p w14:paraId="5EFD9268" w14:textId="77777777" w:rsidR="00ED35FA" w:rsidRPr="0043502E"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11,414</w:t>
            </w:r>
          </w:p>
        </w:tc>
        <w:tc>
          <w:tcPr>
            <w:tcW w:w="1559" w:type="dxa"/>
            <w:vAlign w:val="center"/>
          </w:tcPr>
          <w:p w14:paraId="40E68A8E" w14:textId="77777777" w:rsidR="00ED35FA" w:rsidRPr="0043502E"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11,474</w:t>
            </w:r>
          </w:p>
        </w:tc>
        <w:tc>
          <w:tcPr>
            <w:tcW w:w="1412" w:type="dxa"/>
            <w:vAlign w:val="center"/>
          </w:tcPr>
          <w:p w14:paraId="675E3D34" w14:textId="77777777" w:rsidR="00ED35FA" w:rsidRPr="0043502E"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451DA188" w14:textId="77777777" w:rsidR="005532F7" w:rsidRPr="00FB63AD" w:rsidRDefault="00BF54B3" w:rsidP="00B51AA6">
      <w:pPr>
        <w:ind w:left="142"/>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0007155C" w:rsidRPr="00FB63AD">
        <w:rPr>
          <w:noProof/>
        </w:rPr>
        <w:t xml:space="preserve"> </w:t>
      </w:r>
    </w:p>
    <w:p w14:paraId="1CCAB3E7" w14:textId="77777777" w:rsidR="00AF5603" w:rsidRDefault="00AF5603" w:rsidP="00F7644E">
      <w:pPr>
        <w:pStyle w:val="Heading2"/>
        <w:ind w:left="-142" w:firstLine="142"/>
      </w:pPr>
      <w:bookmarkStart w:id="42" w:name="_Toc490635936"/>
      <w:bookmarkStart w:id="43" w:name="_Toc30005471"/>
      <w:r w:rsidRPr="00FB63AD">
        <w:lastRenderedPageBreak/>
        <w:t>Financial Penalties</w:t>
      </w:r>
      <w:r w:rsidR="00AC29A0">
        <w:t xml:space="preserve"> and</w:t>
      </w:r>
      <w:r w:rsidRPr="00FB63AD">
        <w:t xml:space="preserve"> </w:t>
      </w:r>
      <w:r>
        <w:t>Income Support</w:t>
      </w:r>
      <w:r w:rsidRPr="00325EF7">
        <w:t xml:space="preserve"> </w:t>
      </w:r>
      <w:r w:rsidRPr="00FB63AD">
        <w:t>Payment Suspensions by Allowance Types</w:t>
      </w:r>
      <w:bookmarkEnd w:id="42"/>
      <w:bookmarkEnd w:id="43"/>
      <w:r>
        <w:t xml:space="preserve"> </w:t>
      </w:r>
    </w:p>
    <w:p w14:paraId="27646210" w14:textId="77777777" w:rsidR="003F7D91" w:rsidRPr="003A427E" w:rsidRDefault="00BA3BE5" w:rsidP="00463ED1">
      <w:pPr>
        <w:pStyle w:val="Heading3"/>
        <w:numPr>
          <w:ilvl w:val="0"/>
          <w:numId w:val="0"/>
        </w:numPr>
        <w:ind w:left="360" w:hanging="360"/>
        <w:rPr>
          <w:rFonts w:ascii="Arial" w:hAnsi="Arial" w:cs="Arial"/>
          <w:i/>
        </w:rPr>
      </w:pPr>
      <w:bookmarkStart w:id="44"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bookmarkEnd w:id="44"/>
      <w:r w:rsidR="003A427E" w:rsidRPr="003A427E">
        <w:rPr>
          <w:rFonts w:ascii="Arial" w:hAnsi="Arial" w:cs="Arial"/>
          <w:i/>
        </w:rPr>
        <w:br/>
      </w:r>
    </w:p>
    <w:tbl>
      <w:tblPr>
        <w:tblStyle w:val="LeftAlignTable"/>
        <w:tblW w:w="14312" w:type="dxa"/>
        <w:tblLook w:val="04E0" w:firstRow="1" w:lastRow="1" w:firstColumn="1" w:lastColumn="0" w:noHBand="0" w:noVBand="1"/>
        <w:tblDescription w:val="Non Payment Periods (Serious and UNPPs) 1 October to 31 December 2020"/>
      </w:tblPr>
      <w:tblGrid>
        <w:gridCol w:w="4389"/>
        <w:gridCol w:w="1531"/>
        <w:gridCol w:w="1275"/>
        <w:gridCol w:w="1560"/>
        <w:gridCol w:w="1276"/>
        <w:gridCol w:w="1276"/>
        <w:gridCol w:w="1276"/>
        <w:gridCol w:w="1729"/>
      </w:tblGrid>
      <w:tr w:rsidR="00B40871" w:rsidRPr="00FB63AD" w14:paraId="25755F31"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5112BBAE" w14:textId="77777777" w:rsidR="00B40871" w:rsidRPr="00FB63AD" w:rsidRDefault="00B40871" w:rsidP="00AF5603">
            <w:pPr>
              <w:ind w:left="0"/>
            </w:pPr>
            <w:r w:rsidRPr="00FB63AD">
              <w:t>Non Payment Periods (Serious Failure and UNPP)</w:t>
            </w:r>
          </w:p>
        </w:tc>
        <w:tc>
          <w:tcPr>
            <w:tcW w:w="1531" w:type="dxa"/>
          </w:tcPr>
          <w:p w14:paraId="56B6E112"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t>^</w:t>
            </w:r>
          </w:p>
        </w:tc>
        <w:tc>
          <w:tcPr>
            <w:tcW w:w="1275" w:type="dxa"/>
          </w:tcPr>
          <w:p w14:paraId="40E547BB"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36FDA2C2"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B59AD71"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7A5F8E08"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ED8BBC6"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1BA85FF1"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ED35FA" w:rsidRPr="00FB63AD" w14:paraId="3513D735" w14:textId="77777777" w:rsidTr="00ED35F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22D1AEF3" w14:textId="77777777" w:rsidR="00ED35FA" w:rsidRPr="00FB63AD" w:rsidRDefault="00ED35FA" w:rsidP="00ED35FA">
            <w:pPr>
              <w:ind w:left="-142" w:firstLine="142"/>
            </w:pPr>
            <w:r w:rsidRPr="00FB63AD">
              <w:t xml:space="preserve">Sub Total NPPs </w:t>
            </w:r>
          </w:p>
        </w:tc>
        <w:tc>
          <w:tcPr>
            <w:tcW w:w="1531" w:type="dxa"/>
            <w:tcBorders>
              <w:top w:val="nil"/>
              <w:left w:val="single" w:sz="4" w:space="0" w:color="auto"/>
              <w:bottom w:val="single" w:sz="4" w:space="0" w:color="auto"/>
              <w:right w:val="single" w:sz="4" w:space="0" w:color="auto"/>
            </w:tcBorders>
            <w:shd w:val="clear" w:color="auto" w:fill="auto"/>
            <w:vAlign w:val="center"/>
          </w:tcPr>
          <w:p w14:paraId="61315314"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265</w:t>
            </w:r>
          </w:p>
        </w:tc>
        <w:tc>
          <w:tcPr>
            <w:tcW w:w="1275" w:type="dxa"/>
            <w:tcBorders>
              <w:top w:val="nil"/>
              <w:left w:val="nil"/>
              <w:bottom w:val="single" w:sz="4" w:space="0" w:color="auto"/>
              <w:right w:val="single" w:sz="4" w:space="0" w:color="auto"/>
            </w:tcBorders>
            <w:shd w:val="clear" w:color="auto" w:fill="auto"/>
            <w:vAlign w:val="center"/>
          </w:tcPr>
          <w:p w14:paraId="3C4D05F3" w14:textId="77777777" w:rsidR="00ED35FA" w:rsidRPr="00B622A4" w:rsidRDefault="00824FEE"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60" w:type="dxa"/>
            <w:tcBorders>
              <w:top w:val="nil"/>
              <w:left w:val="nil"/>
              <w:bottom w:val="single" w:sz="4" w:space="0" w:color="auto"/>
              <w:right w:val="single" w:sz="4" w:space="0" w:color="auto"/>
            </w:tcBorders>
            <w:shd w:val="clear" w:color="auto" w:fill="auto"/>
            <w:vAlign w:val="center"/>
          </w:tcPr>
          <w:p w14:paraId="71EA1364" w14:textId="77777777" w:rsidR="00ED35FA" w:rsidRPr="00B622A4" w:rsidRDefault="00824FEE"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single" w:sz="4" w:space="0" w:color="auto"/>
              <w:left w:val="nil"/>
              <w:bottom w:val="single" w:sz="4" w:space="0" w:color="auto"/>
              <w:right w:val="single" w:sz="4" w:space="0" w:color="auto"/>
            </w:tcBorders>
            <w:vAlign w:val="center"/>
          </w:tcPr>
          <w:p w14:paraId="3BF6D48C" w14:textId="77777777" w:rsidR="00ED35FA" w:rsidRPr="00B622A4" w:rsidRDefault="00824FEE" w:rsidP="00ED35FA">
            <w:pPr>
              <w:autoSpaceDE w:val="0"/>
              <w:autoSpaceDN w:val="0"/>
              <w:adjustRightInd w:val="0"/>
              <w:spacing w:before="6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44C406"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298</w:t>
            </w:r>
          </w:p>
        </w:tc>
        <w:tc>
          <w:tcPr>
            <w:tcW w:w="1276" w:type="dxa"/>
            <w:tcBorders>
              <w:top w:val="nil"/>
              <w:left w:val="nil"/>
              <w:bottom w:val="single" w:sz="4" w:space="0" w:color="auto"/>
              <w:right w:val="single" w:sz="4" w:space="0" w:color="auto"/>
            </w:tcBorders>
            <w:shd w:val="clear" w:color="auto" w:fill="auto"/>
            <w:vAlign w:val="center"/>
          </w:tcPr>
          <w:p w14:paraId="7420C064"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298</w:t>
            </w:r>
          </w:p>
        </w:tc>
        <w:tc>
          <w:tcPr>
            <w:tcW w:w="1729" w:type="dxa"/>
            <w:tcBorders>
              <w:top w:val="nil"/>
              <w:left w:val="nil"/>
              <w:bottom w:val="single" w:sz="4" w:space="0" w:color="auto"/>
              <w:right w:val="single" w:sz="4" w:space="0" w:color="auto"/>
            </w:tcBorders>
            <w:shd w:val="clear" w:color="auto" w:fill="auto"/>
            <w:vAlign w:val="center"/>
          </w:tcPr>
          <w:p w14:paraId="2781AE98"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533EBDD" w14:textId="77777777" w:rsidR="00AF5603" w:rsidRDefault="00AF5603" w:rsidP="008E21A0">
      <w:pPr>
        <w:pStyle w:val="Heading3"/>
      </w:pPr>
      <w:bookmarkStart w:id="45" w:name="_Toc16519519"/>
      <w:bookmarkStart w:id="46" w:name="_Toc16688940"/>
      <w:bookmarkStart w:id="47" w:name="_Toc19281104"/>
      <w:bookmarkStart w:id="48" w:name="_Toc30005473"/>
      <w:r w:rsidRPr="00CC1242">
        <w:rPr>
          <w:b w:val="0"/>
        </w:rPr>
        <w:t>^</w:t>
      </w:r>
      <w:r>
        <w:t xml:space="preserve"> </w:t>
      </w:r>
      <w:r w:rsidRPr="00CC1242">
        <w:rPr>
          <w:b w:val="0"/>
        </w:rPr>
        <w:t>Due to the small number of Activity Tested recipients of Special Benefit (SpB), these job seekers are included under the Newstart Al</w:t>
      </w:r>
      <w:r w:rsidR="00AC29A0" w:rsidRPr="00CC1242">
        <w:rPr>
          <w:b w:val="0"/>
        </w:rPr>
        <w:t>lowance (NSA) column</w:t>
      </w:r>
      <w:r>
        <w:t>.</w:t>
      </w:r>
      <w:bookmarkEnd w:id="45"/>
      <w:bookmarkEnd w:id="46"/>
      <w:bookmarkEnd w:id="47"/>
      <w:bookmarkEnd w:id="48"/>
    </w:p>
    <w:p w14:paraId="43EC4E6F" w14:textId="77777777" w:rsidR="003F7D91" w:rsidRPr="003A427E" w:rsidRDefault="00BA3BE5" w:rsidP="00463ED1">
      <w:pPr>
        <w:pStyle w:val="Heading3"/>
        <w:numPr>
          <w:ilvl w:val="0"/>
          <w:numId w:val="0"/>
        </w:numPr>
        <w:rPr>
          <w:rFonts w:ascii="Arial" w:hAnsi="Arial" w:cs="Arial"/>
          <w:i/>
        </w:rPr>
      </w:pPr>
      <w:bookmarkStart w:id="49"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bookmarkEnd w:id="49"/>
      <w:r w:rsidR="003A427E" w:rsidRPr="003A427E">
        <w:rPr>
          <w:rFonts w:ascii="Arial" w:hAnsi="Arial" w:cs="Arial"/>
          <w:i/>
        </w:rPr>
        <w:br/>
      </w:r>
    </w:p>
    <w:tbl>
      <w:tblPr>
        <w:tblStyle w:val="LeftAlignTable"/>
        <w:tblW w:w="0" w:type="auto"/>
        <w:tblLook w:val="04E0" w:firstRow="1" w:lastRow="1" w:firstColumn="1" w:lastColumn="0" w:noHBand="0" w:noVBand="1"/>
        <w:tblDescription w:val="Short Term Financial Penalties 1 October to 31 December 2020"/>
      </w:tblPr>
      <w:tblGrid>
        <w:gridCol w:w="4389"/>
        <w:gridCol w:w="1559"/>
        <w:gridCol w:w="1276"/>
        <w:gridCol w:w="1559"/>
        <w:gridCol w:w="1258"/>
        <w:gridCol w:w="1258"/>
        <w:gridCol w:w="1276"/>
        <w:gridCol w:w="1588"/>
      </w:tblGrid>
      <w:tr w:rsidR="00B40871" w:rsidRPr="00FB63AD" w14:paraId="23073828"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5B89C74C" w14:textId="77777777" w:rsidR="00B40871" w:rsidRPr="00FB63AD" w:rsidRDefault="00B40871" w:rsidP="00AF5603">
            <w:pPr>
              <w:ind w:left="0"/>
            </w:pPr>
            <w:r w:rsidRPr="00FB63AD">
              <w:t>Short Term Financial Penalties (Non-Attendance, Reconnection and NSNP)</w:t>
            </w:r>
          </w:p>
        </w:tc>
        <w:tc>
          <w:tcPr>
            <w:tcW w:w="1559" w:type="dxa"/>
          </w:tcPr>
          <w:p w14:paraId="4FAF99AE"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CB735B">
              <w:t>^</w:t>
            </w:r>
          </w:p>
        </w:tc>
        <w:tc>
          <w:tcPr>
            <w:tcW w:w="1276" w:type="dxa"/>
          </w:tcPr>
          <w:p w14:paraId="1EA797B5"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1E73B906"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588DCC7B"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52EA7874"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081BD7F4"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2F386F01"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ED35FA" w:rsidRPr="00FB63AD" w14:paraId="1F617D72" w14:textId="77777777" w:rsidTr="00ED35FA">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702123F" w14:textId="77777777" w:rsidR="00ED35FA" w:rsidRPr="00FB63AD" w:rsidRDefault="00ED35FA" w:rsidP="00ED35FA">
            <w:pPr>
              <w:ind w:left="0"/>
            </w:pPr>
            <w:r w:rsidRPr="00FB63AD">
              <w:t>Sub Total Short Term Financial Penalties</w:t>
            </w:r>
          </w:p>
        </w:tc>
        <w:tc>
          <w:tcPr>
            <w:tcW w:w="1559" w:type="dxa"/>
            <w:tcBorders>
              <w:top w:val="nil"/>
              <w:left w:val="single" w:sz="4" w:space="0" w:color="auto"/>
              <w:bottom w:val="single" w:sz="4" w:space="0" w:color="auto"/>
              <w:right w:val="single" w:sz="4" w:space="0" w:color="auto"/>
            </w:tcBorders>
            <w:shd w:val="clear" w:color="auto" w:fill="auto"/>
            <w:vAlign w:val="center"/>
          </w:tcPr>
          <w:p w14:paraId="5582F22C"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5,307</w:t>
            </w:r>
          </w:p>
        </w:tc>
        <w:tc>
          <w:tcPr>
            <w:tcW w:w="1276" w:type="dxa"/>
            <w:tcBorders>
              <w:top w:val="nil"/>
              <w:left w:val="nil"/>
              <w:bottom w:val="single" w:sz="4" w:space="0" w:color="auto"/>
              <w:right w:val="single" w:sz="4" w:space="0" w:color="auto"/>
            </w:tcBorders>
            <w:shd w:val="clear" w:color="auto" w:fill="auto"/>
            <w:vAlign w:val="center"/>
          </w:tcPr>
          <w:p w14:paraId="1B91626B"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1,028</w:t>
            </w:r>
          </w:p>
        </w:tc>
        <w:tc>
          <w:tcPr>
            <w:tcW w:w="1559" w:type="dxa"/>
            <w:tcBorders>
              <w:top w:val="nil"/>
              <w:left w:val="nil"/>
              <w:bottom w:val="single" w:sz="4" w:space="0" w:color="auto"/>
              <w:right w:val="single" w:sz="4" w:space="0" w:color="auto"/>
            </w:tcBorders>
            <w:shd w:val="clear" w:color="auto" w:fill="auto"/>
            <w:vAlign w:val="center"/>
          </w:tcPr>
          <w:p w14:paraId="337973F2"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150</w:t>
            </w:r>
          </w:p>
        </w:tc>
        <w:tc>
          <w:tcPr>
            <w:tcW w:w="1258" w:type="dxa"/>
            <w:tcBorders>
              <w:top w:val="single" w:sz="4" w:space="0" w:color="auto"/>
              <w:left w:val="nil"/>
              <w:bottom w:val="single" w:sz="4" w:space="0" w:color="auto"/>
              <w:right w:val="single" w:sz="4" w:space="0" w:color="auto"/>
            </w:tcBorders>
            <w:vAlign w:val="center"/>
          </w:tcPr>
          <w:p w14:paraId="5561D2EB" w14:textId="77777777" w:rsidR="00ED35FA" w:rsidRPr="00B622A4" w:rsidRDefault="00ED35FA" w:rsidP="00ED35FA">
            <w:pPr>
              <w:autoSpaceDE w:val="0"/>
              <w:autoSpaceDN w:val="0"/>
              <w:adjustRightInd w:val="0"/>
              <w:spacing w:before="20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24E57091"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6,485</w:t>
            </w:r>
          </w:p>
        </w:tc>
        <w:tc>
          <w:tcPr>
            <w:tcW w:w="1276" w:type="dxa"/>
            <w:tcBorders>
              <w:top w:val="nil"/>
              <w:left w:val="nil"/>
              <w:bottom w:val="single" w:sz="4" w:space="0" w:color="auto"/>
              <w:right w:val="single" w:sz="4" w:space="0" w:color="auto"/>
            </w:tcBorders>
            <w:shd w:val="clear" w:color="auto" w:fill="auto"/>
            <w:vAlign w:val="center"/>
          </w:tcPr>
          <w:p w14:paraId="111C336F"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6,485</w:t>
            </w:r>
          </w:p>
        </w:tc>
        <w:tc>
          <w:tcPr>
            <w:tcW w:w="1588" w:type="dxa"/>
            <w:tcBorders>
              <w:top w:val="nil"/>
              <w:left w:val="nil"/>
              <w:bottom w:val="single" w:sz="4" w:space="0" w:color="auto"/>
              <w:right w:val="single" w:sz="4" w:space="0" w:color="auto"/>
            </w:tcBorders>
            <w:shd w:val="clear" w:color="auto" w:fill="auto"/>
            <w:vAlign w:val="center"/>
          </w:tcPr>
          <w:p w14:paraId="01EDEB1E"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A1643F2" w14:textId="77777777" w:rsidR="00CB735B" w:rsidRPr="00CC1242" w:rsidRDefault="00CB735B" w:rsidP="003A427E">
      <w:pPr>
        <w:pStyle w:val="Heading3"/>
        <w:numPr>
          <w:ilvl w:val="0"/>
          <w:numId w:val="7"/>
        </w:numPr>
        <w:rPr>
          <w:b w:val="0"/>
        </w:rPr>
      </w:pPr>
      <w:bookmarkStart w:id="50" w:name="_Toc19281106"/>
      <w:bookmarkStart w:id="51" w:name="_Toc30005475"/>
      <w:r w:rsidRPr="00CC1242">
        <w:rPr>
          <w:b w:val="0"/>
        </w:rPr>
        <w:t>^ Due to the small number of Activity Tested recipients of Special Benefit (SpB), these job seekers are included under the Newstart Allowance (NSA) column.</w:t>
      </w:r>
      <w:bookmarkEnd w:id="50"/>
      <w:bookmarkEnd w:id="51"/>
    </w:p>
    <w:p w14:paraId="4339A156" w14:textId="77777777" w:rsidR="003F7D91" w:rsidRPr="003A427E" w:rsidRDefault="00BA3BE5" w:rsidP="00463ED1">
      <w:pPr>
        <w:pStyle w:val="Heading3"/>
        <w:numPr>
          <w:ilvl w:val="0"/>
          <w:numId w:val="0"/>
        </w:numPr>
        <w:rPr>
          <w:rFonts w:ascii="Arial" w:hAnsi="Arial" w:cs="Arial"/>
          <w:i/>
        </w:rPr>
      </w:pPr>
      <w:bookmarkStart w:id="52"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bookmarkEnd w:id="52"/>
      <w:r w:rsidR="003A427E" w:rsidRPr="003A427E">
        <w:rPr>
          <w:rFonts w:ascii="Arial" w:hAnsi="Arial" w:cs="Arial"/>
          <w:i/>
        </w:rPr>
        <w:br/>
      </w:r>
    </w:p>
    <w:tbl>
      <w:tblPr>
        <w:tblStyle w:val="LeftAlignTable"/>
        <w:tblW w:w="0" w:type="auto"/>
        <w:tblLook w:val="04E0" w:firstRow="1" w:lastRow="1" w:firstColumn="1" w:lastColumn="0" w:noHBand="0" w:noVBand="1"/>
        <w:tblDescription w:val="Total Financial Penalties 1 October to 31 December 2020"/>
      </w:tblPr>
      <w:tblGrid>
        <w:gridCol w:w="1531"/>
        <w:gridCol w:w="1275"/>
        <w:gridCol w:w="1560"/>
        <w:gridCol w:w="1276"/>
        <w:gridCol w:w="1276"/>
        <w:gridCol w:w="1276"/>
        <w:gridCol w:w="1588"/>
      </w:tblGrid>
      <w:tr w:rsidR="002522E1" w:rsidRPr="00FB63AD" w14:paraId="5BD83D19"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14EF34FD" w14:textId="77777777" w:rsidR="002522E1" w:rsidRPr="00FB63AD" w:rsidRDefault="002522E1" w:rsidP="00AF5603">
            <w:pPr>
              <w:keepNext/>
              <w:keepLines/>
              <w:ind w:left="-142" w:firstLine="142"/>
            </w:pPr>
            <w:r w:rsidRPr="00FB63AD">
              <w:t>NSA</w:t>
            </w:r>
            <w:r>
              <w:t>^</w:t>
            </w:r>
          </w:p>
        </w:tc>
        <w:tc>
          <w:tcPr>
            <w:tcW w:w="1275" w:type="dxa"/>
          </w:tcPr>
          <w:p w14:paraId="37D09219"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578187CC"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1F437839"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7A67F7BF"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019860D0"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DC6B9F1"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ED35FA" w:rsidRPr="00FB63AD" w14:paraId="130E6940" w14:textId="77777777" w:rsidTr="00ED35FA">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1ACD8A1" w14:textId="77777777" w:rsidR="00ED35FA" w:rsidRPr="00B622A4" w:rsidRDefault="00ED35FA" w:rsidP="00ED35FA">
            <w:pPr>
              <w:autoSpaceDE w:val="0"/>
              <w:autoSpaceDN w:val="0"/>
              <w:adjustRightInd w:val="0"/>
              <w:spacing w:before="0"/>
              <w:ind w:left="0"/>
              <w:jc w:val="center"/>
              <w:rPr>
                <w:rFonts w:cs="Gill Sans MT"/>
                <w:b w:val="0"/>
                <w:bCs/>
                <w:color w:val="000000"/>
              </w:rPr>
            </w:pPr>
            <w:r>
              <w:rPr>
                <w:rFonts w:cs="Gill Sans MT"/>
                <w:b w:val="0"/>
                <w:bCs/>
                <w:color w:val="000000"/>
              </w:rPr>
              <w:t>5,572</w:t>
            </w:r>
          </w:p>
        </w:tc>
        <w:tc>
          <w:tcPr>
            <w:tcW w:w="1275" w:type="dxa"/>
            <w:tcBorders>
              <w:top w:val="single" w:sz="4" w:space="0" w:color="auto"/>
              <w:left w:val="nil"/>
              <w:bottom w:val="single" w:sz="4" w:space="0" w:color="auto"/>
              <w:right w:val="single" w:sz="4" w:space="0" w:color="auto"/>
            </w:tcBorders>
            <w:shd w:val="clear" w:color="auto" w:fill="auto"/>
            <w:vAlign w:val="center"/>
          </w:tcPr>
          <w:p w14:paraId="2EFF4539"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1,055</w:t>
            </w:r>
          </w:p>
        </w:tc>
        <w:tc>
          <w:tcPr>
            <w:tcW w:w="1560" w:type="dxa"/>
            <w:tcBorders>
              <w:top w:val="single" w:sz="4" w:space="0" w:color="auto"/>
              <w:left w:val="nil"/>
              <w:bottom w:val="single" w:sz="4" w:space="0" w:color="auto"/>
              <w:right w:val="single" w:sz="4" w:space="0" w:color="auto"/>
            </w:tcBorders>
            <w:shd w:val="clear" w:color="auto" w:fill="auto"/>
            <w:vAlign w:val="center"/>
          </w:tcPr>
          <w:p w14:paraId="120F600B" w14:textId="77777777" w:rsidR="00ED35FA" w:rsidRPr="00B622A4" w:rsidRDefault="00824FEE"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single" w:sz="4" w:space="0" w:color="auto"/>
              <w:left w:val="nil"/>
              <w:bottom w:val="single" w:sz="4" w:space="0" w:color="auto"/>
              <w:right w:val="single" w:sz="4" w:space="0" w:color="auto"/>
            </w:tcBorders>
            <w:vAlign w:val="center"/>
          </w:tcPr>
          <w:p w14:paraId="72E452A5" w14:textId="77777777" w:rsidR="00ED35FA" w:rsidRPr="00B622A4" w:rsidRDefault="00824FEE" w:rsidP="00ED35FA">
            <w:pPr>
              <w:autoSpaceDE w:val="0"/>
              <w:autoSpaceDN w:val="0"/>
              <w:adjustRightInd w:val="0"/>
              <w:spacing w:before="14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437D2D"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6,783</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25FD4B"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6,783</w:t>
            </w:r>
          </w:p>
        </w:tc>
        <w:tc>
          <w:tcPr>
            <w:tcW w:w="1588" w:type="dxa"/>
            <w:tcBorders>
              <w:top w:val="single" w:sz="4" w:space="0" w:color="auto"/>
              <w:left w:val="nil"/>
              <w:bottom w:val="single" w:sz="4" w:space="0" w:color="auto"/>
              <w:right w:val="single" w:sz="4" w:space="0" w:color="auto"/>
            </w:tcBorders>
            <w:shd w:val="clear" w:color="auto" w:fill="auto"/>
            <w:vAlign w:val="center"/>
          </w:tcPr>
          <w:p w14:paraId="4072E6D6" w14:textId="77777777" w:rsidR="00ED35FA" w:rsidRPr="00B622A4" w:rsidRDefault="00ED35FA" w:rsidP="00ED35F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AE876FF" w14:textId="77777777" w:rsidR="00CB735B" w:rsidRPr="00A75C1F" w:rsidRDefault="00CB735B" w:rsidP="003A427E">
      <w:pPr>
        <w:pStyle w:val="Heading3"/>
        <w:numPr>
          <w:ilvl w:val="0"/>
          <w:numId w:val="8"/>
        </w:numPr>
      </w:pPr>
      <w:bookmarkStart w:id="53" w:name="_Toc19281108"/>
      <w:bookmarkStart w:id="54" w:name="_Toc30005477"/>
      <w:r w:rsidRPr="00CC1242">
        <w:rPr>
          <w:b w:val="0"/>
        </w:rPr>
        <w:t>^ Due to the small number of Activity Tested recipients of Special Benefit (SpB), these job seekers are included under the Newstart Allowance (NSA) column</w:t>
      </w:r>
      <w:r>
        <w:t>.</w:t>
      </w:r>
      <w:bookmarkEnd w:id="53"/>
      <w:bookmarkEnd w:id="54"/>
    </w:p>
    <w:p w14:paraId="3329D7B3"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744B74E"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1275A1">
        <w:t>CCA</w:t>
      </w:r>
      <w:r>
        <w:t>) appointment</w:t>
      </w:r>
      <w:r w:rsidRPr="00481EB2">
        <w:t>.</w:t>
      </w:r>
    </w:p>
    <w:p w14:paraId="52391DE7" w14:textId="77777777" w:rsidR="00AF5603" w:rsidRDefault="00AF5603" w:rsidP="00AF5603">
      <w:pPr>
        <w:spacing w:before="0" w:after="120" w:line="240" w:lineRule="auto"/>
        <w:ind w:left="142"/>
        <w:rPr>
          <w:bCs/>
        </w:rPr>
      </w:pPr>
      <w:r>
        <w:rPr>
          <w:bCs/>
        </w:rPr>
        <w:lastRenderedPageBreak/>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743CF657" w14:textId="77777777" w:rsidR="00661109" w:rsidRPr="003A427E" w:rsidRDefault="00BA3BE5" w:rsidP="00463ED1">
      <w:pPr>
        <w:pStyle w:val="Heading3"/>
        <w:numPr>
          <w:ilvl w:val="0"/>
          <w:numId w:val="0"/>
        </w:numPr>
        <w:ind w:left="502" w:hanging="360"/>
        <w:rPr>
          <w:i/>
        </w:rPr>
      </w:pPr>
      <w:bookmarkStart w:id="55" w:name="_Toc30005478"/>
      <w:r w:rsidRPr="003A427E">
        <w:rPr>
          <w:i/>
        </w:rPr>
        <w:t>14d</w:t>
      </w:r>
      <w:r w:rsidR="003F7D91" w:rsidRPr="003A427E">
        <w:rPr>
          <w:i/>
        </w:rPr>
        <w:t xml:space="preserve">. </w:t>
      </w:r>
      <w:r w:rsidR="00052840" w:rsidRPr="003A427E">
        <w:rPr>
          <w:i/>
        </w:rPr>
        <w:tab/>
      </w:r>
      <w:r w:rsidR="003F7D91" w:rsidRPr="003A427E">
        <w:rPr>
          <w:i/>
        </w:rPr>
        <w:t xml:space="preserve">Income Support Payment Suspensions </w:t>
      </w:r>
      <w:r w:rsidR="00ED66FC">
        <w:rPr>
          <w:i/>
        </w:rPr>
        <w:t xml:space="preserve">1 </w:t>
      </w:r>
      <w:r w:rsidR="00D93A1B">
        <w:rPr>
          <w:i/>
        </w:rPr>
        <w:t>October</w:t>
      </w:r>
      <w:r w:rsidR="00ED66FC">
        <w:rPr>
          <w:i/>
        </w:rPr>
        <w:t xml:space="preserve"> to </w:t>
      </w:r>
      <w:r w:rsidR="00D93A1B">
        <w:rPr>
          <w:i/>
        </w:rPr>
        <w:t>31 December</w:t>
      </w:r>
      <w:r w:rsidR="00ED66FC">
        <w:rPr>
          <w:i/>
        </w:rPr>
        <w:t xml:space="preserve"> 2020</w:t>
      </w:r>
      <w:bookmarkEnd w:id="55"/>
      <w:r w:rsidR="003A427E" w:rsidRPr="003A427E">
        <w:rPr>
          <w:i/>
        </w:rPr>
        <w:br/>
      </w:r>
    </w:p>
    <w:tbl>
      <w:tblPr>
        <w:tblStyle w:val="LeftAlignTable"/>
        <w:tblW w:w="0" w:type="auto"/>
        <w:tblLook w:val="06A0" w:firstRow="1" w:lastRow="0" w:firstColumn="1" w:lastColumn="0" w:noHBand="1" w:noVBand="1"/>
        <w:tblDescription w:val="Income Support Payment Suspensions 1 October to 31 December 2020"/>
      </w:tblPr>
      <w:tblGrid>
        <w:gridCol w:w="4389"/>
        <w:gridCol w:w="1559"/>
        <w:gridCol w:w="1276"/>
        <w:gridCol w:w="1701"/>
        <w:gridCol w:w="1843"/>
        <w:gridCol w:w="2003"/>
        <w:gridCol w:w="1541"/>
      </w:tblGrid>
      <w:tr w:rsidR="00AF5603" w:rsidRPr="00FB63AD" w14:paraId="0321E8B1"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61C3561F" w14:textId="77777777" w:rsidR="00AF5603" w:rsidRPr="00FB63AD" w:rsidRDefault="00AF5603" w:rsidP="00AF5603">
            <w:pPr>
              <w:ind w:left="-142" w:firstLine="142"/>
            </w:pPr>
            <w:r w:rsidRPr="00FB63AD">
              <w:t>Income Support payment suspensions</w:t>
            </w:r>
          </w:p>
        </w:tc>
        <w:tc>
          <w:tcPr>
            <w:tcW w:w="1559" w:type="dxa"/>
          </w:tcPr>
          <w:p w14:paraId="1DCBE078"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CB735B">
              <w:t>^</w:t>
            </w:r>
          </w:p>
        </w:tc>
        <w:tc>
          <w:tcPr>
            <w:tcW w:w="1276" w:type="dxa"/>
          </w:tcPr>
          <w:p w14:paraId="316F2314"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0FA174AF"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0061CD0"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458C3D1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301079EB"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ED35FA" w:rsidRPr="00FB63AD" w14:paraId="221CDAB5" w14:textId="77777777" w:rsidTr="00ED35FA">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6E88A3E" w14:textId="77777777" w:rsidR="00ED35FA" w:rsidRPr="00FB63AD" w:rsidRDefault="00ED35FA" w:rsidP="00ED35FA">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0C525A" w14:textId="77777777" w:rsidR="00ED35FA" w:rsidRPr="007A076A"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7,102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C031C5" w14:textId="77777777" w:rsidR="00ED35FA" w:rsidRPr="007A076A" w:rsidRDefault="00824FEE"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421BB3" w14:textId="77777777" w:rsidR="00ED35FA" w:rsidRPr="007A076A" w:rsidRDefault="00824FEE"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2D604C" w14:textId="77777777" w:rsidR="00ED35FA" w:rsidRPr="007A076A"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9,153</w:t>
            </w:r>
          </w:p>
        </w:tc>
        <w:tc>
          <w:tcPr>
            <w:tcW w:w="2003" w:type="dxa"/>
            <w:tcBorders>
              <w:top w:val="single" w:sz="4" w:space="0" w:color="auto"/>
              <w:left w:val="nil"/>
              <w:bottom w:val="single" w:sz="4" w:space="0" w:color="auto"/>
              <w:right w:val="single" w:sz="4" w:space="0" w:color="auto"/>
            </w:tcBorders>
            <w:shd w:val="clear" w:color="auto" w:fill="auto"/>
            <w:vAlign w:val="center"/>
          </w:tcPr>
          <w:p w14:paraId="67D3F4E9" w14:textId="77777777" w:rsidR="00ED35FA" w:rsidRPr="007A076A"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9,213</w:t>
            </w:r>
          </w:p>
        </w:tc>
        <w:tc>
          <w:tcPr>
            <w:tcW w:w="1541" w:type="dxa"/>
            <w:tcBorders>
              <w:top w:val="single" w:sz="4" w:space="0" w:color="auto"/>
              <w:left w:val="nil"/>
              <w:bottom w:val="single" w:sz="4" w:space="0" w:color="auto"/>
              <w:right w:val="single" w:sz="4" w:space="0" w:color="auto"/>
            </w:tcBorders>
            <w:shd w:val="clear" w:color="auto" w:fill="auto"/>
            <w:vAlign w:val="center"/>
          </w:tcPr>
          <w:p w14:paraId="49677C6A" w14:textId="77777777" w:rsidR="00ED35FA" w:rsidRPr="007A076A"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80.29%</w:t>
            </w:r>
          </w:p>
        </w:tc>
      </w:tr>
      <w:tr w:rsidR="00ED35FA" w:rsidRPr="00FB63AD" w14:paraId="584F32C1" w14:textId="77777777" w:rsidTr="00ED35FA">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7FF1052" w14:textId="77777777" w:rsidR="00ED35FA" w:rsidRPr="00FB63AD" w:rsidRDefault="00ED35FA" w:rsidP="00ED35FA">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1F21E6F8" w14:textId="77777777" w:rsidR="00ED35FA" w:rsidRPr="007A076A"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1,888</w:t>
            </w:r>
          </w:p>
        </w:tc>
        <w:tc>
          <w:tcPr>
            <w:tcW w:w="1276" w:type="dxa"/>
            <w:tcBorders>
              <w:top w:val="nil"/>
              <w:left w:val="nil"/>
              <w:bottom w:val="single" w:sz="4" w:space="0" w:color="auto"/>
              <w:right w:val="single" w:sz="4" w:space="0" w:color="auto"/>
            </w:tcBorders>
            <w:shd w:val="clear" w:color="auto" w:fill="auto"/>
            <w:vAlign w:val="center"/>
          </w:tcPr>
          <w:p w14:paraId="72A66F03" w14:textId="77777777" w:rsidR="00ED35FA" w:rsidRPr="007A076A" w:rsidRDefault="00875926" w:rsidP="0087592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w:t>
            </w:r>
            <w:r w:rsidR="00824FEE">
              <w:rPr>
                <w:rFonts w:cs="Gill Sans MT"/>
                <w:color w:val="000000"/>
              </w:rPr>
              <w:t>P</w:t>
            </w:r>
          </w:p>
        </w:tc>
        <w:tc>
          <w:tcPr>
            <w:tcW w:w="1701" w:type="dxa"/>
            <w:tcBorders>
              <w:top w:val="nil"/>
              <w:left w:val="nil"/>
              <w:bottom w:val="single" w:sz="4" w:space="0" w:color="auto"/>
              <w:right w:val="single" w:sz="4" w:space="0" w:color="auto"/>
            </w:tcBorders>
            <w:shd w:val="clear" w:color="auto" w:fill="auto"/>
            <w:vAlign w:val="center"/>
          </w:tcPr>
          <w:p w14:paraId="75FDCBC2" w14:textId="77777777" w:rsidR="00ED35FA" w:rsidRPr="007A076A" w:rsidRDefault="00824FEE"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b/>
              </w:rPr>
              <w:t>&lt;20</w:t>
            </w:r>
          </w:p>
        </w:tc>
        <w:tc>
          <w:tcPr>
            <w:tcW w:w="1843" w:type="dxa"/>
            <w:tcBorders>
              <w:top w:val="nil"/>
              <w:left w:val="nil"/>
              <w:bottom w:val="single" w:sz="4" w:space="0" w:color="auto"/>
              <w:right w:val="single" w:sz="4" w:space="0" w:color="auto"/>
            </w:tcBorders>
            <w:shd w:val="clear" w:color="auto" w:fill="auto"/>
            <w:vAlign w:val="center"/>
          </w:tcPr>
          <w:p w14:paraId="247ED37B" w14:textId="77777777" w:rsidR="00ED35FA" w:rsidRPr="007A076A"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2,261</w:t>
            </w:r>
          </w:p>
        </w:tc>
        <w:tc>
          <w:tcPr>
            <w:tcW w:w="2003" w:type="dxa"/>
            <w:tcBorders>
              <w:top w:val="nil"/>
              <w:left w:val="nil"/>
              <w:bottom w:val="single" w:sz="4" w:space="0" w:color="auto"/>
              <w:right w:val="single" w:sz="4" w:space="0" w:color="auto"/>
            </w:tcBorders>
            <w:shd w:val="clear" w:color="auto" w:fill="auto"/>
            <w:vAlign w:val="center"/>
          </w:tcPr>
          <w:p w14:paraId="3083CEDB" w14:textId="77777777" w:rsidR="00ED35FA" w:rsidRPr="007A076A"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2,261</w:t>
            </w:r>
          </w:p>
        </w:tc>
        <w:tc>
          <w:tcPr>
            <w:tcW w:w="1541" w:type="dxa"/>
            <w:tcBorders>
              <w:top w:val="nil"/>
              <w:left w:val="nil"/>
              <w:bottom w:val="single" w:sz="4" w:space="0" w:color="auto"/>
              <w:right w:val="single" w:sz="4" w:space="0" w:color="auto"/>
            </w:tcBorders>
            <w:shd w:val="clear" w:color="auto" w:fill="auto"/>
            <w:vAlign w:val="center"/>
          </w:tcPr>
          <w:p w14:paraId="4BA371BD" w14:textId="77777777" w:rsidR="00ED35FA" w:rsidRPr="007A076A"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19.71%</w:t>
            </w:r>
          </w:p>
        </w:tc>
      </w:tr>
      <w:tr w:rsidR="00ED35FA" w:rsidRPr="00FB63AD" w14:paraId="059F6708" w14:textId="77777777" w:rsidTr="00ED35FA">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15B00CF" w14:textId="77777777" w:rsidR="00ED35FA" w:rsidRPr="00F7644E" w:rsidRDefault="00ED35FA" w:rsidP="00ED35FA">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4B3AF837" w14:textId="77777777" w:rsidR="00ED35FA" w:rsidRPr="00A335AD"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8,990</w:t>
            </w:r>
          </w:p>
        </w:tc>
        <w:tc>
          <w:tcPr>
            <w:tcW w:w="1276" w:type="dxa"/>
            <w:tcBorders>
              <w:top w:val="nil"/>
              <w:left w:val="nil"/>
              <w:bottom w:val="single" w:sz="4" w:space="0" w:color="auto"/>
              <w:right w:val="single" w:sz="4" w:space="0" w:color="auto"/>
            </w:tcBorders>
            <w:shd w:val="clear" w:color="auto" w:fill="auto"/>
            <w:vAlign w:val="center"/>
          </w:tcPr>
          <w:p w14:paraId="305128ED" w14:textId="77777777" w:rsidR="00ED35FA" w:rsidRPr="00A335AD"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2,303</w:t>
            </w:r>
          </w:p>
        </w:tc>
        <w:tc>
          <w:tcPr>
            <w:tcW w:w="1701" w:type="dxa"/>
            <w:tcBorders>
              <w:top w:val="nil"/>
              <w:left w:val="nil"/>
              <w:bottom w:val="single" w:sz="4" w:space="0" w:color="auto"/>
              <w:right w:val="single" w:sz="4" w:space="0" w:color="auto"/>
            </w:tcBorders>
            <w:shd w:val="clear" w:color="auto" w:fill="auto"/>
            <w:vAlign w:val="center"/>
          </w:tcPr>
          <w:p w14:paraId="349BE8DC" w14:textId="77777777" w:rsidR="00ED35FA" w:rsidRPr="00A335AD"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121</w:t>
            </w:r>
          </w:p>
        </w:tc>
        <w:tc>
          <w:tcPr>
            <w:tcW w:w="1843" w:type="dxa"/>
            <w:tcBorders>
              <w:top w:val="nil"/>
              <w:left w:val="nil"/>
              <w:bottom w:val="single" w:sz="4" w:space="0" w:color="auto"/>
              <w:right w:val="single" w:sz="4" w:space="0" w:color="auto"/>
            </w:tcBorders>
            <w:shd w:val="clear" w:color="auto" w:fill="auto"/>
            <w:vAlign w:val="center"/>
          </w:tcPr>
          <w:p w14:paraId="5C4114D0" w14:textId="77777777" w:rsidR="00ED35FA" w:rsidRPr="00A335AD"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11,414</w:t>
            </w:r>
          </w:p>
        </w:tc>
        <w:tc>
          <w:tcPr>
            <w:tcW w:w="2003" w:type="dxa"/>
            <w:tcBorders>
              <w:top w:val="nil"/>
              <w:left w:val="nil"/>
              <w:bottom w:val="single" w:sz="4" w:space="0" w:color="auto"/>
              <w:right w:val="single" w:sz="4" w:space="0" w:color="auto"/>
            </w:tcBorders>
            <w:shd w:val="clear" w:color="auto" w:fill="auto"/>
            <w:vAlign w:val="center"/>
          </w:tcPr>
          <w:p w14:paraId="47C8680C" w14:textId="77777777" w:rsidR="00ED35FA" w:rsidRPr="00A335AD"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11,474</w:t>
            </w:r>
          </w:p>
        </w:tc>
        <w:tc>
          <w:tcPr>
            <w:tcW w:w="1541" w:type="dxa"/>
            <w:tcBorders>
              <w:top w:val="nil"/>
              <w:left w:val="nil"/>
              <w:bottom w:val="single" w:sz="4" w:space="0" w:color="auto"/>
              <w:right w:val="single" w:sz="4" w:space="0" w:color="auto"/>
            </w:tcBorders>
            <w:shd w:val="clear" w:color="auto" w:fill="auto"/>
            <w:vAlign w:val="center"/>
          </w:tcPr>
          <w:p w14:paraId="6E4C7131" w14:textId="77777777" w:rsidR="00ED35FA" w:rsidRPr="00A335AD" w:rsidRDefault="00ED35FA" w:rsidP="00ED35F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4F4045B1" w14:textId="77777777" w:rsidR="00CB735B" w:rsidRPr="00A75C1F" w:rsidRDefault="00CB735B" w:rsidP="003A427E">
      <w:pPr>
        <w:pStyle w:val="Heading3"/>
        <w:numPr>
          <w:ilvl w:val="0"/>
          <w:numId w:val="9"/>
        </w:numPr>
      </w:pPr>
      <w:bookmarkStart w:id="56" w:name="_Toc19281110"/>
      <w:bookmarkStart w:id="57" w:name="_Toc30005479"/>
      <w:r w:rsidRPr="00CC1242">
        <w:rPr>
          <w:b w:val="0"/>
        </w:rPr>
        <w:t>^ Due to the small number of Activity Tested recipients of Special Benefit (SpB), these job seekers are included under the Newstart Allowance (NSA) column</w:t>
      </w:r>
      <w:r>
        <w:t>.</w:t>
      </w:r>
      <w:bookmarkEnd w:id="56"/>
      <w:bookmarkEnd w:id="57"/>
    </w:p>
    <w:p w14:paraId="6FBE8272" w14:textId="77777777" w:rsidR="00CC1242" w:rsidRDefault="00AF5603" w:rsidP="00D446CC">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7A9F45DF" w14:textId="77777777" w:rsidR="00CC1242" w:rsidRDefault="00CC1242">
      <w:pPr>
        <w:spacing w:before="0"/>
        <w:ind w:left="0"/>
        <w:rPr>
          <w:noProof/>
        </w:rPr>
      </w:pPr>
      <w:r>
        <w:rPr>
          <w:noProof/>
        </w:rPr>
        <w:br w:type="page"/>
      </w:r>
    </w:p>
    <w:p w14:paraId="4B4882F5" w14:textId="77777777" w:rsidR="00AF5603" w:rsidRPr="00F4190C" w:rsidRDefault="00AF5603" w:rsidP="00F7644E">
      <w:pPr>
        <w:pStyle w:val="Heading2"/>
        <w:spacing w:before="0" w:after="120" w:line="240" w:lineRule="auto"/>
        <w:ind w:left="-142" w:firstLine="142"/>
      </w:pPr>
      <w:bookmarkStart w:id="58" w:name="_Toc490635937"/>
      <w:bookmarkStart w:id="59"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8"/>
      <w:bookmarkEnd w:id="59"/>
      <w:r w:rsidRPr="00F4190C">
        <w:t xml:space="preserve">  </w:t>
      </w:r>
    </w:p>
    <w:p w14:paraId="37D4D017" w14:textId="77777777" w:rsidR="003F7D91" w:rsidRPr="003A427E" w:rsidRDefault="00BA3BE5" w:rsidP="00463ED1">
      <w:pPr>
        <w:pStyle w:val="Heading3"/>
        <w:numPr>
          <w:ilvl w:val="0"/>
          <w:numId w:val="0"/>
        </w:numPr>
        <w:ind w:left="360" w:hanging="360"/>
        <w:rPr>
          <w:rFonts w:ascii="Arial" w:hAnsi="Arial" w:cs="Arial"/>
          <w:i/>
        </w:rPr>
      </w:pPr>
      <w:bookmarkStart w:id="60"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bookmarkEnd w:id="60"/>
      <w:r w:rsidR="003A427E">
        <w:rPr>
          <w:rFonts w:ascii="Arial" w:hAnsi="Arial" w:cs="Arial"/>
          <w:i/>
        </w:rPr>
        <w:br/>
      </w:r>
    </w:p>
    <w:tbl>
      <w:tblPr>
        <w:tblStyle w:val="LeftAlignTable"/>
        <w:tblW w:w="7995" w:type="dxa"/>
        <w:tblLayout w:type="fixed"/>
        <w:tblLook w:val="06E0" w:firstRow="1" w:lastRow="1" w:firstColumn="1" w:lastColumn="0" w:noHBand="1" w:noVBand="1"/>
        <w:tblDescription w:val="Non Payment Periods (Serious and UNPPs) 1 October to 31 December 2020"/>
      </w:tblPr>
      <w:tblGrid>
        <w:gridCol w:w="4519"/>
        <w:gridCol w:w="1004"/>
        <w:gridCol w:w="1149"/>
        <w:gridCol w:w="1323"/>
      </w:tblGrid>
      <w:tr w:rsidR="00DE0653" w:rsidRPr="00FB63AD" w14:paraId="4361F430"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7A3FC916" w14:textId="77777777" w:rsidR="00DE0653" w:rsidRPr="00FB63AD" w:rsidRDefault="00DE0653" w:rsidP="00AF5603">
            <w:pPr>
              <w:ind w:left="142"/>
            </w:pPr>
            <w:r w:rsidRPr="00FB63AD">
              <w:t>Non Payment Periods (Serious and UNPPs)</w:t>
            </w:r>
          </w:p>
        </w:tc>
        <w:tc>
          <w:tcPr>
            <w:tcW w:w="1004" w:type="dxa"/>
            <w:vAlign w:val="center"/>
          </w:tcPr>
          <w:p w14:paraId="7C123CD0"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62B3E01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29A894D2"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60CA" w:rsidRPr="00FB63AD" w14:paraId="15E448F1" w14:textId="77777777" w:rsidTr="00C360CA">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1FE19C3F" w14:textId="77777777" w:rsidR="00C360CA" w:rsidRPr="00FB63AD" w:rsidRDefault="00C360CA" w:rsidP="00C360CA">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2D33E951" w14:textId="77777777" w:rsidR="00C360CA" w:rsidRPr="00C360CA" w:rsidRDefault="00C360CA" w:rsidP="00C360C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360CA">
              <w:rPr>
                <w:rFonts w:cs="Gill Sans MT"/>
                <w:b w:val="0"/>
                <w:color w:val="000000"/>
              </w:rPr>
              <w:t>298</w:t>
            </w:r>
          </w:p>
        </w:tc>
        <w:tc>
          <w:tcPr>
            <w:tcW w:w="1149" w:type="dxa"/>
            <w:tcBorders>
              <w:top w:val="nil"/>
              <w:left w:val="nil"/>
              <w:bottom w:val="single" w:sz="4" w:space="0" w:color="auto"/>
              <w:right w:val="single" w:sz="4" w:space="0" w:color="auto"/>
            </w:tcBorders>
            <w:shd w:val="clear" w:color="auto" w:fill="auto"/>
            <w:vAlign w:val="center"/>
          </w:tcPr>
          <w:p w14:paraId="3B8A8664" w14:textId="77777777" w:rsidR="00C360CA" w:rsidRPr="00C360CA" w:rsidRDefault="00C360CA" w:rsidP="00C360C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360CA">
              <w:rPr>
                <w:rFonts w:cs="Gill Sans MT"/>
                <w:b w:val="0"/>
                <w:bCs/>
                <w:color w:val="000000"/>
              </w:rPr>
              <w:t>298</w:t>
            </w:r>
          </w:p>
        </w:tc>
        <w:tc>
          <w:tcPr>
            <w:tcW w:w="1323" w:type="dxa"/>
            <w:tcBorders>
              <w:top w:val="nil"/>
              <w:left w:val="nil"/>
              <w:bottom w:val="single" w:sz="4" w:space="0" w:color="auto"/>
              <w:right w:val="single" w:sz="4" w:space="0" w:color="auto"/>
            </w:tcBorders>
            <w:shd w:val="clear" w:color="auto" w:fill="auto"/>
            <w:vAlign w:val="center"/>
          </w:tcPr>
          <w:p w14:paraId="4C528C7C" w14:textId="77777777" w:rsidR="00C360CA" w:rsidRPr="00C360CA" w:rsidRDefault="00C360CA" w:rsidP="00C360C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360CA">
              <w:rPr>
                <w:rFonts w:cs="Gill Sans MT"/>
                <w:b w:val="0"/>
                <w:bCs/>
                <w:color w:val="000000"/>
              </w:rPr>
              <w:t>100.00%</w:t>
            </w:r>
          </w:p>
        </w:tc>
      </w:tr>
    </w:tbl>
    <w:p w14:paraId="71CEFB7F" w14:textId="77777777" w:rsidR="00AF5603" w:rsidRDefault="00AF5603" w:rsidP="00AF5603">
      <w:pPr>
        <w:spacing w:before="0"/>
        <w:ind w:left="0"/>
        <w:rPr>
          <w:b/>
        </w:rPr>
      </w:pPr>
    </w:p>
    <w:p w14:paraId="2C932EF3" w14:textId="77777777" w:rsidR="003F7D91" w:rsidRPr="003A427E" w:rsidRDefault="00BA3BE5" w:rsidP="00463ED1">
      <w:pPr>
        <w:pStyle w:val="Heading3"/>
        <w:numPr>
          <w:ilvl w:val="0"/>
          <w:numId w:val="0"/>
        </w:numPr>
        <w:ind w:left="360" w:hanging="360"/>
        <w:rPr>
          <w:rFonts w:ascii="Arial" w:hAnsi="Arial" w:cs="Arial"/>
          <w:i/>
        </w:rPr>
      </w:pPr>
      <w:bookmarkStart w:id="61"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bookmarkEnd w:id="61"/>
      <w:r w:rsidR="003A427E">
        <w:rPr>
          <w:rFonts w:ascii="Arial" w:hAnsi="Arial" w:cs="Arial"/>
          <w:i/>
        </w:rPr>
        <w:br/>
      </w:r>
    </w:p>
    <w:tbl>
      <w:tblPr>
        <w:tblStyle w:val="LeftAlignTable"/>
        <w:tblW w:w="8046" w:type="dxa"/>
        <w:tblLayout w:type="fixed"/>
        <w:tblLook w:val="06E0" w:firstRow="1" w:lastRow="1" w:firstColumn="1" w:lastColumn="0" w:noHBand="1" w:noVBand="1"/>
        <w:tblDescription w:val="Short Term Financial Penalties 1 October to 31 December 2020"/>
      </w:tblPr>
      <w:tblGrid>
        <w:gridCol w:w="4531"/>
        <w:gridCol w:w="992"/>
        <w:gridCol w:w="1134"/>
        <w:gridCol w:w="1389"/>
      </w:tblGrid>
      <w:tr w:rsidR="00DE0653" w:rsidRPr="00FB63AD" w14:paraId="4C4FA665"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257CE4D7"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4363C74D"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65E19B7A"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1B16949A"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60CA" w:rsidRPr="00FB63AD" w14:paraId="6C996E4E" w14:textId="77777777" w:rsidTr="00C360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6AF515A" w14:textId="77777777" w:rsidR="00C360CA" w:rsidRPr="00FB63AD" w:rsidRDefault="00C360CA" w:rsidP="00C360CA">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2ED0A950" w14:textId="77777777" w:rsidR="00C360CA" w:rsidRPr="00B622A4" w:rsidRDefault="00C360CA" w:rsidP="00C360C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6,485</w:t>
            </w:r>
          </w:p>
        </w:tc>
        <w:tc>
          <w:tcPr>
            <w:tcW w:w="1134" w:type="dxa"/>
            <w:tcBorders>
              <w:top w:val="nil"/>
              <w:left w:val="nil"/>
              <w:bottom w:val="single" w:sz="4" w:space="0" w:color="auto"/>
              <w:right w:val="single" w:sz="4" w:space="0" w:color="auto"/>
            </w:tcBorders>
            <w:shd w:val="clear" w:color="auto" w:fill="auto"/>
            <w:vAlign w:val="center"/>
          </w:tcPr>
          <w:p w14:paraId="15FC1DB5" w14:textId="77777777" w:rsidR="00C360CA" w:rsidRPr="00B622A4" w:rsidRDefault="00C360CA" w:rsidP="00C360C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6,485</w:t>
            </w:r>
          </w:p>
        </w:tc>
        <w:tc>
          <w:tcPr>
            <w:tcW w:w="1389" w:type="dxa"/>
            <w:tcBorders>
              <w:top w:val="nil"/>
              <w:left w:val="nil"/>
              <w:bottom w:val="single" w:sz="4" w:space="0" w:color="auto"/>
              <w:right w:val="single" w:sz="4" w:space="0" w:color="auto"/>
            </w:tcBorders>
            <w:shd w:val="clear" w:color="auto" w:fill="auto"/>
            <w:vAlign w:val="center"/>
          </w:tcPr>
          <w:p w14:paraId="040C72B6" w14:textId="77777777" w:rsidR="00C360CA" w:rsidRPr="00B622A4" w:rsidRDefault="00C360CA" w:rsidP="00C360C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5299D65" w14:textId="77777777" w:rsidR="003F7D91" w:rsidRPr="003A427E" w:rsidRDefault="00BA3BE5" w:rsidP="00463ED1">
      <w:pPr>
        <w:pStyle w:val="Heading3"/>
        <w:numPr>
          <w:ilvl w:val="0"/>
          <w:numId w:val="0"/>
        </w:numPr>
        <w:ind w:left="360" w:hanging="360"/>
        <w:rPr>
          <w:rFonts w:ascii="Arial" w:hAnsi="Arial" w:cs="Arial"/>
          <w:i/>
        </w:rPr>
      </w:pPr>
      <w:bookmarkStart w:id="62"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bookmarkEnd w:id="62"/>
      <w:r w:rsidR="003A427E">
        <w:rPr>
          <w:rFonts w:ascii="Arial" w:hAnsi="Arial" w:cs="Arial"/>
          <w:i/>
        </w:rPr>
        <w:br/>
      </w:r>
    </w:p>
    <w:tbl>
      <w:tblPr>
        <w:tblStyle w:val="LeftAlignTable"/>
        <w:tblW w:w="0" w:type="auto"/>
        <w:tblLayout w:type="fixed"/>
        <w:tblLook w:val="04E0" w:firstRow="1" w:lastRow="1" w:firstColumn="1" w:lastColumn="0" w:noHBand="0" w:noVBand="1"/>
        <w:tblDescription w:val="Total Financial Penalties 1 October to 31 December 2020"/>
      </w:tblPr>
      <w:tblGrid>
        <w:gridCol w:w="989"/>
        <w:gridCol w:w="1130"/>
        <w:gridCol w:w="1413"/>
      </w:tblGrid>
      <w:tr w:rsidR="002522E1" w:rsidRPr="00FB63AD" w14:paraId="4A3C788C"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38881DA8" w14:textId="77777777" w:rsidR="002522E1" w:rsidRPr="00FB63AD" w:rsidRDefault="002522E1" w:rsidP="00BF3037">
            <w:pPr>
              <w:ind w:left="142"/>
            </w:pPr>
            <w:r>
              <w:t xml:space="preserve">CDP </w:t>
            </w:r>
            <w:r w:rsidRPr="00FB63AD">
              <w:t>Total</w:t>
            </w:r>
          </w:p>
        </w:tc>
        <w:tc>
          <w:tcPr>
            <w:tcW w:w="1130" w:type="dxa"/>
            <w:vAlign w:val="center"/>
          </w:tcPr>
          <w:p w14:paraId="58E69A6F"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21BF7D73"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60CA" w:rsidRPr="00FB63AD" w14:paraId="6C851AE0" w14:textId="77777777" w:rsidTr="00C360CA">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CE96F8D" w14:textId="77777777" w:rsidR="00C360CA" w:rsidRPr="00B622A4" w:rsidRDefault="00C360CA" w:rsidP="00C360CA">
            <w:pPr>
              <w:autoSpaceDE w:val="0"/>
              <w:autoSpaceDN w:val="0"/>
              <w:adjustRightInd w:val="0"/>
              <w:spacing w:before="0"/>
              <w:ind w:left="0"/>
              <w:jc w:val="center"/>
              <w:rPr>
                <w:rFonts w:cs="Gill Sans MT"/>
                <w:b w:val="0"/>
                <w:bCs/>
                <w:color w:val="000000"/>
              </w:rPr>
            </w:pPr>
            <w:r>
              <w:rPr>
                <w:rFonts w:cs="Gill Sans MT"/>
                <w:b w:val="0"/>
                <w:bCs/>
                <w:color w:val="000000"/>
              </w:rPr>
              <w:t>6,783</w:t>
            </w:r>
          </w:p>
        </w:tc>
        <w:tc>
          <w:tcPr>
            <w:tcW w:w="1130" w:type="dxa"/>
            <w:tcBorders>
              <w:top w:val="single" w:sz="4" w:space="0" w:color="auto"/>
              <w:left w:val="nil"/>
              <w:bottom w:val="single" w:sz="4" w:space="0" w:color="auto"/>
              <w:right w:val="single" w:sz="4" w:space="0" w:color="auto"/>
            </w:tcBorders>
            <w:shd w:val="clear" w:color="auto" w:fill="auto"/>
            <w:vAlign w:val="center"/>
          </w:tcPr>
          <w:p w14:paraId="72691BC8" w14:textId="77777777" w:rsidR="00C360CA" w:rsidRPr="00B622A4" w:rsidRDefault="00C360CA" w:rsidP="00C360C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6,783</w:t>
            </w:r>
          </w:p>
        </w:tc>
        <w:tc>
          <w:tcPr>
            <w:tcW w:w="1413" w:type="dxa"/>
            <w:tcBorders>
              <w:top w:val="single" w:sz="4" w:space="0" w:color="auto"/>
              <w:left w:val="nil"/>
              <w:bottom w:val="single" w:sz="4" w:space="0" w:color="auto"/>
              <w:right w:val="single" w:sz="4" w:space="0" w:color="auto"/>
            </w:tcBorders>
            <w:shd w:val="clear" w:color="auto" w:fill="auto"/>
            <w:vAlign w:val="center"/>
          </w:tcPr>
          <w:p w14:paraId="455BC443" w14:textId="77777777" w:rsidR="00C360CA" w:rsidRPr="00B622A4" w:rsidRDefault="00C360CA" w:rsidP="00C360C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964E9BA"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F676335"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Pr="00FB63AD">
        <w:t xml:space="preserve">Department of Human Services (including </w:t>
      </w:r>
      <w:r w:rsidR="001275A1">
        <w:t>CCA</w:t>
      </w:r>
      <w:r>
        <w:t>) appointment</w:t>
      </w:r>
      <w:r w:rsidRPr="00481EB2">
        <w:t>.</w:t>
      </w:r>
    </w:p>
    <w:p w14:paraId="7C55AB89" w14:textId="77777777"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7DA2AB50" w14:textId="77777777" w:rsidR="00CF1E6C" w:rsidRDefault="00CF1E6C" w:rsidP="00AF5603">
      <w:pPr>
        <w:spacing w:before="0" w:after="240" w:line="240" w:lineRule="auto"/>
        <w:ind w:left="142"/>
        <w:rPr>
          <w:bCs/>
        </w:rPr>
      </w:pPr>
    </w:p>
    <w:p w14:paraId="649328B3" w14:textId="77777777" w:rsidR="00CF1E6C" w:rsidRDefault="00CF1E6C" w:rsidP="00AF5603">
      <w:pPr>
        <w:spacing w:before="0" w:after="240" w:line="240" w:lineRule="auto"/>
        <w:ind w:left="142"/>
        <w:rPr>
          <w:bCs/>
        </w:rPr>
      </w:pPr>
    </w:p>
    <w:p w14:paraId="7C8D58FA" w14:textId="77777777" w:rsidR="003F7D91" w:rsidRPr="003A427E" w:rsidRDefault="00BA3BE5" w:rsidP="00463ED1">
      <w:pPr>
        <w:pStyle w:val="Heading3"/>
        <w:numPr>
          <w:ilvl w:val="0"/>
          <w:numId w:val="0"/>
        </w:numPr>
        <w:ind w:left="502" w:hanging="360"/>
        <w:rPr>
          <w:rFonts w:ascii="Arial" w:hAnsi="Arial" w:cs="Arial"/>
          <w:i/>
        </w:rPr>
      </w:pPr>
      <w:bookmarkStart w:id="63" w:name="_Toc30005484"/>
      <w:r w:rsidRPr="003A427E">
        <w:rPr>
          <w:rFonts w:ascii="Arial" w:hAnsi="Arial" w:cs="Arial"/>
          <w:i/>
        </w:rPr>
        <w:lastRenderedPageBreak/>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ED66FC">
        <w:rPr>
          <w:rFonts w:ascii="Arial" w:hAnsi="Arial" w:cs="Arial"/>
          <w:i/>
        </w:rPr>
        <w:t xml:space="preserve">1 </w:t>
      </w:r>
      <w:r w:rsidR="00D93A1B">
        <w:rPr>
          <w:rFonts w:ascii="Arial" w:hAnsi="Arial" w:cs="Arial"/>
          <w:i/>
        </w:rPr>
        <w:t>October</w:t>
      </w:r>
      <w:r w:rsidR="00ED66FC">
        <w:rPr>
          <w:rFonts w:ascii="Arial" w:hAnsi="Arial" w:cs="Arial"/>
          <w:i/>
        </w:rPr>
        <w:t xml:space="preserve"> to </w:t>
      </w:r>
      <w:r w:rsidR="00D93A1B">
        <w:rPr>
          <w:rFonts w:ascii="Arial" w:hAnsi="Arial" w:cs="Arial"/>
          <w:i/>
        </w:rPr>
        <w:t>31 December</w:t>
      </w:r>
      <w:r w:rsidR="00ED66FC">
        <w:rPr>
          <w:rFonts w:ascii="Arial" w:hAnsi="Arial" w:cs="Arial"/>
          <w:i/>
        </w:rPr>
        <w:t xml:space="preserve"> 2020</w:t>
      </w:r>
      <w:bookmarkEnd w:id="63"/>
      <w:r w:rsidR="003A427E" w:rsidRPr="003A427E">
        <w:rPr>
          <w:rFonts w:ascii="Arial" w:hAnsi="Arial" w:cs="Arial"/>
          <w:i/>
        </w:rPr>
        <w:br/>
      </w:r>
    </w:p>
    <w:tbl>
      <w:tblPr>
        <w:tblStyle w:val="LeftAlignTable"/>
        <w:tblW w:w="0" w:type="auto"/>
        <w:tblLook w:val="06E0" w:firstRow="1" w:lastRow="1" w:firstColumn="1" w:lastColumn="0" w:noHBand="1" w:noVBand="1"/>
        <w:tblDescription w:val="Income Support Payment Suspensions 1 October to 31 December 2020"/>
      </w:tblPr>
      <w:tblGrid>
        <w:gridCol w:w="4531"/>
        <w:gridCol w:w="992"/>
        <w:gridCol w:w="1128"/>
        <w:gridCol w:w="1424"/>
      </w:tblGrid>
      <w:tr w:rsidR="00DE0653" w:rsidRPr="0092180C" w14:paraId="7C56E76E"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59B7BFC" w14:textId="77777777" w:rsidR="00DE0653" w:rsidRPr="00AB1A47" w:rsidRDefault="00DE0653" w:rsidP="00AF5603">
            <w:pPr>
              <w:ind w:left="0"/>
              <w:jc w:val="center"/>
            </w:pPr>
            <w:r w:rsidRPr="00AB1A47">
              <w:t>Income Support payment suspensions</w:t>
            </w:r>
          </w:p>
        </w:tc>
        <w:tc>
          <w:tcPr>
            <w:tcW w:w="992" w:type="dxa"/>
            <w:vAlign w:val="center"/>
          </w:tcPr>
          <w:p w14:paraId="48F0547A"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46E5B5AB"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757749CB"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C360CA" w:rsidRPr="0092180C" w14:paraId="638C58CB" w14:textId="77777777" w:rsidTr="00C360CA">
        <w:tc>
          <w:tcPr>
            <w:cnfStyle w:val="001000000000" w:firstRow="0" w:lastRow="0" w:firstColumn="1" w:lastColumn="0" w:oddVBand="0" w:evenVBand="0" w:oddHBand="0" w:evenHBand="0" w:firstRowFirstColumn="0" w:firstRowLastColumn="0" w:lastRowFirstColumn="0" w:lastRowLastColumn="0"/>
            <w:tcW w:w="4531" w:type="dxa"/>
          </w:tcPr>
          <w:p w14:paraId="2CF95C60" w14:textId="77777777" w:rsidR="00C360CA" w:rsidRPr="00AB1A47" w:rsidRDefault="00C360CA" w:rsidP="00C360CA">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75599AA0" w14:textId="77777777" w:rsidR="00C360CA" w:rsidRPr="009A742F" w:rsidRDefault="00C360CA" w:rsidP="00C360C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9,153</w:t>
            </w:r>
          </w:p>
        </w:tc>
        <w:tc>
          <w:tcPr>
            <w:tcW w:w="1128" w:type="dxa"/>
            <w:tcBorders>
              <w:top w:val="single" w:sz="4" w:space="0" w:color="auto"/>
              <w:left w:val="nil"/>
              <w:bottom w:val="single" w:sz="4" w:space="0" w:color="auto"/>
              <w:right w:val="single" w:sz="4" w:space="0" w:color="auto"/>
            </w:tcBorders>
            <w:shd w:val="clear" w:color="auto" w:fill="auto"/>
            <w:vAlign w:val="center"/>
          </w:tcPr>
          <w:p w14:paraId="098DDE78" w14:textId="77777777" w:rsidR="00C360CA" w:rsidRPr="009A742F" w:rsidRDefault="00C360CA" w:rsidP="00C360C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9,213</w:t>
            </w:r>
          </w:p>
        </w:tc>
        <w:tc>
          <w:tcPr>
            <w:tcW w:w="1424" w:type="dxa"/>
            <w:tcBorders>
              <w:top w:val="single" w:sz="4" w:space="0" w:color="auto"/>
              <w:left w:val="nil"/>
              <w:bottom w:val="single" w:sz="4" w:space="0" w:color="auto"/>
              <w:right w:val="single" w:sz="4" w:space="0" w:color="auto"/>
            </w:tcBorders>
            <w:shd w:val="clear" w:color="auto" w:fill="auto"/>
            <w:vAlign w:val="center"/>
          </w:tcPr>
          <w:p w14:paraId="229C5C44" w14:textId="77777777" w:rsidR="00C360CA" w:rsidRPr="009A742F" w:rsidRDefault="00C360CA" w:rsidP="00C360C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80.29%</w:t>
            </w:r>
          </w:p>
        </w:tc>
      </w:tr>
      <w:tr w:rsidR="00C360CA" w:rsidRPr="0092180C" w14:paraId="445805D5" w14:textId="77777777" w:rsidTr="00C360CA">
        <w:tc>
          <w:tcPr>
            <w:cnfStyle w:val="001000000000" w:firstRow="0" w:lastRow="0" w:firstColumn="1" w:lastColumn="0" w:oddVBand="0" w:evenVBand="0" w:oddHBand="0" w:evenHBand="0" w:firstRowFirstColumn="0" w:firstRowLastColumn="0" w:lastRowFirstColumn="0" w:lastRowLastColumn="0"/>
            <w:tcW w:w="4531" w:type="dxa"/>
          </w:tcPr>
          <w:p w14:paraId="1A375783" w14:textId="77777777" w:rsidR="00C360CA" w:rsidRPr="00AB1A47" w:rsidDel="00D725A7" w:rsidRDefault="00C360CA" w:rsidP="00C360CA">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5825086B" w14:textId="77777777" w:rsidR="00C360CA" w:rsidRPr="009A742F" w:rsidRDefault="00C360CA" w:rsidP="00C360C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2,261</w:t>
            </w:r>
          </w:p>
        </w:tc>
        <w:tc>
          <w:tcPr>
            <w:tcW w:w="1128" w:type="dxa"/>
            <w:tcBorders>
              <w:top w:val="nil"/>
              <w:left w:val="nil"/>
              <w:bottom w:val="single" w:sz="4" w:space="0" w:color="auto"/>
              <w:right w:val="single" w:sz="4" w:space="0" w:color="auto"/>
            </w:tcBorders>
            <w:shd w:val="clear" w:color="auto" w:fill="auto"/>
            <w:vAlign w:val="center"/>
          </w:tcPr>
          <w:p w14:paraId="1FC0C3D2" w14:textId="77777777" w:rsidR="00C360CA" w:rsidRPr="009A742F" w:rsidRDefault="00C360CA" w:rsidP="00C360C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2,261</w:t>
            </w:r>
          </w:p>
        </w:tc>
        <w:tc>
          <w:tcPr>
            <w:tcW w:w="1424" w:type="dxa"/>
            <w:tcBorders>
              <w:top w:val="nil"/>
              <w:left w:val="nil"/>
              <w:bottom w:val="single" w:sz="4" w:space="0" w:color="auto"/>
              <w:right w:val="single" w:sz="4" w:space="0" w:color="auto"/>
            </w:tcBorders>
            <w:shd w:val="clear" w:color="auto" w:fill="auto"/>
            <w:vAlign w:val="center"/>
          </w:tcPr>
          <w:p w14:paraId="412505B0" w14:textId="77777777" w:rsidR="00C360CA" w:rsidRPr="009A742F" w:rsidRDefault="00C360CA" w:rsidP="00C360C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19.71%</w:t>
            </w:r>
          </w:p>
        </w:tc>
      </w:tr>
      <w:tr w:rsidR="00C360CA" w:rsidRPr="00FB63AD" w14:paraId="68F61D2B" w14:textId="77777777" w:rsidTr="00C360CA">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7FE48E7F" w14:textId="77777777" w:rsidR="00C360CA" w:rsidRPr="00AB1A47" w:rsidRDefault="00C360CA" w:rsidP="00C360CA">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7E3BA155" w14:textId="77777777" w:rsidR="00C360CA" w:rsidRPr="009A742F" w:rsidRDefault="00C360CA" w:rsidP="00C360C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11,414</w:t>
            </w:r>
          </w:p>
        </w:tc>
        <w:tc>
          <w:tcPr>
            <w:tcW w:w="1128" w:type="dxa"/>
            <w:tcBorders>
              <w:top w:val="nil"/>
              <w:left w:val="nil"/>
              <w:bottom w:val="single" w:sz="4" w:space="0" w:color="auto"/>
              <w:right w:val="single" w:sz="4" w:space="0" w:color="auto"/>
            </w:tcBorders>
            <w:shd w:val="clear" w:color="auto" w:fill="auto"/>
            <w:vAlign w:val="center"/>
          </w:tcPr>
          <w:p w14:paraId="50A93C2E" w14:textId="77777777" w:rsidR="00C360CA" w:rsidRPr="009A742F" w:rsidRDefault="00C360CA" w:rsidP="00C360C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11,474</w:t>
            </w:r>
          </w:p>
        </w:tc>
        <w:tc>
          <w:tcPr>
            <w:tcW w:w="1424" w:type="dxa"/>
            <w:tcBorders>
              <w:top w:val="nil"/>
              <w:left w:val="nil"/>
              <w:bottom w:val="single" w:sz="4" w:space="0" w:color="auto"/>
              <w:right w:val="single" w:sz="4" w:space="0" w:color="auto"/>
            </w:tcBorders>
            <w:shd w:val="clear" w:color="auto" w:fill="auto"/>
            <w:vAlign w:val="center"/>
          </w:tcPr>
          <w:p w14:paraId="077685C2" w14:textId="77777777" w:rsidR="00C360CA" w:rsidRPr="009A742F" w:rsidRDefault="00C360CA" w:rsidP="00C360C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44C9F594" w14:textId="77777777" w:rsidR="00432C29" w:rsidRDefault="00AF5603" w:rsidP="00CF1E6C">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12DF0B61" w14:textId="77777777" w:rsidR="00432C29" w:rsidRDefault="00432C29">
      <w:pPr>
        <w:spacing w:before="0"/>
        <w:ind w:left="0"/>
        <w:rPr>
          <w:noProof/>
        </w:rPr>
      </w:pPr>
      <w:r>
        <w:rPr>
          <w:noProof/>
        </w:rPr>
        <w:br w:type="page"/>
      </w:r>
    </w:p>
    <w:p w14:paraId="11C44F33" w14:textId="77777777" w:rsidR="00DE0653" w:rsidRDefault="00DE0653" w:rsidP="00DE0653">
      <w:pPr>
        <w:pStyle w:val="Heading1"/>
        <w:spacing w:before="0"/>
      </w:pPr>
      <w:bookmarkStart w:id="64" w:name="_Toc1131928"/>
      <w:bookmarkStart w:id="65" w:name="_Toc30005485"/>
      <w:r w:rsidRPr="00FB63AD">
        <w:lastRenderedPageBreak/>
        <w:t>Glossary</w:t>
      </w:r>
      <w:bookmarkEnd w:id="64"/>
      <w:bookmarkEnd w:id="65"/>
      <w:r w:rsidRPr="00FB63AD">
        <w:t xml:space="preserve"> </w:t>
      </w:r>
    </w:p>
    <w:p w14:paraId="331F0B87" w14:textId="77777777" w:rsidR="00DE0653" w:rsidRDefault="00DE0653" w:rsidP="00DE0653">
      <w:pPr>
        <w:ind w:left="0"/>
      </w:pPr>
      <w:r w:rsidRPr="00F4796B">
        <w:rPr>
          <w:b/>
        </w:rPr>
        <w:t>Active job seekers</w:t>
      </w:r>
      <w:r>
        <w:t xml:space="preserve"> </w:t>
      </w:r>
      <w:r w:rsidR="008E21A0">
        <w:t>–</w:t>
      </w:r>
      <w:r>
        <w:t xml:space="preserve"> job seekers on activity-tested income support payments that are currently active in employment services. These job seekers meet their mutual obligation requirements for income support through activities such as: attending provider appointments; undertaking activities to help them become more job ready; and looking for work.</w:t>
      </w:r>
    </w:p>
    <w:p w14:paraId="490A1621" w14:textId="77777777" w:rsidR="00DE0653" w:rsidRPr="006C321A" w:rsidRDefault="00DE0653" w:rsidP="00DE0653">
      <w:pPr>
        <w:ind w:left="0"/>
      </w:pPr>
      <w:r w:rsidRPr="006C321A">
        <w:rPr>
          <w:b/>
        </w:rPr>
        <w:t>Approved activity</w:t>
      </w:r>
      <w:r w:rsidRPr="006C321A">
        <w:t xml:space="preserve"> </w:t>
      </w:r>
      <w:r w:rsidR="008E21A0">
        <w:t>–</w:t>
      </w:r>
      <w:r>
        <w:t xml:space="preserve"> </w:t>
      </w:r>
      <w:r w:rsidRPr="006C321A">
        <w:t>job seekers fully meeting their activity test requirements through doing a sufficient amount of approved activities, such as part-time work or education, for a specified period (e.g. Principal Carer Parents undertaking 30 hours a fortnight of paid work and/or study). These job seekers do not have to use employment services for the period they are doing a sufficient amount of approved activity or activities.</w:t>
      </w:r>
    </w:p>
    <w:p w14:paraId="22FFD2E5" w14:textId="77777777" w:rsidR="00DE0653" w:rsidRDefault="00DE0653" w:rsidP="00DE0653">
      <w:pPr>
        <w:ind w:left="0"/>
      </w:pPr>
      <w:r w:rsidRPr="00F4796B">
        <w:rPr>
          <w:b/>
        </w:rPr>
        <w:t xml:space="preserve">Caring responsibilities </w:t>
      </w:r>
      <w:r w:rsidR="008E21A0">
        <w:t>–</w:t>
      </w:r>
      <w:r>
        <w:t xml:space="preserve"> means that the Department of Human Services determined the job seeker had caring responsibilities preventing them from complying with the requirement (for example, caring for a sick dependant or relative).</w:t>
      </w:r>
    </w:p>
    <w:p w14:paraId="4B4A6C0A"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011F951A"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33A7B547" w14:textId="77777777" w:rsidR="00DE0653" w:rsidRPr="00FB63AD" w:rsidRDefault="00DE0653" w:rsidP="003A427E">
      <w:pPr>
        <w:pStyle w:val="ListParagraph"/>
        <w:numPr>
          <w:ilvl w:val="0"/>
          <w:numId w:val="5"/>
        </w:numPr>
        <w:ind w:left="709" w:hanging="709"/>
      </w:pPr>
      <w:r w:rsidRPr="00FB63AD">
        <w:t>three (3) days of applied No Show No Pay penalties, within a six month period.</w:t>
      </w:r>
    </w:p>
    <w:p w14:paraId="43E22C6D" w14:textId="77777777" w:rsidR="00DE0653" w:rsidRDefault="00DE0653" w:rsidP="00DE0653">
      <w:pPr>
        <w:ind w:left="0"/>
      </w:pPr>
      <w:r>
        <w:t xml:space="preserve">A </w:t>
      </w:r>
      <w:r w:rsidRPr="00FB63AD">
        <w:t>CCA can also be requested at any time by either an employment services provider or the Department of Human Services if a job seeker is fai</w:t>
      </w:r>
      <w:r>
        <w:t xml:space="preserve">ling to meet their activity test </w:t>
      </w:r>
      <w:r w:rsidRPr="00FB63AD">
        <w:t>requirements to determine why the job seeker is failing to meet their requirements.</w:t>
      </w:r>
    </w:p>
    <w:p w14:paraId="56CF2973"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64760CD2"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1FD6D1A5"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0F357C5D"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11F0B1F6"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59E7EA5B" w14:textId="77777777" w:rsidR="00DE0653" w:rsidRPr="00FB63AD" w:rsidRDefault="00DE0653" w:rsidP="00DE0653">
      <w:pPr>
        <w:ind w:left="0"/>
      </w:pPr>
      <w:r w:rsidRPr="00FB63AD">
        <w:t>Job seekers do not incur financial penalties if they have a Connection Failure applied.</w:t>
      </w:r>
    </w:p>
    <w:p w14:paraId="3116838B" w14:textId="77777777" w:rsidR="00DE0653" w:rsidRDefault="00DE0653" w:rsidP="00DE0653">
      <w:pPr>
        <w:ind w:left="0"/>
      </w:pPr>
      <w:r w:rsidRPr="00F4796B">
        <w:rPr>
          <w:b/>
        </w:rPr>
        <w:t>Cultural / language issues</w:t>
      </w:r>
      <w:r>
        <w:t xml:space="preserve"> </w:t>
      </w:r>
      <w:r w:rsidR="001275A1">
        <w:t>–</w:t>
      </w:r>
      <w:r>
        <w:t xml:space="preserve"> means that the Department of Human Services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47C14735" w14:textId="77777777" w:rsidR="00DE0653" w:rsidRDefault="00DE0653" w:rsidP="00DE0653">
      <w:pPr>
        <w:ind w:left="0"/>
      </w:pPr>
      <w:r w:rsidRPr="00F4796B">
        <w:rPr>
          <w:b/>
        </w:rPr>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the Department of Human Services and are instead using another method to re-engage the job seeker </w:t>
      </w:r>
      <w:r w:rsidR="001275A1">
        <w:br/>
      </w:r>
      <w:r>
        <w:t>(e.g. booking a new appointment for the job seeker).</w:t>
      </w:r>
    </w:p>
    <w:p w14:paraId="5CD5A2AE" w14:textId="77777777" w:rsidR="00DE0653" w:rsidRDefault="00DE0653" w:rsidP="00DE0653">
      <w:pPr>
        <w:ind w:left="0"/>
      </w:pPr>
      <w:r w:rsidRPr="00F4796B">
        <w:rPr>
          <w:b/>
        </w:rPr>
        <w:lastRenderedPageBreak/>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0ACED2AB"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3B749B59"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03788C23"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42A4D648"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48BD7181" w14:textId="77777777" w:rsidR="00DE0653" w:rsidRDefault="00DE0653" w:rsidP="00DE0653">
      <w:pPr>
        <w:ind w:left="0"/>
      </w:pPr>
      <w:r w:rsidRPr="00F4796B">
        <w:rPr>
          <w:b/>
        </w:rPr>
        <w:t xml:space="preserve">Homelessness </w:t>
      </w:r>
      <w:r w:rsidR="001275A1">
        <w:t>–</w:t>
      </w:r>
      <w:r>
        <w:t xml:space="preserve"> means that the Department of Human Services determined a job seeker’s homelessness prevented the job seeker from being able to comply with the requirement.</w:t>
      </w:r>
    </w:p>
    <w:p w14:paraId="26B84A8A" w14:textId="77777777" w:rsidR="00DE0653" w:rsidRDefault="00DE0653" w:rsidP="00DE0653">
      <w:pPr>
        <w:ind w:left="0"/>
      </w:pPr>
      <w:r w:rsidRPr="00F4796B">
        <w:rPr>
          <w:b/>
        </w:rPr>
        <w:t xml:space="preserve">Income Support Payment suspensions </w:t>
      </w:r>
      <w:r w:rsidR="001275A1">
        <w:t>–</w:t>
      </w:r>
      <w:r>
        <w:rPr>
          <w:b/>
        </w:rPr>
        <w:t xml:space="preserve"> </w:t>
      </w:r>
      <w:r>
        <w:t>are applied when a job seeker fails to attend an appointment with their employment provider or when a provider advises the Department of Human Services that a job seeker has disengaged from an activity. As payment is restored once the job seeker attends a re</w:t>
      </w:r>
      <w:r w:rsidR="00E27EE4">
        <w:t>-</w:t>
      </w:r>
      <w:r>
        <w:t>engagement appointment, payment suspension is not a failure or financial penalty under the compliance framework. A failure and/or penalty may be separately applied where the Department of Human Services determines that the job seeker had no reasonable excuse for their non-attendance or failed to give prior notice of a reasonable excuse when it was reasonable to expect them to do so.</w:t>
      </w:r>
    </w:p>
    <w:p w14:paraId="07106076"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the Department of Human Services. Where the Non-Attendance Report is not successfully submitted to the Department of Human Services, the ‘invalid’ reason result will be automatically updated to a ‘discretion’ result.</w:t>
      </w:r>
    </w:p>
    <w:p w14:paraId="1A51378E" w14:textId="77777777"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38CD0E44" w14:textId="77777777" w:rsidR="00DE0653" w:rsidRDefault="00DE0653" w:rsidP="00DE0653">
      <w:pPr>
        <w:ind w:left="0"/>
      </w:pPr>
      <w:r w:rsidRPr="00F4796B">
        <w:rPr>
          <w:b/>
        </w:rPr>
        <w:lastRenderedPageBreak/>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the Department of Human Services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2DA90BB7"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The Department of Human Services must be satisfied that the job seeker was properly notified of their requirement before a failure can be applied. In these cases, the Department of Human Services was satisfied that this had occurred and found no reason to accept the job seeker’s explanation.</w:t>
      </w:r>
    </w:p>
    <w:p w14:paraId="49332A1F"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4AE3BB68" w14:textId="77777777" w:rsidR="00DE0653" w:rsidRDefault="00DE0653" w:rsidP="00DE0653">
      <w:pPr>
        <w:ind w:left="0"/>
      </w:pPr>
      <w:r w:rsidRPr="00F4796B">
        <w:rPr>
          <w:b/>
        </w:rPr>
        <w:t xml:space="preserve">Job seeker had reasonable excuse </w:t>
      </w:r>
      <w:r w:rsidR="001275A1">
        <w:t>–</w:t>
      </w:r>
      <w:r>
        <w:t xml:space="preserve"> means that the Department of Human Services determined the job seeker had a reasonable excuse for failing to comply with the requirement and therefore a Participation Failure should not be applied.</w:t>
      </w:r>
    </w:p>
    <w:p w14:paraId="1D995DF3"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1FB5EC9A" w14:textId="77777777"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1 October 2011.</w:t>
      </w:r>
    </w:p>
    <w:p w14:paraId="214281B3"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0F767AE2" w14:textId="77777777" w:rsidR="00DE0653" w:rsidRDefault="00DE0653" w:rsidP="00DE0653">
      <w:pPr>
        <w:ind w:left="0"/>
      </w:pPr>
      <w:r w:rsidRPr="00F4796B">
        <w:rPr>
          <w:b/>
        </w:rPr>
        <w:t xml:space="preserve">Medical reason A </w:t>
      </w:r>
      <w:r w:rsidR="00B10106">
        <w:t>–</w:t>
      </w:r>
      <w:r>
        <w:t xml:space="preserve"> means that the Department of Human Services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4F54F52F" w14:textId="77777777" w:rsidR="00DE0653" w:rsidRDefault="00DE0653" w:rsidP="00DE0653">
      <w:pPr>
        <w:ind w:left="0"/>
      </w:pPr>
      <w:r w:rsidRPr="00F4796B">
        <w:rPr>
          <w:b/>
        </w:rPr>
        <w:t>Medical reason B</w:t>
      </w:r>
      <w:r>
        <w:t xml:space="preserve"> </w:t>
      </w:r>
      <w:r w:rsidR="00B10106">
        <w:t>–</w:t>
      </w:r>
      <w:r>
        <w:t xml:space="preserve"> means that the Department of Human Services determined a medical reason prevented the job seeker from complying with the requirement and the job seeker provided specific evidence relating to the particular incident.</w:t>
      </w:r>
    </w:p>
    <w:p w14:paraId="094EF80D" w14:textId="77777777" w:rsidR="00DE0653" w:rsidRDefault="00DE0653" w:rsidP="00DE0653">
      <w:pPr>
        <w:ind w:left="0"/>
      </w:pPr>
      <w:r w:rsidRPr="00F4796B">
        <w:rPr>
          <w:b/>
        </w:rPr>
        <w:t>Nature of requirements</w:t>
      </w:r>
      <w:r>
        <w:t xml:space="preserve"> </w:t>
      </w:r>
      <w:r w:rsidR="00B10106">
        <w:t>–</w:t>
      </w:r>
      <w:r>
        <w:t xml:space="preserve"> means that the Department of Human Services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58EB462" w14:textId="77777777" w:rsidR="00DE0653" w:rsidRDefault="00DE0653" w:rsidP="00DE0653">
      <w:pPr>
        <w:ind w:left="0"/>
      </w:pPr>
      <w:r w:rsidRPr="00F4796B">
        <w:rPr>
          <w:b/>
        </w:rPr>
        <w:lastRenderedPageBreak/>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3EAAED24" w14:textId="77777777"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 xml:space="preserve">Non-Attendance Report replaced the Connection Failure Participation Report which was used to report this type of non-attendance from 1 </w:t>
      </w:r>
      <w:r w:rsidR="00D93A1B">
        <w:t>October</w:t>
      </w:r>
      <w:r>
        <w:t xml:space="preserve"> 2014.</w:t>
      </w:r>
    </w:p>
    <w:p w14:paraId="3E585A3E"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5E8AC008" w14:textId="77777777" w:rsidR="00DE0653" w:rsidRDefault="00DE0653" w:rsidP="00DE0653">
      <w:pPr>
        <w:ind w:left="0"/>
      </w:pPr>
      <w:r w:rsidRPr="00F4796B">
        <w:rPr>
          <w:b/>
        </w:rPr>
        <w:t xml:space="preserve">No Outcomes </w:t>
      </w:r>
      <w:r w:rsidR="00B10106">
        <w:t>–</w:t>
      </w:r>
      <w:r>
        <w:t xml:space="preserve"> there were no outcomes or other action recommended by the Department of Human Services as part of the CCA. This means that the Department of Human Services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0BF5E600"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73854179" w14:textId="77777777" w:rsidR="00DE0653" w:rsidRDefault="00DE0653" w:rsidP="00DE0653">
      <w:pPr>
        <w:ind w:left="0"/>
        <w:rPr>
          <w:b/>
        </w:rPr>
      </w:pPr>
      <w:r w:rsidRPr="00F30D86">
        <w:rPr>
          <w:b/>
        </w:rPr>
        <w:t xml:space="preserve">No Show No Pay Failure </w:t>
      </w:r>
      <w:r w:rsidR="00B10106">
        <w:t>–</w:t>
      </w:r>
      <w:r w:rsidRPr="00F30D86">
        <w:t xml:space="preserve"> may be applied if the job seeker has failed to either attend or behave appropriately at an activity in the Job Plan, or attend or behave appropriately at a job interview with a prospective employer. Following an investigation by DHS into the non-compliance, the job seeker may lose </w:t>
      </w:r>
      <w:r>
        <w:t>one-tenth of their fortnightly income support p</w:t>
      </w:r>
      <w:r w:rsidRPr="00F30D86">
        <w:t xml:space="preserve">ayment for every day they do not </w:t>
      </w:r>
      <w:r>
        <w:t>participate and did not have a reasonable e</w:t>
      </w:r>
      <w:r w:rsidRPr="00F30D86">
        <w:t>xcuse.</w:t>
      </w:r>
      <w:r w:rsidRPr="00F30D86">
        <w:rPr>
          <w:b/>
        </w:rPr>
        <w:t xml:space="preserve">  </w:t>
      </w:r>
    </w:p>
    <w:p w14:paraId="5A2DB6FE" w14:textId="77777777" w:rsidR="00DE0653" w:rsidRDefault="00DE0653" w:rsidP="00DE0653">
      <w:pPr>
        <w:ind w:left="0"/>
      </w:pPr>
      <w:r w:rsidRPr="00F4796B">
        <w:rPr>
          <w:b/>
        </w:rPr>
        <w:t xml:space="preserve">Notifying requirements </w:t>
      </w:r>
      <w:r w:rsidR="00B10106">
        <w:t>–</w:t>
      </w:r>
      <w:r>
        <w:t xml:space="preserve"> means that the Department of Human Services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26D207D1"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628292B9"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4643AD15" w14:textId="77777777" w:rsidR="00DE0653" w:rsidRDefault="00DE0653" w:rsidP="00DE0653">
      <w:pPr>
        <w:ind w:left="0"/>
      </w:pPr>
      <w:r w:rsidRPr="00F4796B">
        <w:rPr>
          <w:b/>
        </w:rPr>
        <w:t xml:space="preserve">Other acceptable activity </w:t>
      </w:r>
      <w:r w:rsidR="00B10106">
        <w:t>–</w:t>
      </w:r>
      <w:r>
        <w:t xml:space="preserve"> means that the Department of Human Services determined the job seeker was participating in an activity that made it acceptable not to meet the requirement (for example, undertaking paid work, attending an interview, etc.).</w:t>
      </w:r>
    </w:p>
    <w:p w14:paraId="2D53CB5B"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02AD3BE7" w14:textId="77777777" w:rsidR="00DE0653" w:rsidRDefault="00DE0653" w:rsidP="00DE0653">
      <w:pPr>
        <w:ind w:left="0"/>
      </w:pPr>
      <w:r w:rsidRPr="00F4796B">
        <w:rPr>
          <w:b/>
        </w:rPr>
        <w:lastRenderedPageBreak/>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4ADFB83A" w14:textId="77777777" w:rsidR="00DE0653" w:rsidRDefault="00DE0653" w:rsidP="00DE0653">
      <w:pPr>
        <w:ind w:left="0"/>
      </w:pPr>
      <w:r w:rsidRPr="00F4796B">
        <w:rPr>
          <w:b/>
        </w:rPr>
        <w:t xml:space="preserve">Personal crisis </w:t>
      </w:r>
      <w:r w:rsidR="00B10106">
        <w:t>–</w:t>
      </w:r>
      <w:r>
        <w:t xml:space="preserve"> means that the Department of Human Services determined a personal crisis prevented the job seeker from complying with the requirement (for example, a bereavement of a family member).</w:t>
      </w:r>
    </w:p>
    <w:p w14:paraId="03AB6277"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the Department of Human Services decision-maker found that they did not do so in these instances.</w:t>
      </w:r>
    </w:p>
    <w:p w14:paraId="60ED2E18" w14:textId="77777777"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the Department of Human Services that a financial penalty be applied.  </w:t>
      </w:r>
    </w:p>
    <w:p w14:paraId="060E37C6"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6A7E4D5E" w14:textId="77777777"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0A6AEFF6" w14:textId="7777777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e-engagement appointment or if the provider reports to DHS that a job seeker fails to meet another reconnection requirement without a reasonable excuse. A Reconnection Failure results in loss of payment from the date of the failure until the day the job seeker meets a further reconnection requirement.</w:t>
      </w:r>
    </w:p>
    <w:p w14:paraId="4384578E" w14:textId="77777777"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the Department of Human Services. </w:t>
      </w:r>
    </w:p>
    <w:p w14:paraId="471FBC5A" w14:textId="77777777"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27899367" w14:textId="77777777" w:rsidR="00DE0653" w:rsidRDefault="00DE0653" w:rsidP="00DE0653">
      <w:pPr>
        <w:ind w:left="0"/>
      </w:pPr>
      <w:r w:rsidRPr="00F4796B">
        <w:rPr>
          <w:b/>
        </w:rPr>
        <w:t xml:space="preserve">Submitting PRs/PARs </w:t>
      </w:r>
      <w:r>
        <w:t>- means that the Department of Human Services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63E88D90" w14:textId="77777777"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the Department of Human Services, for a specified period of time, from complying with their requirements. Exemptions are granted if the job seeker does not have the capacity to undertake mutual obligation requirements due to the impact of personal </w:t>
      </w:r>
      <w:r w:rsidRPr="006C321A">
        <w:lastRenderedPageBreak/>
        <w:t>or other circumstances beyond their control (e.g. temporary medical incapacity). Job seekers do not have to use employment services for the duration of their exemption.</w:t>
      </w:r>
    </w:p>
    <w:p w14:paraId="6B8BC186" w14:textId="77777777" w:rsidR="00DE0653" w:rsidRDefault="00DE0653" w:rsidP="00DE0653">
      <w:pPr>
        <w:ind w:left="0"/>
      </w:pPr>
      <w:r w:rsidRPr="00F4796B">
        <w:rPr>
          <w:b/>
        </w:rPr>
        <w:t xml:space="preserve">The Department of Human Services </w:t>
      </w:r>
      <w:r>
        <w:t xml:space="preserve">– From 1 </w:t>
      </w:r>
      <w:r w:rsidR="00D93A1B">
        <w:t>October</w:t>
      </w:r>
      <w:r>
        <w:t xml:space="preserve"> 2011, Centrelink became part of the Department of Human Services. Data releases dated prior to 1 </w:t>
      </w:r>
      <w:r w:rsidR="00D93A1B">
        <w:t>October</w:t>
      </w:r>
      <w:r>
        <w:t xml:space="preserve"> 2011 may refer to Centrelink instead of the Department of Human Services.</w:t>
      </w:r>
    </w:p>
    <w:p w14:paraId="6B8C2751" w14:textId="77777777"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7ACD2F28" w14:textId="77777777" w:rsidR="00DE0653" w:rsidRDefault="00DE0653" w:rsidP="00DE0653">
      <w:pPr>
        <w:ind w:left="0"/>
      </w:pPr>
      <w:r w:rsidRPr="00F4796B">
        <w:rPr>
          <w:b/>
        </w:rPr>
        <w:t>Transport difficulties -</w:t>
      </w:r>
      <w:r>
        <w:t xml:space="preserve"> means that the Department of Human Services determined unforeseeable transport difficulties prevented the job seeker from complying with the requirement (for example, a car breaking down or public transport services being cancelled or disrupted).</w:t>
      </w:r>
    </w:p>
    <w:p w14:paraId="2C96FE8E"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37B04C27" w14:textId="77777777" w:rsidR="00DE0653" w:rsidRDefault="00DE0653" w:rsidP="00DE0653">
      <w:pPr>
        <w:ind w:left="0"/>
      </w:pPr>
      <w:r w:rsidRPr="00F4796B">
        <w:rPr>
          <w:b/>
        </w:rPr>
        <w:t>Vulnerability</w:t>
      </w:r>
      <w:r>
        <w:t xml:space="preserve"> - means that a job seeker has a diagnosed condition or personal circumstance (e.g. homelessness, mental ill</w:t>
      </w:r>
      <w:r w:rsidR="00624522">
        <w:t xml:space="preserve">ness) that may currently impact </w:t>
      </w:r>
      <w:r>
        <w:t>on their capacity to comply with activity test requirements, although it does not exempt a job seeker from these requirements.</w:t>
      </w:r>
    </w:p>
    <w:p w14:paraId="01664159" w14:textId="77777777" w:rsidR="00DE0653" w:rsidRPr="00FB63AD" w:rsidRDefault="00DE0653" w:rsidP="00DE0653">
      <w:pPr>
        <w:spacing w:before="360" w:after="120"/>
        <w:ind w:left="-142" w:firstLine="142"/>
        <w:rPr>
          <w:b/>
        </w:rPr>
      </w:pPr>
      <w:r w:rsidRPr="00FB63AD">
        <w:rPr>
          <w:b/>
        </w:rPr>
        <w:t xml:space="preserve">Notes: </w:t>
      </w:r>
    </w:p>
    <w:p w14:paraId="4AE5AA41" w14:textId="77777777" w:rsidR="00DE0653" w:rsidRPr="00FB63AD" w:rsidRDefault="00DE0653" w:rsidP="003A427E">
      <w:pPr>
        <w:pStyle w:val="ListParagraph"/>
        <w:numPr>
          <w:ilvl w:val="0"/>
          <w:numId w:val="2"/>
        </w:numPr>
        <w:tabs>
          <w:tab w:val="left" w:pos="284"/>
        </w:tabs>
        <w:ind w:left="-142" w:firstLine="142"/>
      </w:pPr>
      <w:r w:rsidRPr="00FB63AD">
        <w:t xml:space="preserve">The above tables show all compliance actions that were applied or finalised during the </w:t>
      </w:r>
      <w:r w:rsidR="00D93A1B">
        <w:t>second</w:t>
      </w:r>
      <w:r w:rsidR="00661109" w:rsidRPr="00FB63AD">
        <w:t xml:space="preserve"> quarter of the </w:t>
      </w:r>
      <w:r w:rsidR="00ED66FC">
        <w:t>2020-21</w:t>
      </w:r>
      <w:r w:rsidR="00661109" w:rsidRPr="00FB63AD">
        <w:t xml:space="preserve"> </w:t>
      </w:r>
      <w:r w:rsidRPr="00FB63AD">
        <w:t xml:space="preserve">financial year (i.e. applied/finalised in the period </w:t>
      </w:r>
      <w:r w:rsidR="00ED66FC">
        <w:t>1/</w:t>
      </w:r>
      <w:r w:rsidR="00D93A1B">
        <w:t>10</w:t>
      </w:r>
      <w:r w:rsidR="00ED66FC">
        <w:t>/2020</w:t>
      </w:r>
      <w:r w:rsidR="00661109" w:rsidRPr="00FB63AD">
        <w:t xml:space="preserve"> – </w:t>
      </w:r>
      <w:r w:rsidR="00D93A1B">
        <w:t>31/12</w:t>
      </w:r>
      <w:r w:rsidR="00661109">
        <w:t>/20</w:t>
      </w:r>
      <w:r w:rsidR="00ED66FC">
        <w:t>20</w:t>
      </w:r>
      <w:r w:rsidR="00661109" w:rsidRPr="00FB63AD">
        <w:t xml:space="preserve"> </w:t>
      </w:r>
      <w:r w:rsidRPr="00FB63AD">
        <w:t xml:space="preserve">inclusive) and not under review, revoked or otherwise overturned as at </w:t>
      </w:r>
      <w:r w:rsidR="00D93A1B">
        <w:t>11 February 2021</w:t>
      </w:r>
      <w:r w:rsidRPr="00FB63AD">
        <w:t xml:space="preserve">. This lag is to allow for reviews and appeals to be finalised. </w:t>
      </w:r>
    </w:p>
    <w:p w14:paraId="67C15EEC" w14:textId="77777777"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00636AD7" w14:textId="77777777"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01066B30"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6E4AC2F0"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even" r:id="rId12"/>
      <w:headerReference w:type="default" r:id="rId13"/>
      <w:footerReference w:type="even" r:id="rId14"/>
      <w:footerReference w:type="default" r:id="rId15"/>
      <w:headerReference w:type="first" r:id="rId16"/>
      <w:footerReference w:type="first" r:id="rId17"/>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9D3F6" w14:textId="77777777" w:rsidR="00D72C93" w:rsidRDefault="00D72C93" w:rsidP="00C7637E">
      <w:pPr>
        <w:spacing w:before="0" w:after="0" w:line="240" w:lineRule="auto"/>
      </w:pPr>
      <w:r>
        <w:separator/>
      </w:r>
    </w:p>
  </w:endnote>
  <w:endnote w:type="continuationSeparator" w:id="0">
    <w:p w14:paraId="43B54182" w14:textId="77777777" w:rsidR="00D72C93" w:rsidRDefault="00D72C93"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0118C" w14:textId="77777777" w:rsidR="009E3CFA" w:rsidRDefault="009E3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14:paraId="030AC7A3" w14:textId="23647BF8" w:rsidR="00840442" w:rsidRDefault="00840442">
        <w:pPr>
          <w:pStyle w:val="Footer"/>
        </w:pPr>
        <w:r>
          <w:fldChar w:fldCharType="begin"/>
        </w:r>
        <w:r>
          <w:instrText xml:space="preserve"> PAGE   \* MERGEFORMAT </w:instrText>
        </w:r>
        <w:r>
          <w:fldChar w:fldCharType="separate"/>
        </w:r>
        <w:r w:rsidR="00304360">
          <w:rPr>
            <w:noProof/>
          </w:rPr>
          <w:t>9</w:t>
        </w:r>
        <w:r>
          <w:rPr>
            <w:noProof/>
          </w:rPr>
          <w:fldChar w:fldCharType="end"/>
        </w:r>
      </w:p>
    </w:sdtContent>
  </w:sdt>
  <w:p w14:paraId="4F9976A1" w14:textId="77777777" w:rsidR="00840442" w:rsidRDefault="00840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35C14" w14:textId="77777777" w:rsidR="009E3CFA" w:rsidRDefault="009E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8E418" w14:textId="77777777" w:rsidR="00D72C93" w:rsidRDefault="00D72C93" w:rsidP="00C7637E">
      <w:pPr>
        <w:spacing w:before="0" w:after="0" w:line="240" w:lineRule="auto"/>
      </w:pPr>
      <w:r>
        <w:separator/>
      </w:r>
    </w:p>
  </w:footnote>
  <w:footnote w:type="continuationSeparator" w:id="0">
    <w:p w14:paraId="4C0342E3" w14:textId="77777777" w:rsidR="00D72C93" w:rsidRDefault="00D72C93"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64467" w14:textId="77777777" w:rsidR="009E3CFA" w:rsidRDefault="009E3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629C9" w14:textId="77777777" w:rsidR="00840442" w:rsidRDefault="00840442" w:rsidP="00CC1242">
    <w:pPr>
      <w:pStyle w:val="Header"/>
      <w:jc w:val="center"/>
    </w:pPr>
    <w:r>
      <w:t>Community Development Program (CDP) December 2020 Quarterly Compliance Data</w:t>
    </w:r>
  </w:p>
  <w:p w14:paraId="4F8DF1B7" w14:textId="77777777" w:rsidR="00840442" w:rsidRPr="00B10E31" w:rsidRDefault="00840442" w:rsidP="005F668D">
    <w:pPr>
      <w:pStyle w:val="Header"/>
      <w:tabs>
        <w:tab w:val="left" w:pos="3177"/>
        <w:tab w:val="right" w:pos="14884"/>
      </w:tabs>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0EBEB" w14:textId="77777777" w:rsidR="009E3CFA" w:rsidRDefault="009E3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58E3"/>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2110"/>
    <w:rsid w:val="00052513"/>
    <w:rsid w:val="00052572"/>
    <w:rsid w:val="00052840"/>
    <w:rsid w:val="00054BD6"/>
    <w:rsid w:val="0005523D"/>
    <w:rsid w:val="000564D1"/>
    <w:rsid w:val="000570A8"/>
    <w:rsid w:val="00057214"/>
    <w:rsid w:val="00060615"/>
    <w:rsid w:val="00062354"/>
    <w:rsid w:val="00063A1B"/>
    <w:rsid w:val="00063BDF"/>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4AEF"/>
    <w:rsid w:val="000B68D8"/>
    <w:rsid w:val="000C02DB"/>
    <w:rsid w:val="000C0624"/>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43B0"/>
    <w:rsid w:val="00124ED6"/>
    <w:rsid w:val="00125577"/>
    <w:rsid w:val="0012559F"/>
    <w:rsid w:val="00126458"/>
    <w:rsid w:val="001265B5"/>
    <w:rsid w:val="00126999"/>
    <w:rsid w:val="001275A1"/>
    <w:rsid w:val="00127D89"/>
    <w:rsid w:val="00131442"/>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69A5"/>
    <w:rsid w:val="001E7284"/>
    <w:rsid w:val="001F1484"/>
    <w:rsid w:val="001F22DC"/>
    <w:rsid w:val="001F3813"/>
    <w:rsid w:val="001F5C76"/>
    <w:rsid w:val="001F6E9C"/>
    <w:rsid w:val="001F7420"/>
    <w:rsid w:val="002023CB"/>
    <w:rsid w:val="002033DD"/>
    <w:rsid w:val="002034C0"/>
    <w:rsid w:val="00211706"/>
    <w:rsid w:val="00211ADB"/>
    <w:rsid w:val="00215AE8"/>
    <w:rsid w:val="00216F38"/>
    <w:rsid w:val="002176C1"/>
    <w:rsid w:val="00220E3F"/>
    <w:rsid w:val="00221802"/>
    <w:rsid w:val="002223E7"/>
    <w:rsid w:val="00223F41"/>
    <w:rsid w:val="00225EBF"/>
    <w:rsid w:val="00227326"/>
    <w:rsid w:val="0022798B"/>
    <w:rsid w:val="00231384"/>
    <w:rsid w:val="0023148E"/>
    <w:rsid w:val="00231BCE"/>
    <w:rsid w:val="002325C5"/>
    <w:rsid w:val="00233727"/>
    <w:rsid w:val="00235A1F"/>
    <w:rsid w:val="00240E58"/>
    <w:rsid w:val="00242294"/>
    <w:rsid w:val="00242549"/>
    <w:rsid w:val="00244333"/>
    <w:rsid w:val="00244E0F"/>
    <w:rsid w:val="002459B5"/>
    <w:rsid w:val="00246764"/>
    <w:rsid w:val="0024712C"/>
    <w:rsid w:val="002474B0"/>
    <w:rsid w:val="0025083F"/>
    <w:rsid w:val="002522E1"/>
    <w:rsid w:val="00253794"/>
    <w:rsid w:val="00254271"/>
    <w:rsid w:val="00254CE7"/>
    <w:rsid w:val="0025563A"/>
    <w:rsid w:val="002567AE"/>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7925"/>
    <w:rsid w:val="002902B4"/>
    <w:rsid w:val="00291FC6"/>
    <w:rsid w:val="0029492C"/>
    <w:rsid w:val="002969C6"/>
    <w:rsid w:val="00297F88"/>
    <w:rsid w:val="002A109F"/>
    <w:rsid w:val="002A1655"/>
    <w:rsid w:val="002A3EE3"/>
    <w:rsid w:val="002A4EB2"/>
    <w:rsid w:val="002A5F00"/>
    <w:rsid w:val="002A75B4"/>
    <w:rsid w:val="002A77BF"/>
    <w:rsid w:val="002B1FF6"/>
    <w:rsid w:val="002B2493"/>
    <w:rsid w:val="002B27CE"/>
    <w:rsid w:val="002B2F3F"/>
    <w:rsid w:val="002B6F85"/>
    <w:rsid w:val="002C105C"/>
    <w:rsid w:val="002C2A60"/>
    <w:rsid w:val="002C2DAE"/>
    <w:rsid w:val="002C4104"/>
    <w:rsid w:val="002C51D8"/>
    <w:rsid w:val="002C654A"/>
    <w:rsid w:val="002C6688"/>
    <w:rsid w:val="002D1A0F"/>
    <w:rsid w:val="002D2B19"/>
    <w:rsid w:val="002D30F4"/>
    <w:rsid w:val="002D53D9"/>
    <w:rsid w:val="002D5EDF"/>
    <w:rsid w:val="002D6D55"/>
    <w:rsid w:val="002D7A36"/>
    <w:rsid w:val="002E00A0"/>
    <w:rsid w:val="002E1450"/>
    <w:rsid w:val="002E14FC"/>
    <w:rsid w:val="002E28D7"/>
    <w:rsid w:val="002E2BF6"/>
    <w:rsid w:val="002E5603"/>
    <w:rsid w:val="002F0647"/>
    <w:rsid w:val="002F0AE0"/>
    <w:rsid w:val="002F10FE"/>
    <w:rsid w:val="002F195C"/>
    <w:rsid w:val="002F1A47"/>
    <w:rsid w:val="002F1D3D"/>
    <w:rsid w:val="002F20CF"/>
    <w:rsid w:val="002F2A75"/>
    <w:rsid w:val="002F301F"/>
    <w:rsid w:val="002F41C3"/>
    <w:rsid w:val="002F6B27"/>
    <w:rsid w:val="00302318"/>
    <w:rsid w:val="003029B9"/>
    <w:rsid w:val="00304360"/>
    <w:rsid w:val="00305AF1"/>
    <w:rsid w:val="00305FB2"/>
    <w:rsid w:val="003101E2"/>
    <w:rsid w:val="00310C16"/>
    <w:rsid w:val="00311BE9"/>
    <w:rsid w:val="00314902"/>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63E"/>
    <w:rsid w:val="0034586C"/>
    <w:rsid w:val="00346BDF"/>
    <w:rsid w:val="0034796D"/>
    <w:rsid w:val="00350066"/>
    <w:rsid w:val="0035417E"/>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CB4"/>
    <w:rsid w:val="003C7D21"/>
    <w:rsid w:val="003C7D8B"/>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7D91"/>
    <w:rsid w:val="00400BFB"/>
    <w:rsid w:val="004033F6"/>
    <w:rsid w:val="0040538D"/>
    <w:rsid w:val="0040555E"/>
    <w:rsid w:val="0040603C"/>
    <w:rsid w:val="004119F6"/>
    <w:rsid w:val="00411D73"/>
    <w:rsid w:val="00416AB1"/>
    <w:rsid w:val="00416E50"/>
    <w:rsid w:val="00422B7B"/>
    <w:rsid w:val="004242CA"/>
    <w:rsid w:val="0042664A"/>
    <w:rsid w:val="004266B2"/>
    <w:rsid w:val="00426999"/>
    <w:rsid w:val="004305BD"/>
    <w:rsid w:val="004312F6"/>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741B6"/>
    <w:rsid w:val="00475B1D"/>
    <w:rsid w:val="00476675"/>
    <w:rsid w:val="00481EB2"/>
    <w:rsid w:val="004826BA"/>
    <w:rsid w:val="00483C63"/>
    <w:rsid w:val="004851D0"/>
    <w:rsid w:val="00485A92"/>
    <w:rsid w:val="00486107"/>
    <w:rsid w:val="00486F42"/>
    <w:rsid w:val="004903EE"/>
    <w:rsid w:val="00490733"/>
    <w:rsid w:val="0049118E"/>
    <w:rsid w:val="00492B5E"/>
    <w:rsid w:val="00495540"/>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149"/>
    <w:rsid w:val="00530268"/>
    <w:rsid w:val="00530897"/>
    <w:rsid w:val="00530DEC"/>
    <w:rsid w:val="00532644"/>
    <w:rsid w:val="0053381D"/>
    <w:rsid w:val="005339AE"/>
    <w:rsid w:val="00534A5F"/>
    <w:rsid w:val="00535A4C"/>
    <w:rsid w:val="00535D22"/>
    <w:rsid w:val="00536253"/>
    <w:rsid w:val="00536F6B"/>
    <w:rsid w:val="005370E3"/>
    <w:rsid w:val="005407FF"/>
    <w:rsid w:val="00540F11"/>
    <w:rsid w:val="00541CF6"/>
    <w:rsid w:val="005422FC"/>
    <w:rsid w:val="0054297A"/>
    <w:rsid w:val="005447E5"/>
    <w:rsid w:val="00545757"/>
    <w:rsid w:val="00545868"/>
    <w:rsid w:val="00545DCE"/>
    <w:rsid w:val="00547020"/>
    <w:rsid w:val="0055177A"/>
    <w:rsid w:val="005518FC"/>
    <w:rsid w:val="00552FF3"/>
    <w:rsid w:val="005532F7"/>
    <w:rsid w:val="00553D5D"/>
    <w:rsid w:val="00560EE2"/>
    <w:rsid w:val="005611A6"/>
    <w:rsid w:val="00561646"/>
    <w:rsid w:val="00561868"/>
    <w:rsid w:val="0056269E"/>
    <w:rsid w:val="005666CE"/>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514"/>
    <w:rsid w:val="005A0371"/>
    <w:rsid w:val="005A03C3"/>
    <w:rsid w:val="005A0DF6"/>
    <w:rsid w:val="005A1C01"/>
    <w:rsid w:val="005A3646"/>
    <w:rsid w:val="005A4511"/>
    <w:rsid w:val="005A509C"/>
    <w:rsid w:val="005A633C"/>
    <w:rsid w:val="005A7028"/>
    <w:rsid w:val="005A7B26"/>
    <w:rsid w:val="005B016F"/>
    <w:rsid w:val="005B1581"/>
    <w:rsid w:val="005B4C76"/>
    <w:rsid w:val="005B5D91"/>
    <w:rsid w:val="005B71D5"/>
    <w:rsid w:val="005C01BF"/>
    <w:rsid w:val="005C3884"/>
    <w:rsid w:val="005C3CF1"/>
    <w:rsid w:val="005C6829"/>
    <w:rsid w:val="005C78F2"/>
    <w:rsid w:val="005D201C"/>
    <w:rsid w:val="005D28FD"/>
    <w:rsid w:val="005D2B50"/>
    <w:rsid w:val="005D34B6"/>
    <w:rsid w:val="005D6DCF"/>
    <w:rsid w:val="005D768E"/>
    <w:rsid w:val="005D7D8A"/>
    <w:rsid w:val="005E166C"/>
    <w:rsid w:val="005E21D1"/>
    <w:rsid w:val="005E3E87"/>
    <w:rsid w:val="005E6BA6"/>
    <w:rsid w:val="005E6C16"/>
    <w:rsid w:val="005F668D"/>
    <w:rsid w:val="00600156"/>
    <w:rsid w:val="00601C6A"/>
    <w:rsid w:val="006041A6"/>
    <w:rsid w:val="0060441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24522"/>
    <w:rsid w:val="00630335"/>
    <w:rsid w:val="00630511"/>
    <w:rsid w:val="00631491"/>
    <w:rsid w:val="006318C4"/>
    <w:rsid w:val="006361C5"/>
    <w:rsid w:val="006366A0"/>
    <w:rsid w:val="006415C8"/>
    <w:rsid w:val="00645B38"/>
    <w:rsid w:val="00646112"/>
    <w:rsid w:val="00646F44"/>
    <w:rsid w:val="00647682"/>
    <w:rsid w:val="00647A4D"/>
    <w:rsid w:val="00647EFF"/>
    <w:rsid w:val="006515D6"/>
    <w:rsid w:val="00656FF9"/>
    <w:rsid w:val="006600F3"/>
    <w:rsid w:val="00661109"/>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6939"/>
    <w:rsid w:val="00687E2D"/>
    <w:rsid w:val="0069139E"/>
    <w:rsid w:val="00695C36"/>
    <w:rsid w:val="00696382"/>
    <w:rsid w:val="00696DD0"/>
    <w:rsid w:val="006A0375"/>
    <w:rsid w:val="006A1A97"/>
    <w:rsid w:val="006A3567"/>
    <w:rsid w:val="006A5727"/>
    <w:rsid w:val="006B08FD"/>
    <w:rsid w:val="006B0DD7"/>
    <w:rsid w:val="006B140A"/>
    <w:rsid w:val="006B40A9"/>
    <w:rsid w:val="006B5D27"/>
    <w:rsid w:val="006C11D0"/>
    <w:rsid w:val="006C1C76"/>
    <w:rsid w:val="006C2A9E"/>
    <w:rsid w:val="006C321A"/>
    <w:rsid w:val="006D0C65"/>
    <w:rsid w:val="006D18C4"/>
    <w:rsid w:val="006D3221"/>
    <w:rsid w:val="006D4B3F"/>
    <w:rsid w:val="006D762D"/>
    <w:rsid w:val="006E003F"/>
    <w:rsid w:val="006E0C2E"/>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10C54"/>
    <w:rsid w:val="00710EC0"/>
    <w:rsid w:val="0071706D"/>
    <w:rsid w:val="00722947"/>
    <w:rsid w:val="00722FEB"/>
    <w:rsid w:val="00723F71"/>
    <w:rsid w:val="00724DAA"/>
    <w:rsid w:val="00725B7E"/>
    <w:rsid w:val="00727A5A"/>
    <w:rsid w:val="007304D5"/>
    <w:rsid w:val="00732052"/>
    <w:rsid w:val="0073241E"/>
    <w:rsid w:val="00733692"/>
    <w:rsid w:val="00733E11"/>
    <w:rsid w:val="00734B18"/>
    <w:rsid w:val="00734F71"/>
    <w:rsid w:val="00736722"/>
    <w:rsid w:val="00737E6B"/>
    <w:rsid w:val="007418F1"/>
    <w:rsid w:val="007448C7"/>
    <w:rsid w:val="007501F1"/>
    <w:rsid w:val="0075042B"/>
    <w:rsid w:val="00751810"/>
    <w:rsid w:val="00754216"/>
    <w:rsid w:val="00755C9B"/>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5A25"/>
    <w:rsid w:val="0077749D"/>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F1F83"/>
    <w:rsid w:val="007F2484"/>
    <w:rsid w:val="007F26AC"/>
    <w:rsid w:val="007F6179"/>
    <w:rsid w:val="007F62EE"/>
    <w:rsid w:val="007F6BDA"/>
    <w:rsid w:val="008017EB"/>
    <w:rsid w:val="008026C2"/>
    <w:rsid w:val="00802E20"/>
    <w:rsid w:val="00804A77"/>
    <w:rsid w:val="008050B3"/>
    <w:rsid w:val="0080668D"/>
    <w:rsid w:val="008070C4"/>
    <w:rsid w:val="00807610"/>
    <w:rsid w:val="00812DF1"/>
    <w:rsid w:val="00813CCD"/>
    <w:rsid w:val="0081459B"/>
    <w:rsid w:val="008163B7"/>
    <w:rsid w:val="008164F9"/>
    <w:rsid w:val="008209FB"/>
    <w:rsid w:val="008215BF"/>
    <w:rsid w:val="00824B79"/>
    <w:rsid w:val="00824FEE"/>
    <w:rsid w:val="00825046"/>
    <w:rsid w:val="00826D39"/>
    <w:rsid w:val="008271AD"/>
    <w:rsid w:val="00834022"/>
    <w:rsid w:val="0083597C"/>
    <w:rsid w:val="00835C55"/>
    <w:rsid w:val="00836144"/>
    <w:rsid w:val="00837816"/>
    <w:rsid w:val="00840442"/>
    <w:rsid w:val="00840678"/>
    <w:rsid w:val="0085026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926"/>
    <w:rsid w:val="00875A0C"/>
    <w:rsid w:val="00877281"/>
    <w:rsid w:val="00881FBE"/>
    <w:rsid w:val="00883DAD"/>
    <w:rsid w:val="00884CBE"/>
    <w:rsid w:val="008859B6"/>
    <w:rsid w:val="0088604D"/>
    <w:rsid w:val="0088722A"/>
    <w:rsid w:val="008879D9"/>
    <w:rsid w:val="00887E4E"/>
    <w:rsid w:val="00891CB6"/>
    <w:rsid w:val="008956E3"/>
    <w:rsid w:val="008958DB"/>
    <w:rsid w:val="008971E5"/>
    <w:rsid w:val="00897682"/>
    <w:rsid w:val="008A2CB4"/>
    <w:rsid w:val="008A2F4A"/>
    <w:rsid w:val="008A658B"/>
    <w:rsid w:val="008A66A9"/>
    <w:rsid w:val="008A670E"/>
    <w:rsid w:val="008B1AAC"/>
    <w:rsid w:val="008B6CA0"/>
    <w:rsid w:val="008B7E4C"/>
    <w:rsid w:val="008C4226"/>
    <w:rsid w:val="008C45BC"/>
    <w:rsid w:val="008C47DE"/>
    <w:rsid w:val="008C625E"/>
    <w:rsid w:val="008C72AF"/>
    <w:rsid w:val="008C7592"/>
    <w:rsid w:val="008C7DA5"/>
    <w:rsid w:val="008C7E5E"/>
    <w:rsid w:val="008D1ECC"/>
    <w:rsid w:val="008D1F89"/>
    <w:rsid w:val="008D2391"/>
    <w:rsid w:val="008D4FEF"/>
    <w:rsid w:val="008D57AD"/>
    <w:rsid w:val="008D59C5"/>
    <w:rsid w:val="008E0E9C"/>
    <w:rsid w:val="008E11E6"/>
    <w:rsid w:val="008E1866"/>
    <w:rsid w:val="008E21A0"/>
    <w:rsid w:val="008E2CC8"/>
    <w:rsid w:val="008E57FF"/>
    <w:rsid w:val="008E695C"/>
    <w:rsid w:val="008F021E"/>
    <w:rsid w:val="008F1667"/>
    <w:rsid w:val="008F3C01"/>
    <w:rsid w:val="008F3D9B"/>
    <w:rsid w:val="008F5B67"/>
    <w:rsid w:val="008F6489"/>
    <w:rsid w:val="00900867"/>
    <w:rsid w:val="00900CE8"/>
    <w:rsid w:val="0090237D"/>
    <w:rsid w:val="00902768"/>
    <w:rsid w:val="0090286A"/>
    <w:rsid w:val="00903296"/>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C4"/>
    <w:rsid w:val="00923758"/>
    <w:rsid w:val="00925F0D"/>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B8A"/>
    <w:rsid w:val="00956B90"/>
    <w:rsid w:val="009577EA"/>
    <w:rsid w:val="00965377"/>
    <w:rsid w:val="009669B7"/>
    <w:rsid w:val="0097017E"/>
    <w:rsid w:val="00970C39"/>
    <w:rsid w:val="009721B0"/>
    <w:rsid w:val="00972BC2"/>
    <w:rsid w:val="00972D98"/>
    <w:rsid w:val="00972F02"/>
    <w:rsid w:val="009747D6"/>
    <w:rsid w:val="00974B40"/>
    <w:rsid w:val="009763BB"/>
    <w:rsid w:val="009763C2"/>
    <w:rsid w:val="00976ADE"/>
    <w:rsid w:val="00977A89"/>
    <w:rsid w:val="0098079E"/>
    <w:rsid w:val="00980CF3"/>
    <w:rsid w:val="00981E8E"/>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A7984"/>
    <w:rsid w:val="009B57A1"/>
    <w:rsid w:val="009B7A75"/>
    <w:rsid w:val="009B7E06"/>
    <w:rsid w:val="009C0637"/>
    <w:rsid w:val="009C2A40"/>
    <w:rsid w:val="009C4772"/>
    <w:rsid w:val="009C5A40"/>
    <w:rsid w:val="009C5A53"/>
    <w:rsid w:val="009D0A1B"/>
    <w:rsid w:val="009D3E40"/>
    <w:rsid w:val="009D509B"/>
    <w:rsid w:val="009D5107"/>
    <w:rsid w:val="009D52B3"/>
    <w:rsid w:val="009D70B3"/>
    <w:rsid w:val="009D718A"/>
    <w:rsid w:val="009E0535"/>
    <w:rsid w:val="009E0A86"/>
    <w:rsid w:val="009E18CB"/>
    <w:rsid w:val="009E1F98"/>
    <w:rsid w:val="009E2564"/>
    <w:rsid w:val="009E3A04"/>
    <w:rsid w:val="009E3A46"/>
    <w:rsid w:val="009E3B17"/>
    <w:rsid w:val="009E3CFA"/>
    <w:rsid w:val="009E3D99"/>
    <w:rsid w:val="009E3F73"/>
    <w:rsid w:val="009E4C23"/>
    <w:rsid w:val="009E52F7"/>
    <w:rsid w:val="009E5416"/>
    <w:rsid w:val="009E69C8"/>
    <w:rsid w:val="009F17F6"/>
    <w:rsid w:val="009F3166"/>
    <w:rsid w:val="009F34EE"/>
    <w:rsid w:val="009F4243"/>
    <w:rsid w:val="009F5454"/>
    <w:rsid w:val="009F5798"/>
    <w:rsid w:val="009F5DFC"/>
    <w:rsid w:val="009F64A0"/>
    <w:rsid w:val="009F652C"/>
    <w:rsid w:val="009F7A77"/>
    <w:rsid w:val="00A00239"/>
    <w:rsid w:val="00A0175D"/>
    <w:rsid w:val="00A01E30"/>
    <w:rsid w:val="00A03100"/>
    <w:rsid w:val="00A0477C"/>
    <w:rsid w:val="00A05108"/>
    <w:rsid w:val="00A062D3"/>
    <w:rsid w:val="00A10167"/>
    <w:rsid w:val="00A108C1"/>
    <w:rsid w:val="00A128C4"/>
    <w:rsid w:val="00A13041"/>
    <w:rsid w:val="00A14D7D"/>
    <w:rsid w:val="00A150FC"/>
    <w:rsid w:val="00A153E5"/>
    <w:rsid w:val="00A15F27"/>
    <w:rsid w:val="00A17A0C"/>
    <w:rsid w:val="00A20394"/>
    <w:rsid w:val="00A20397"/>
    <w:rsid w:val="00A2137C"/>
    <w:rsid w:val="00A24584"/>
    <w:rsid w:val="00A318FB"/>
    <w:rsid w:val="00A31E86"/>
    <w:rsid w:val="00A3230B"/>
    <w:rsid w:val="00A334DD"/>
    <w:rsid w:val="00A33517"/>
    <w:rsid w:val="00A335AD"/>
    <w:rsid w:val="00A34084"/>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4073"/>
    <w:rsid w:val="00A651BF"/>
    <w:rsid w:val="00A65C6E"/>
    <w:rsid w:val="00A66688"/>
    <w:rsid w:val="00A67A6B"/>
    <w:rsid w:val="00A717C5"/>
    <w:rsid w:val="00A71B17"/>
    <w:rsid w:val="00A72AC3"/>
    <w:rsid w:val="00A73CA0"/>
    <w:rsid w:val="00A75AD8"/>
    <w:rsid w:val="00A75BB3"/>
    <w:rsid w:val="00A75C1F"/>
    <w:rsid w:val="00A81619"/>
    <w:rsid w:val="00A8161C"/>
    <w:rsid w:val="00A835FD"/>
    <w:rsid w:val="00A9033B"/>
    <w:rsid w:val="00A95E85"/>
    <w:rsid w:val="00A96A0F"/>
    <w:rsid w:val="00AA2846"/>
    <w:rsid w:val="00AA35D3"/>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943"/>
    <w:rsid w:val="00AE63F6"/>
    <w:rsid w:val="00AE6408"/>
    <w:rsid w:val="00AF220F"/>
    <w:rsid w:val="00AF2AAA"/>
    <w:rsid w:val="00AF49AF"/>
    <w:rsid w:val="00AF52D6"/>
    <w:rsid w:val="00AF5603"/>
    <w:rsid w:val="00AF56C8"/>
    <w:rsid w:val="00B00185"/>
    <w:rsid w:val="00B006DC"/>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5244"/>
    <w:rsid w:val="00B5524F"/>
    <w:rsid w:val="00B622A4"/>
    <w:rsid w:val="00B62712"/>
    <w:rsid w:val="00B63CA1"/>
    <w:rsid w:val="00B67353"/>
    <w:rsid w:val="00B6759D"/>
    <w:rsid w:val="00B67D65"/>
    <w:rsid w:val="00B711D3"/>
    <w:rsid w:val="00B71C88"/>
    <w:rsid w:val="00B74B00"/>
    <w:rsid w:val="00B75640"/>
    <w:rsid w:val="00B759C3"/>
    <w:rsid w:val="00B75CE0"/>
    <w:rsid w:val="00B76E5F"/>
    <w:rsid w:val="00B76F42"/>
    <w:rsid w:val="00B775FC"/>
    <w:rsid w:val="00B80A8B"/>
    <w:rsid w:val="00B836C1"/>
    <w:rsid w:val="00B84669"/>
    <w:rsid w:val="00B84812"/>
    <w:rsid w:val="00B85A0E"/>
    <w:rsid w:val="00B85F85"/>
    <w:rsid w:val="00B876C9"/>
    <w:rsid w:val="00B87917"/>
    <w:rsid w:val="00B87E7C"/>
    <w:rsid w:val="00B95E39"/>
    <w:rsid w:val="00B97BC2"/>
    <w:rsid w:val="00B97EC9"/>
    <w:rsid w:val="00BA002B"/>
    <w:rsid w:val="00BA0E0D"/>
    <w:rsid w:val="00BA391A"/>
    <w:rsid w:val="00BA3BE5"/>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216CF"/>
    <w:rsid w:val="00C22905"/>
    <w:rsid w:val="00C24E8B"/>
    <w:rsid w:val="00C2542A"/>
    <w:rsid w:val="00C25CA7"/>
    <w:rsid w:val="00C26B13"/>
    <w:rsid w:val="00C27FAE"/>
    <w:rsid w:val="00C316F5"/>
    <w:rsid w:val="00C3179C"/>
    <w:rsid w:val="00C349C3"/>
    <w:rsid w:val="00C354F6"/>
    <w:rsid w:val="00C360CA"/>
    <w:rsid w:val="00C36BF8"/>
    <w:rsid w:val="00C36E60"/>
    <w:rsid w:val="00C37F72"/>
    <w:rsid w:val="00C40972"/>
    <w:rsid w:val="00C40B41"/>
    <w:rsid w:val="00C40D19"/>
    <w:rsid w:val="00C41921"/>
    <w:rsid w:val="00C41A0D"/>
    <w:rsid w:val="00C427EC"/>
    <w:rsid w:val="00C444B3"/>
    <w:rsid w:val="00C50462"/>
    <w:rsid w:val="00C50725"/>
    <w:rsid w:val="00C5298C"/>
    <w:rsid w:val="00C53E5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64D"/>
    <w:rsid w:val="00C87EA3"/>
    <w:rsid w:val="00C9108B"/>
    <w:rsid w:val="00C9199B"/>
    <w:rsid w:val="00C92879"/>
    <w:rsid w:val="00C92C0D"/>
    <w:rsid w:val="00C9361F"/>
    <w:rsid w:val="00C936DE"/>
    <w:rsid w:val="00C93A2C"/>
    <w:rsid w:val="00C94ED8"/>
    <w:rsid w:val="00CA0B17"/>
    <w:rsid w:val="00CA1CCB"/>
    <w:rsid w:val="00CA219F"/>
    <w:rsid w:val="00CA4B04"/>
    <w:rsid w:val="00CA4BEA"/>
    <w:rsid w:val="00CA6742"/>
    <w:rsid w:val="00CA7F0B"/>
    <w:rsid w:val="00CB02A3"/>
    <w:rsid w:val="00CB0670"/>
    <w:rsid w:val="00CB114E"/>
    <w:rsid w:val="00CB2A3D"/>
    <w:rsid w:val="00CB2E2A"/>
    <w:rsid w:val="00CB3231"/>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2D11"/>
    <w:rsid w:val="00D03FA1"/>
    <w:rsid w:val="00D05226"/>
    <w:rsid w:val="00D1085F"/>
    <w:rsid w:val="00D117FB"/>
    <w:rsid w:val="00D12748"/>
    <w:rsid w:val="00D12987"/>
    <w:rsid w:val="00D14D6E"/>
    <w:rsid w:val="00D17AB5"/>
    <w:rsid w:val="00D21B26"/>
    <w:rsid w:val="00D22C5D"/>
    <w:rsid w:val="00D25292"/>
    <w:rsid w:val="00D258E8"/>
    <w:rsid w:val="00D25F71"/>
    <w:rsid w:val="00D311F0"/>
    <w:rsid w:val="00D326F0"/>
    <w:rsid w:val="00D353E4"/>
    <w:rsid w:val="00D36DE9"/>
    <w:rsid w:val="00D370FD"/>
    <w:rsid w:val="00D42FC7"/>
    <w:rsid w:val="00D43A16"/>
    <w:rsid w:val="00D446CC"/>
    <w:rsid w:val="00D45509"/>
    <w:rsid w:val="00D458D7"/>
    <w:rsid w:val="00D46F66"/>
    <w:rsid w:val="00D475CE"/>
    <w:rsid w:val="00D50092"/>
    <w:rsid w:val="00D50BBB"/>
    <w:rsid w:val="00D524CD"/>
    <w:rsid w:val="00D5353C"/>
    <w:rsid w:val="00D536F6"/>
    <w:rsid w:val="00D53922"/>
    <w:rsid w:val="00D5470E"/>
    <w:rsid w:val="00D556D7"/>
    <w:rsid w:val="00D57B49"/>
    <w:rsid w:val="00D6309D"/>
    <w:rsid w:val="00D639CB"/>
    <w:rsid w:val="00D67B60"/>
    <w:rsid w:val="00D70C41"/>
    <w:rsid w:val="00D70C90"/>
    <w:rsid w:val="00D725A7"/>
    <w:rsid w:val="00D72C93"/>
    <w:rsid w:val="00D72EB0"/>
    <w:rsid w:val="00D73E84"/>
    <w:rsid w:val="00D75502"/>
    <w:rsid w:val="00D76334"/>
    <w:rsid w:val="00D774C8"/>
    <w:rsid w:val="00D8306A"/>
    <w:rsid w:val="00D83F87"/>
    <w:rsid w:val="00D845C9"/>
    <w:rsid w:val="00D8494F"/>
    <w:rsid w:val="00D86774"/>
    <w:rsid w:val="00D91857"/>
    <w:rsid w:val="00D92044"/>
    <w:rsid w:val="00D92B5E"/>
    <w:rsid w:val="00D93365"/>
    <w:rsid w:val="00D938FC"/>
    <w:rsid w:val="00D93A1B"/>
    <w:rsid w:val="00D93BC9"/>
    <w:rsid w:val="00D94862"/>
    <w:rsid w:val="00D9585E"/>
    <w:rsid w:val="00D96B46"/>
    <w:rsid w:val="00D97FDB"/>
    <w:rsid w:val="00DA0DC7"/>
    <w:rsid w:val="00DA2345"/>
    <w:rsid w:val="00DA25D1"/>
    <w:rsid w:val="00DA2B91"/>
    <w:rsid w:val="00DA2C05"/>
    <w:rsid w:val="00DA40F4"/>
    <w:rsid w:val="00DA4C65"/>
    <w:rsid w:val="00DA4FE9"/>
    <w:rsid w:val="00DA6AC9"/>
    <w:rsid w:val="00DB01A3"/>
    <w:rsid w:val="00DB087A"/>
    <w:rsid w:val="00DB1BBC"/>
    <w:rsid w:val="00DB6F9A"/>
    <w:rsid w:val="00DB7C6A"/>
    <w:rsid w:val="00DC077F"/>
    <w:rsid w:val="00DC0EE2"/>
    <w:rsid w:val="00DC1390"/>
    <w:rsid w:val="00DC3787"/>
    <w:rsid w:val="00DC413B"/>
    <w:rsid w:val="00DC6429"/>
    <w:rsid w:val="00DC6D8B"/>
    <w:rsid w:val="00DD02D4"/>
    <w:rsid w:val="00DD0B6B"/>
    <w:rsid w:val="00DD1A9F"/>
    <w:rsid w:val="00DE0653"/>
    <w:rsid w:val="00DE0A2E"/>
    <w:rsid w:val="00DE3169"/>
    <w:rsid w:val="00DE4746"/>
    <w:rsid w:val="00DE60A3"/>
    <w:rsid w:val="00DE65F3"/>
    <w:rsid w:val="00DE75E1"/>
    <w:rsid w:val="00DE7EDC"/>
    <w:rsid w:val="00DF1A17"/>
    <w:rsid w:val="00DF1F1B"/>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24CAC"/>
    <w:rsid w:val="00E27EE4"/>
    <w:rsid w:val="00E30532"/>
    <w:rsid w:val="00E30ABC"/>
    <w:rsid w:val="00E311C1"/>
    <w:rsid w:val="00E31EA2"/>
    <w:rsid w:val="00E33325"/>
    <w:rsid w:val="00E35ACB"/>
    <w:rsid w:val="00E3633E"/>
    <w:rsid w:val="00E365D6"/>
    <w:rsid w:val="00E36F40"/>
    <w:rsid w:val="00E37943"/>
    <w:rsid w:val="00E4103D"/>
    <w:rsid w:val="00E42FDA"/>
    <w:rsid w:val="00E43774"/>
    <w:rsid w:val="00E44140"/>
    <w:rsid w:val="00E44244"/>
    <w:rsid w:val="00E44E66"/>
    <w:rsid w:val="00E47ACB"/>
    <w:rsid w:val="00E51468"/>
    <w:rsid w:val="00E514BF"/>
    <w:rsid w:val="00E53530"/>
    <w:rsid w:val="00E53FED"/>
    <w:rsid w:val="00E549E3"/>
    <w:rsid w:val="00E55094"/>
    <w:rsid w:val="00E55DD0"/>
    <w:rsid w:val="00E56FE8"/>
    <w:rsid w:val="00E61293"/>
    <w:rsid w:val="00E614E5"/>
    <w:rsid w:val="00E6281A"/>
    <w:rsid w:val="00E62BD1"/>
    <w:rsid w:val="00E6377C"/>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6C6"/>
    <w:rsid w:val="00E92544"/>
    <w:rsid w:val="00EA1B30"/>
    <w:rsid w:val="00EA1F85"/>
    <w:rsid w:val="00EA336A"/>
    <w:rsid w:val="00EB002E"/>
    <w:rsid w:val="00EB0CA3"/>
    <w:rsid w:val="00EB0EBB"/>
    <w:rsid w:val="00EB19E3"/>
    <w:rsid w:val="00EB293B"/>
    <w:rsid w:val="00EB3941"/>
    <w:rsid w:val="00EB4F1F"/>
    <w:rsid w:val="00EB70CC"/>
    <w:rsid w:val="00EB71CD"/>
    <w:rsid w:val="00EC133A"/>
    <w:rsid w:val="00EC3067"/>
    <w:rsid w:val="00EC41B9"/>
    <w:rsid w:val="00EC5685"/>
    <w:rsid w:val="00EC6C40"/>
    <w:rsid w:val="00ED1D1C"/>
    <w:rsid w:val="00ED2055"/>
    <w:rsid w:val="00ED35FA"/>
    <w:rsid w:val="00ED3836"/>
    <w:rsid w:val="00ED3BAB"/>
    <w:rsid w:val="00ED3BC0"/>
    <w:rsid w:val="00ED3F36"/>
    <w:rsid w:val="00ED4EF2"/>
    <w:rsid w:val="00ED620C"/>
    <w:rsid w:val="00ED62DD"/>
    <w:rsid w:val="00ED6635"/>
    <w:rsid w:val="00ED66FC"/>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6DB"/>
    <w:rsid w:val="00F338D6"/>
    <w:rsid w:val="00F33BDB"/>
    <w:rsid w:val="00F341B9"/>
    <w:rsid w:val="00F346DB"/>
    <w:rsid w:val="00F35193"/>
    <w:rsid w:val="00F406F6"/>
    <w:rsid w:val="00F4190C"/>
    <w:rsid w:val="00F41E83"/>
    <w:rsid w:val="00F423C3"/>
    <w:rsid w:val="00F44645"/>
    <w:rsid w:val="00F45356"/>
    <w:rsid w:val="00F45AB0"/>
    <w:rsid w:val="00F4796B"/>
    <w:rsid w:val="00F503D8"/>
    <w:rsid w:val="00F518C6"/>
    <w:rsid w:val="00F53205"/>
    <w:rsid w:val="00F5548B"/>
    <w:rsid w:val="00F55EAA"/>
    <w:rsid w:val="00F56AE0"/>
    <w:rsid w:val="00F579D8"/>
    <w:rsid w:val="00F61D34"/>
    <w:rsid w:val="00F65A2D"/>
    <w:rsid w:val="00F664ED"/>
    <w:rsid w:val="00F6745B"/>
    <w:rsid w:val="00F67EF7"/>
    <w:rsid w:val="00F723D7"/>
    <w:rsid w:val="00F73D01"/>
    <w:rsid w:val="00F74E10"/>
    <w:rsid w:val="00F74FB1"/>
    <w:rsid w:val="00F7644E"/>
    <w:rsid w:val="00F81CA4"/>
    <w:rsid w:val="00F83C2F"/>
    <w:rsid w:val="00F87647"/>
    <w:rsid w:val="00F87B7C"/>
    <w:rsid w:val="00F909C0"/>
    <w:rsid w:val="00F90DED"/>
    <w:rsid w:val="00F90F08"/>
    <w:rsid w:val="00F91F00"/>
    <w:rsid w:val="00F92A49"/>
    <w:rsid w:val="00F9303A"/>
    <w:rsid w:val="00F962E1"/>
    <w:rsid w:val="00FA1252"/>
    <w:rsid w:val="00FA1DE7"/>
    <w:rsid w:val="00FA3806"/>
    <w:rsid w:val="00FA594A"/>
    <w:rsid w:val="00FA62F2"/>
    <w:rsid w:val="00FB01B1"/>
    <w:rsid w:val="00FB0553"/>
    <w:rsid w:val="00FB0ECB"/>
    <w:rsid w:val="00FB12AC"/>
    <w:rsid w:val="00FB1A50"/>
    <w:rsid w:val="00FB2293"/>
    <w:rsid w:val="00FB4763"/>
    <w:rsid w:val="00FB54E7"/>
    <w:rsid w:val="00FB5732"/>
    <w:rsid w:val="00FB63AD"/>
    <w:rsid w:val="00FB7040"/>
    <w:rsid w:val="00FC024F"/>
    <w:rsid w:val="00FC1519"/>
    <w:rsid w:val="00FC184A"/>
    <w:rsid w:val="00FC1CB9"/>
    <w:rsid w:val="00FC33A2"/>
    <w:rsid w:val="00FC3B89"/>
    <w:rsid w:val="00FC5EE6"/>
    <w:rsid w:val="00FC6DE9"/>
    <w:rsid w:val="00FD0B70"/>
    <w:rsid w:val="00FD13FA"/>
    <w:rsid w:val="00FD143D"/>
    <w:rsid w:val="00FD5BFD"/>
    <w:rsid w:val="00FD6734"/>
    <w:rsid w:val="00FD70D5"/>
    <w:rsid w:val="00FE279E"/>
    <w:rsid w:val="00FE2D66"/>
    <w:rsid w:val="00FF2875"/>
    <w:rsid w:val="00FF2F20"/>
    <w:rsid w:val="00FF3AEA"/>
    <w:rsid w:val="00FF4D86"/>
    <w:rsid w:val="00FF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5B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66FC"/>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D66FC"/>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D66FC"/>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D66FC"/>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D66FC"/>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D66FC"/>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a.gov.au/pmc/who-we-are/accountability-and-reporting/privacy-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ShareHubID xmlns="166541c0-0594-4e6a-9105-c24d4b6de6f7">DOC21-305375</ShareHubID>
    <TaxCatchAll xmlns="166541c0-0594-4e6a-9105-c24d4b6de6f7">
      <Value>29</Value>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04021-072C-4ACB-8D5D-5748164BF58E}">
  <ds:schemaRefs>
    <ds:schemaRef ds:uri="http://schemas.microsoft.com/sharepoint/v3/contenttype/forms"/>
  </ds:schemaRefs>
</ds:datastoreItem>
</file>

<file path=customXml/itemProps2.xml><?xml version="1.0" encoding="utf-8"?>
<ds:datastoreItem xmlns:ds="http://schemas.openxmlformats.org/officeDocument/2006/customXml" ds:itemID="{186FA804-40CB-4B69-9C6F-8E6926629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4F311-B4C6-44AF-9830-B2F020A5F90A}">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685f9fda-bd71-4433-b331-92feb9553089"/>
    <ds:schemaRef ds:uri="http://schemas.openxmlformats.org/package/2006/metadata/core-properties"/>
    <ds:schemaRef ds:uri="166541c0-0594-4e6a-9105-c24d4b6de6f7"/>
    <ds:schemaRef ds:uri="http://purl.org/dc/dcmitype/"/>
  </ds:schemaRefs>
</ds:datastoreItem>
</file>

<file path=customXml/itemProps4.xml><?xml version="1.0" encoding="utf-8"?>
<ds:datastoreItem xmlns:ds="http://schemas.openxmlformats.org/officeDocument/2006/customXml" ds:itemID="{046173D4-EA3D-4503-A0F0-8BEAF8D1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9811</Words>
  <Characters>52984</Characters>
  <Application>Microsoft Office Word</Application>
  <DocSecurity>0</DocSecurity>
  <Lines>1358</Lines>
  <Paragraphs>1082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Program Quarterly Compliance Data December 2020</dc:title>
  <dc:subject/>
  <dc:creator/>
  <cp:keywords/>
  <dc:description/>
  <cp:lastModifiedBy/>
  <cp:revision>1</cp:revision>
  <dcterms:created xsi:type="dcterms:W3CDTF">2021-10-26T22:38:00Z</dcterms:created>
  <dcterms:modified xsi:type="dcterms:W3CDTF">2021-10-26T22:43:00Z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29;#Training|2f396fb6-baad-479d-8254-1550153bbe31</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2021-10-27T09:53:22</vt:lpwstr>
  </property>
</Properties>
</file>