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86930" w14:textId="2CB969A9" w:rsidR="00180E87" w:rsidRDefault="007D00CA" w:rsidP="00180E87">
      <w:pPr>
        <w:spacing w:before="0"/>
        <w:jc w:val="center"/>
        <w:rPr>
          <w:rFonts w:cs="Arial"/>
        </w:rPr>
      </w:pPr>
      <w:r>
        <w:rPr>
          <w:rFonts w:ascii="Roboto" w:hAnsi="Roboto" w:cs="Segoe UI"/>
          <w:noProof/>
          <w:color w:val="666666"/>
          <w:lang w:eastAsia="en-AU"/>
        </w:rPr>
        <w:drawing>
          <wp:inline distT="0" distB="0" distL="0" distR="0" wp14:anchorId="69831836" wp14:editId="6544D01E">
            <wp:extent cx="3632400" cy="1483200"/>
            <wp:effectExtent l="0" t="0" r="6350" b="3175"/>
            <wp:docPr id="5" name="Picture 5" descr="NIAA_stacked.jp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AA_stack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2400" cy="1483200"/>
                    </a:xfrm>
                    <a:prstGeom prst="rect">
                      <a:avLst/>
                    </a:prstGeom>
                    <a:noFill/>
                    <a:ln>
                      <a:noFill/>
                    </a:ln>
                  </pic:spPr>
                </pic:pic>
              </a:graphicData>
            </a:graphic>
          </wp:inline>
        </w:drawing>
      </w:r>
    </w:p>
    <w:p w14:paraId="51E819DF" w14:textId="77777777" w:rsidR="00180E87" w:rsidRDefault="00180E87" w:rsidP="00180E87">
      <w:pPr>
        <w:spacing w:before="0"/>
        <w:jc w:val="center"/>
        <w:rPr>
          <w:rFonts w:cs="Arial"/>
        </w:rPr>
      </w:pPr>
    </w:p>
    <w:p w14:paraId="50356C22" w14:textId="77777777" w:rsidR="00180E87" w:rsidRDefault="00180E87" w:rsidP="00180E87">
      <w:pPr>
        <w:spacing w:before="0"/>
        <w:jc w:val="center"/>
        <w:rPr>
          <w:rFonts w:cs="Arial"/>
        </w:rPr>
      </w:pPr>
    </w:p>
    <w:p w14:paraId="3A600100" w14:textId="14DD8EFC" w:rsidR="00251EB1" w:rsidRDefault="00AA56CA">
      <w:pPr>
        <w:pStyle w:val="Heading1"/>
      </w:pPr>
      <w:bookmarkStart w:id="0" w:name="_Ref21080789"/>
      <w:bookmarkStart w:id="1" w:name="_Toc366910715"/>
      <w:bookmarkStart w:id="2" w:name="_Toc751399515"/>
      <w:r w:rsidRPr="00AA56CA">
        <w:br/>
      </w:r>
      <w:bookmarkEnd w:id="0"/>
      <w:permStart w:id="1569721750" w:edGrp="everyone"/>
      <w:r w:rsidR="00D42AEA">
        <w:t xml:space="preserve">Remote </w:t>
      </w:r>
      <w:r w:rsidR="33FC9AD6">
        <w:t xml:space="preserve">Australia </w:t>
      </w:r>
      <w:r w:rsidR="00D42AEA">
        <w:t>Employment Service</w:t>
      </w:r>
      <w:r w:rsidR="000B1BEF">
        <w:t xml:space="preserve"> </w:t>
      </w:r>
      <w:permEnd w:id="1569721750"/>
      <w:r w:rsidR="004A0F22" w:rsidRPr="004F7342">
        <w:t>Grant Opportunity Guidelines</w:t>
      </w:r>
      <w:bookmarkEnd w:id="1"/>
      <w:bookmarkEnd w:id="2"/>
      <w:r w:rsidR="00D03F48" w:rsidRPr="004F7342">
        <w:t xml:space="preserve"> </w:t>
      </w:r>
    </w:p>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55"/>
        <w:gridCol w:w="5934"/>
      </w:tblGrid>
      <w:tr w:rsidR="0014784A" w:rsidRPr="004F7342" w14:paraId="1518F05C" w14:textId="77777777" w:rsidTr="688063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55" w:type="dxa"/>
          </w:tcPr>
          <w:p w14:paraId="10131FC4" w14:textId="77777777" w:rsidR="0014784A" w:rsidRPr="004F7342" w:rsidRDefault="0014784A" w:rsidP="0014784A">
            <w:pPr>
              <w:rPr>
                <w:rFonts w:cs="Arial"/>
                <w:color w:val="264F90"/>
              </w:rPr>
            </w:pPr>
            <w:r w:rsidRPr="004F7342">
              <w:rPr>
                <w:rFonts w:cs="Arial"/>
                <w:color w:val="264F90"/>
              </w:rPr>
              <w:t>Opening date:</w:t>
            </w:r>
          </w:p>
        </w:tc>
        <w:tc>
          <w:tcPr>
            <w:tcW w:w="5934" w:type="dxa"/>
          </w:tcPr>
          <w:p w14:paraId="48B64F9C" w14:textId="77777777" w:rsidR="0014784A" w:rsidRPr="004F7342" w:rsidRDefault="19BC8164" w:rsidP="688063A3">
            <w:pPr>
              <w:cnfStyle w:val="100000000000" w:firstRow="1" w:lastRow="0" w:firstColumn="0" w:lastColumn="0" w:oddVBand="0" w:evenVBand="0" w:oddHBand="0" w:evenHBand="0" w:firstRowFirstColumn="0" w:firstRowLastColumn="0" w:lastRowFirstColumn="0" w:lastRowLastColumn="0"/>
              <w:rPr>
                <w:rFonts w:cs="Arial"/>
                <w:b w:val="0"/>
              </w:rPr>
            </w:pPr>
            <w:permStart w:id="44573647" w:edGrp="everyone"/>
            <w:r w:rsidRPr="688063A3">
              <w:rPr>
                <w:b w:val="0"/>
                <w:bCs w:val="0"/>
              </w:rPr>
              <w:t xml:space="preserve">[dd mm </w:t>
            </w:r>
            <w:proofErr w:type="spellStart"/>
            <w:r w:rsidRPr="688063A3">
              <w:rPr>
                <w:b w:val="0"/>
                <w:bCs w:val="0"/>
              </w:rPr>
              <w:t>yyyy</w:t>
            </w:r>
            <w:proofErr w:type="spellEnd"/>
            <w:r w:rsidRPr="688063A3">
              <w:rPr>
                <w:b w:val="0"/>
                <w:bCs w:val="0"/>
              </w:rPr>
              <w:t>]</w:t>
            </w:r>
            <w:r w:rsidR="0EAB7688" w:rsidRPr="688063A3">
              <w:rPr>
                <w:rFonts w:cs="Arial"/>
                <w:b w:val="0"/>
                <w:bCs w:val="0"/>
              </w:rPr>
              <w:t xml:space="preserve"> </w:t>
            </w:r>
            <w:r w:rsidR="25E0EEAB" w:rsidRPr="688063A3">
              <w:rPr>
                <w:rFonts w:cs="Arial"/>
                <w:b w:val="0"/>
                <w:bCs w:val="0"/>
              </w:rPr>
              <w:t xml:space="preserve"> </w:t>
            </w:r>
            <w:permEnd w:id="44573647"/>
          </w:p>
        </w:tc>
      </w:tr>
      <w:tr w:rsidR="0014784A" w:rsidRPr="004F7342" w14:paraId="1700C39E" w14:textId="77777777" w:rsidTr="688063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55" w:type="dxa"/>
            <w:shd w:val="clear" w:color="auto" w:fill="auto"/>
          </w:tcPr>
          <w:p w14:paraId="78C9C758" w14:textId="77777777" w:rsidR="0014784A" w:rsidRPr="004F7342" w:rsidRDefault="0014784A" w:rsidP="0014784A">
            <w:pPr>
              <w:rPr>
                <w:rFonts w:cs="Arial"/>
                <w:color w:val="264F90"/>
              </w:rPr>
            </w:pPr>
            <w:r w:rsidRPr="004F7342">
              <w:rPr>
                <w:rFonts w:cs="Arial"/>
                <w:color w:val="264F90"/>
              </w:rPr>
              <w:t>Closing date and time:</w:t>
            </w:r>
          </w:p>
        </w:tc>
        <w:tc>
          <w:tcPr>
            <w:tcW w:w="5934" w:type="dxa"/>
            <w:shd w:val="clear" w:color="auto" w:fill="auto"/>
          </w:tcPr>
          <w:p w14:paraId="6FF17792" w14:textId="137F11B4" w:rsidR="00AA56CA" w:rsidRPr="00785203" w:rsidRDefault="496F70EA" w:rsidP="09B53274">
            <w:pPr>
              <w:cnfStyle w:val="100000000000" w:firstRow="1" w:lastRow="0" w:firstColumn="0" w:lastColumn="0" w:oddVBand="0" w:evenVBand="0" w:oddHBand="0" w:evenHBand="0" w:firstRowFirstColumn="0" w:firstRowLastColumn="0" w:lastRowFirstColumn="0" w:lastRowLastColumn="0"/>
            </w:pPr>
            <w:r w:rsidRPr="688063A3">
              <w:t>1</w:t>
            </w:r>
            <w:r w:rsidR="56E7B8E0" w:rsidRPr="688063A3">
              <w:t>4</w:t>
            </w:r>
            <w:r w:rsidR="19BC8164" w:rsidRPr="688063A3">
              <w:t>.00</w:t>
            </w:r>
            <w:r w:rsidRPr="688063A3">
              <w:t>pm</w:t>
            </w:r>
            <w:r w:rsidR="19BC8164" w:rsidRPr="688063A3">
              <w:t xml:space="preserve"> AEST on </w:t>
            </w:r>
            <w:permStart w:id="1708604969" w:edGrp="everyone"/>
            <w:r w:rsidR="19BC8164" w:rsidRPr="688063A3">
              <w:t xml:space="preserve">[dd mm </w:t>
            </w:r>
            <w:proofErr w:type="spellStart"/>
            <w:r w:rsidR="19BC8164" w:rsidRPr="688063A3">
              <w:t>yyyy</w:t>
            </w:r>
            <w:proofErr w:type="spellEnd"/>
            <w:r w:rsidR="19BC8164" w:rsidRPr="688063A3">
              <w:t>]</w:t>
            </w:r>
            <w:permEnd w:id="1708604969"/>
          </w:p>
          <w:p w14:paraId="1D851EF1" w14:textId="77777777" w:rsidR="0014784A" w:rsidRPr="004F7342" w:rsidRDefault="00636E70" w:rsidP="0021226A">
            <w:pPr>
              <w:cnfStyle w:val="100000000000" w:firstRow="1" w:lastRow="0" w:firstColumn="0" w:lastColumn="0" w:oddVBand="0" w:evenVBand="0" w:oddHBand="0" w:evenHBand="0" w:firstRowFirstColumn="0" w:firstRowLastColumn="0" w:lastRowFirstColumn="0" w:lastRowLastColumn="0"/>
              <w:rPr>
                <w:rFonts w:cs="Arial"/>
              </w:rPr>
            </w:pPr>
            <w:r w:rsidRPr="004F7342">
              <w:rPr>
                <w:rFonts w:cs="Arial"/>
              </w:rPr>
              <w:t xml:space="preserve">Note: The </w:t>
            </w:r>
            <w:r w:rsidR="0021226A">
              <w:rPr>
                <w:rFonts w:cs="Arial"/>
              </w:rPr>
              <w:t>National Indigenous Australians Agency (</w:t>
            </w:r>
            <w:r w:rsidR="00415B63">
              <w:rPr>
                <w:rFonts w:cs="Arial"/>
              </w:rPr>
              <w:t xml:space="preserve">the </w:t>
            </w:r>
            <w:r w:rsidR="0021226A">
              <w:rPr>
                <w:rFonts w:cs="Arial"/>
              </w:rPr>
              <w:t xml:space="preserve">NIAA or </w:t>
            </w:r>
            <w:r w:rsidR="00415B63">
              <w:rPr>
                <w:rFonts w:cs="Arial"/>
              </w:rPr>
              <w:t xml:space="preserve">the </w:t>
            </w:r>
            <w:r w:rsidR="0021226A">
              <w:rPr>
                <w:rFonts w:cs="Arial"/>
              </w:rPr>
              <w:t>Agency)</w:t>
            </w:r>
            <w:r w:rsidR="0052762C" w:rsidRPr="004F7342">
              <w:rPr>
                <w:rFonts w:cs="Arial"/>
              </w:rPr>
              <w:t xml:space="preserve"> </w:t>
            </w:r>
            <w:r w:rsidR="00E02EE8" w:rsidRPr="004F7342">
              <w:rPr>
                <w:rFonts w:cs="Arial"/>
              </w:rPr>
              <w:t>may amend</w:t>
            </w:r>
            <w:r w:rsidRPr="004F7342">
              <w:rPr>
                <w:rFonts w:cs="Arial"/>
              </w:rPr>
              <w:t xml:space="preserve"> the closing date and time at its own discretion by issuing a noti</w:t>
            </w:r>
            <w:r w:rsidR="002F3FF1" w:rsidRPr="004F7342">
              <w:rPr>
                <w:rFonts w:cs="Arial"/>
              </w:rPr>
              <w:t xml:space="preserve">ce through the </w:t>
            </w:r>
            <w:hyperlink r:id="rId10">
              <w:proofErr w:type="spellStart"/>
              <w:r w:rsidR="3E969A75" w:rsidRPr="3E969A75">
                <w:rPr>
                  <w:rStyle w:val="Hyperlink"/>
                  <w:rFonts w:cs="Arial"/>
                </w:rPr>
                <w:t>GrantConnect</w:t>
              </w:r>
              <w:proofErr w:type="spellEnd"/>
            </w:hyperlink>
            <w:r w:rsidR="002F3FF1" w:rsidRPr="004F7342">
              <w:rPr>
                <w:rFonts w:cs="Arial"/>
              </w:rPr>
              <w:t xml:space="preserve"> web</w:t>
            </w:r>
            <w:r w:rsidRPr="004F7342">
              <w:rPr>
                <w:rFonts w:cs="Arial"/>
              </w:rPr>
              <w:t xml:space="preserve">site. </w:t>
            </w:r>
          </w:p>
        </w:tc>
      </w:tr>
      <w:tr w:rsidR="0014784A" w:rsidRPr="004F7342" w14:paraId="3107E8CE" w14:textId="77777777" w:rsidTr="688063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55" w:type="dxa"/>
            <w:shd w:val="clear" w:color="auto" w:fill="auto"/>
          </w:tcPr>
          <w:p w14:paraId="135D437E" w14:textId="77777777" w:rsidR="0014784A" w:rsidRPr="004F7342" w:rsidRDefault="0014784A" w:rsidP="0014784A">
            <w:pPr>
              <w:rPr>
                <w:rFonts w:cs="Arial"/>
                <w:color w:val="264F90"/>
              </w:rPr>
            </w:pPr>
            <w:r w:rsidRPr="004F7342">
              <w:rPr>
                <w:rFonts w:cs="Arial"/>
                <w:color w:val="264F90"/>
              </w:rPr>
              <w:t>Commonwealth policy entity:</w:t>
            </w:r>
          </w:p>
        </w:tc>
        <w:tc>
          <w:tcPr>
            <w:tcW w:w="5934" w:type="dxa"/>
            <w:shd w:val="clear" w:color="auto" w:fill="auto"/>
          </w:tcPr>
          <w:p w14:paraId="7BF2E9FF" w14:textId="4A25D587" w:rsidR="0014784A" w:rsidRPr="004F7342" w:rsidRDefault="0021226A" w:rsidP="0021226A">
            <w:pPr>
              <w:cnfStyle w:val="100000000000" w:firstRow="1" w:lastRow="0" w:firstColumn="0" w:lastColumn="0" w:oddVBand="0" w:evenVBand="0" w:oddHBand="0" w:evenHBand="0" w:firstRowFirstColumn="0" w:firstRowLastColumn="0" w:lastRowFirstColumn="0" w:lastRowLastColumn="0"/>
            </w:pPr>
            <w:r>
              <w:t>N</w:t>
            </w:r>
            <w:r w:rsidR="00AA56CA">
              <w:t>ational Indigenous Australians Agency (N</w:t>
            </w:r>
            <w:r>
              <w:t>IAA</w:t>
            </w:r>
            <w:r w:rsidR="00AA56CA">
              <w:t xml:space="preserve"> or the Agency)</w:t>
            </w:r>
            <w:r w:rsidR="00DE7E30" w:rsidRPr="004F7342">
              <w:t xml:space="preserve"> </w:t>
            </w:r>
          </w:p>
        </w:tc>
      </w:tr>
      <w:tr w:rsidR="0014784A" w:rsidRPr="004F7342" w14:paraId="6FDBB1E0" w14:textId="77777777" w:rsidTr="688063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55" w:type="dxa"/>
            <w:shd w:val="clear" w:color="auto" w:fill="auto"/>
          </w:tcPr>
          <w:p w14:paraId="177AE268" w14:textId="77777777" w:rsidR="0014784A" w:rsidRPr="004F7342" w:rsidRDefault="0014784A" w:rsidP="0014784A">
            <w:pPr>
              <w:rPr>
                <w:rFonts w:cs="Arial"/>
                <w:color w:val="264F90"/>
              </w:rPr>
            </w:pPr>
            <w:r w:rsidRPr="004F7342">
              <w:rPr>
                <w:rFonts w:cs="Arial"/>
                <w:color w:val="264F90"/>
              </w:rPr>
              <w:t>Enquiries:</w:t>
            </w:r>
          </w:p>
        </w:tc>
        <w:tc>
          <w:tcPr>
            <w:tcW w:w="5934" w:type="dxa"/>
            <w:shd w:val="clear" w:color="auto" w:fill="auto"/>
          </w:tcPr>
          <w:p w14:paraId="604C72C4" w14:textId="280A57CA" w:rsidR="0014784A" w:rsidRPr="004F7342" w:rsidRDefault="3E969A75" w:rsidP="002341D5">
            <w:pPr>
              <w:cnfStyle w:val="100000000000" w:firstRow="1" w:lastRow="0" w:firstColumn="0" w:lastColumn="0" w:oddVBand="0" w:evenVBand="0" w:oddHBand="0" w:evenHBand="0" w:firstRowFirstColumn="0" w:firstRowLastColumn="0" w:lastRowFirstColumn="0" w:lastRowLastColumn="0"/>
              <w:rPr>
                <w:rFonts w:cs="Arial"/>
              </w:rPr>
            </w:pPr>
            <w:r w:rsidRPr="3E969A75">
              <w:rPr>
                <w:rFonts w:cs="Arial"/>
              </w:rPr>
              <w:t xml:space="preserve">If you have any </w:t>
            </w:r>
            <w:r w:rsidR="00AA56CA">
              <w:rPr>
                <w:rFonts w:cs="Arial"/>
              </w:rPr>
              <w:t xml:space="preserve">questions, </w:t>
            </w:r>
            <w:permStart w:id="852180513" w:edGrp="everyone"/>
            <w:r w:rsidR="00E112C7">
              <w:rPr>
                <w:rFonts w:cs="Arial"/>
              </w:rPr>
              <w:t xml:space="preserve">please email </w:t>
            </w:r>
            <w:hyperlink r:id="rId11" w:tgtFrame="_blank" w:tooltip="mailto:remoteemploymentservice@niaa.gov.au" w:history="1">
              <w:r w:rsidR="00E112C7" w:rsidRPr="00E112C7">
                <w:rPr>
                  <w:rStyle w:val="Hyperlink"/>
                  <w:rFonts w:cs="Arial"/>
                </w:rPr>
                <w:t>remoteemploymentservice@niaa.gov.au</w:t>
              </w:r>
            </w:hyperlink>
            <w:r w:rsidRPr="3E969A75">
              <w:rPr>
                <w:rFonts w:cs="Arial"/>
              </w:rPr>
              <w:t xml:space="preserve"> </w:t>
            </w:r>
            <w:permEnd w:id="852180513"/>
          </w:p>
        </w:tc>
      </w:tr>
      <w:tr w:rsidR="0014784A" w:rsidRPr="004F7342" w14:paraId="0FEF0AF7" w14:textId="77777777" w:rsidTr="688063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55" w:type="dxa"/>
            <w:shd w:val="clear" w:color="auto" w:fill="auto"/>
          </w:tcPr>
          <w:p w14:paraId="5A43D50F" w14:textId="77777777" w:rsidR="0014784A" w:rsidRPr="004F7342" w:rsidRDefault="0014784A" w:rsidP="0014784A">
            <w:pPr>
              <w:rPr>
                <w:rFonts w:cs="Arial"/>
                <w:color w:val="264F90"/>
              </w:rPr>
            </w:pPr>
            <w:r w:rsidRPr="004F7342">
              <w:rPr>
                <w:rFonts w:cs="Arial"/>
                <w:color w:val="264F90"/>
              </w:rPr>
              <w:t xml:space="preserve">Date </w:t>
            </w:r>
            <w:r w:rsidR="008014FA" w:rsidRPr="004F7342">
              <w:rPr>
                <w:rFonts w:cs="Arial"/>
                <w:color w:val="264F90"/>
              </w:rPr>
              <w:t>G</w:t>
            </w:r>
            <w:r w:rsidRPr="004F7342">
              <w:rPr>
                <w:rFonts w:cs="Arial"/>
                <w:color w:val="264F90"/>
              </w:rPr>
              <w:t>uidelines released:</w:t>
            </w:r>
          </w:p>
        </w:tc>
        <w:tc>
          <w:tcPr>
            <w:tcW w:w="5934" w:type="dxa"/>
            <w:shd w:val="clear" w:color="auto" w:fill="auto"/>
          </w:tcPr>
          <w:p w14:paraId="775195DC" w14:textId="77777777" w:rsidR="0014784A" w:rsidRPr="004F7342" w:rsidRDefault="19BC8164" w:rsidP="688063A3">
            <w:pPr>
              <w:cnfStyle w:val="100000000000" w:firstRow="1" w:lastRow="0" w:firstColumn="0" w:lastColumn="0" w:oddVBand="0" w:evenVBand="0" w:oddHBand="0" w:evenHBand="0" w:firstRowFirstColumn="0" w:firstRowLastColumn="0" w:lastRowFirstColumn="0" w:lastRowLastColumn="0"/>
              <w:rPr>
                <w:rFonts w:cs="Arial"/>
              </w:rPr>
            </w:pPr>
            <w:permStart w:id="33629809" w:edGrp="everyone"/>
            <w:r w:rsidRPr="688063A3">
              <w:t xml:space="preserve">[dd mm </w:t>
            </w:r>
            <w:proofErr w:type="spellStart"/>
            <w:r w:rsidRPr="688063A3">
              <w:t>yyyy</w:t>
            </w:r>
            <w:proofErr w:type="spellEnd"/>
            <w:r w:rsidR="002CAE30" w:rsidRPr="688063A3">
              <w:t>]</w:t>
            </w:r>
            <w:permEnd w:id="33629809"/>
          </w:p>
        </w:tc>
      </w:tr>
      <w:tr w:rsidR="0014784A" w:rsidRPr="004F7342" w14:paraId="140F56B0" w14:textId="77777777" w:rsidTr="688063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55" w:type="dxa"/>
            <w:shd w:val="clear" w:color="auto" w:fill="auto"/>
          </w:tcPr>
          <w:p w14:paraId="60846AE3" w14:textId="77777777" w:rsidR="0014784A" w:rsidRPr="004F7342" w:rsidRDefault="0014784A" w:rsidP="0014784A">
            <w:pPr>
              <w:rPr>
                <w:rFonts w:cs="Arial"/>
                <w:color w:val="264F90"/>
              </w:rPr>
            </w:pPr>
            <w:r w:rsidRPr="004F7342">
              <w:rPr>
                <w:rFonts w:cs="Arial"/>
                <w:color w:val="264F90"/>
              </w:rPr>
              <w:t>Type of grant opportunity:</w:t>
            </w:r>
          </w:p>
        </w:tc>
        <w:tc>
          <w:tcPr>
            <w:tcW w:w="5934" w:type="dxa"/>
            <w:tcBorders>
              <w:bottom w:val="single" w:sz="12" w:space="0" w:color="auto"/>
            </w:tcBorders>
            <w:shd w:val="clear" w:color="auto" w:fill="auto"/>
          </w:tcPr>
          <w:p w14:paraId="53057967" w14:textId="3DC1BEA2" w:rsidR="0014784A" w:rsidRPr="004F7342" w:rsidRDefault="00AA56CA" w:rsidP="005D47FD">
            <w:pPr>
              <w:cnfStyle w:val="100000000000" w:firstRow="1" w:lastRow="0" w:firstColumn="0" w:lastColumn="0" w:oddVBand="0" w:evenVBand="0" w:oddHBand="0" w:evenHBand="0" w:firstRowFirstColumn="0" w:firstRowLastColumn="0" w:lastRowFirstColumn="0" w:lastRowLastColumn="0"/>
              <w:rPr>
                <w:rFonts w:cs="Arial"/>
              </w:rPr>
            </w:pPr>
            <w:permStart w:id="1792675262" w:edGrp="everyone"/>
            <w:r w:rsidRPr="00F65C53">
              <w:t>Open competitiv</w:t>
            </w:r>
            <w:r w:rsidR="0024370D">
              <w:t>e</w:t>
            </w:r>
            <w:permEnd w:id="1792675262"/>
          </w:p>
        </w:tc>
      </w:tr>
      <w:tr w:rsidR="00D02CA2" w:rsidRPr="004F7342" w14:paraId="3EB124FE" w14:textId="77777777" w:rsidTr="68806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tcBorders>
              <w:right w:val="single" w:sz="12" w:space="0" w:color="auto"/>
            </w:tcBorders>
            <w:shd w:val="clear" w:color="auto" w:fill="auto"/>
          </w:tcPr>
          <w:p w14:paraId="2B7D517D" w14:textId="77777777" w:rsidR="00D02CA2" w:rsidRPr="004F7342" w:rsidRDefault="00D02CA2" w:rsidP="0014784A">
            <w:pPr>
              <w:rPr>
                <w:rFonts w:cs="Arial"/>
                <w:color w:val="264F90"/>
              </w:rPr>
            </w:pPr>
          </w:p>
        </w:tc>
        <w:tc>
          <w:tcPr>
            <w:tcW w:w="5934" w:type="dxa"/>
            <w:tcBorders>
              <w:top w:val="single" w:sz="12" w:space="0" w:color="auto"/>
              <w:left w:val="single" w:sz="12" w:space="0" w:color="auto"/>
              <w:bottom w:val="single" w:sz="12" w:space="0" w:color="auto"/>
              <w:right w:val="single" w:sz="12" w:space="0" w:color="auto"/>
            </w:tcBorders>
            <w:shd w:val="clear" w:color="auto" w:fill="auto"/>
          </w:tcPr>
          <w:p w14:paraId="01AC010E" w14:textId="3A35BEC9" w:rsidR="00D02CA2" w:rsidRPr="004F7342" w:rsidRDefault="00543845" w:rsidP="00606509">
            <w:pPr>
              <w:spacing w:after="240"/>
              <w:cnfStyle w:val="000000100000" w:firstRow="0" w:lastRow="0" w:firstColumn="0" w:lastColumn="0" w:oddVBand="0" w:evenVBand="0" w:oddHBand="1" w:evenHBand="0" w:firstRowFirstColumn="0" w:firstRowLastColumn="0" w:lastRowFirstColumn="0" w:lastRowLastColumn="0"/>
              <w:rPr>
                <w:rFonts w:cs="Arial"/>
              </w:rPr>
            </w:pPr>
            <w:r w:rsidRPr="0055748E">
              <w:rPr>
                <w:rFonts w:cs="Arial"/>
              </w:rPr>
              <w:t xml:space="preserve">Note: </w:t>
            </w:r>
            <w:r w:rsidR="00606509">
              <w:rPr>
                <w:rFonts w:cs="Arial"/>
              </w:rPr>
              <w:t>o</w:t>
            </w:r>
            <w:r w:rsidR="00606509" w:rsidRPr="0055748E">
              <w:rPr>
                <w:rFonts w:cs="Arial"/>
              </w:rPr>
              <w:t xml:space="preserve">ther </w:t>
            </w:r>
            <w:r w:rsidRPr="0055748E">
              <w:rPr>
                <w:rFonts w:cs="Arial"/>
              </w:rPr>
              <w:t>g</w:t>
            </w:r>
            <w:r w:rsidR="00AA5EB4">
              <w:rPr>
                <w:rFonts w:cs="Arial"/>
              </w:rPr>
              <w:t xml:space="preserve">rant opportunities </w:t>
            </w:r>
            <w:r w:rsidR="00AA5EB4" w:rsidRPr="00150B43">
              <w:rPr>
                <w:rFonts w:cs="Arial"/>
              </w:rPr>
              <w:t xml:space="preserve">within the </w:t>
            </w:r>
            <w:r w:rsidR="00F43D64">
              <w:rPr>
                <w:rFonts w:cs="Arial"/>
              </w:rPr>
              <w:t>Agency</w:t>
            </w:r>
            <w:r w:rsidRPr="0055748E">
              <w:rPr>
                <w:rFonts w:cs="Arial"/>
              </w:rPr>
              <w:t xml:space="preserve"> will be advertised separately on </w:t>
            </w:r>
            <w:hyperlink r:id="rId12">
              <w:proofErr w:type="spellStart"/>
              <w:r w:rsidR="3E969A75" w:rsidRPr="3E969A75">
                <w:rPr>
                  <w:rStyle w:val="Hyperlink"/>
                  <w:rFonts w:cs="Arial"/>
                </w:rPr>
                <w:t>GrantConnect</w:t>
              </w:r>
              <w:proofErr w:type="spellEnd"/>
            </w:hyperlink>
            <w:r w:rsidRPr="0055748E">
              <w:rPr>
                <w:rFonts w:cs="Arial"/>
              </w:rPr>
              <w:t xml:space="preserve"> and may have different requirements to those listed in this document.</w:t>
            </w:r>
          </w:p>
        </w:tc>
      </w:tr>
    </w:tbl>
    <w:p w14:paraId="2CE4F2E1" w14:textId="77777777" w:rsidR="00C108BC" w:rsidRPr="004F7342" w:rsidRDefault="00C108BC" w:rsidP="00077C3D">
      <w:pPr>
        <w:rPr>
          <w:rFonts w:cs="Arial"/>
        </w:rPr>
      </w:pPr>
    </w:p>
    <w:p w14:paraId="66465A9B" w14:textId="77777777" w:rsidR="003871B6" w:rsidRPr="004F7342" w:rsidRDefault="003871B6" w:rsidP="00077C3D">
      <w:pPr>
        <w:rPr>
          <w:rFonts w:cs="Arial"/>
        </w:rPr>
        <w:sectPr w:rsidR="003871B6" w:rsidRPr="004F7342" w:rsidSect="00180E87">
          <w:footerReference w:type="first" r:id="rId13"/>
          <w:type w:val="continuous"/>
          <w:pgSz w:w="11907" w:h="16840" w:code="9"/>
          <w:pgMar w:top="1418" w:right="1418" w:bottom="1418" w:left="1701" w:header="567" w:footer="709" w:gutter="0"/>
          <w:cols w:space="708"/>
          <w:vAlign w:val="center"/>
          <w:titlePg/>
          <w:docGrid w:linePitch="360"/>
        </w:sectPr>
      </w:pPr>
    </w:p>
    <w:permStart w:id="1254042488" w:edGrp="everyone" w:displacedByCustomXml="next"/>
    <w:bookmarkStart w:id="3" w:name="_Toc164844257" w:displacedByCustomXml="next"/>
    <w:sdt>
      <w:sdtPr>
        <w:rPr>
          <w:b/>
          <w:bCs w:val="0"/>
          <w:color w:val="auto"/>
          <w:sz w:val="20"/>
          <w:szCs w:val="22"/>
        </w:rPr>
        <w:id w:val="957975660"/>
        <w:docPartObj>
          <w:docPartGallery w:val="Table of Contents"/>
          <w:docPartUnique/>
        </w:docPartObj>
      </w:sdtPr>
      <w:sdtContent>
        <w:p w14:paraId="3627DE33" w14:textId="1084CA72" w:rsidR="000B7ABA" w:rsidRDefault="000B7ABA">
          <w:pPr>
            <w:pStyle w:val="TOCHeading"/>
          </w:pPr>
          <w:r>
            <w:t>Contents</w:t>
          </w:r>
        </w:p>
        <w:p w14:paraId="56A6B1EE" w14:textId="1AD0191E" w:rsidR="00D63F7B" w:rsidRDefault="6C609869" w:rsidP="48662FB6">
          <w:pPr>
            <w:pStyle w:val="TOC1"/>
            <w:tabs>
              <w:tab w:val="right" w:leader="dot" w:pos="8775"/>
            </w:tabs>
            <w:rPr>
              <w:rStyle w:val="Hyperlink"/>
              <w:noProof/>
              <w:kern w:val="2"/>
              <w:lang w:eastAsia="en-AU"/>
              <w14:ligatures w14:val="standardContextual"/>
            </w:rPr>
          </w:pPr>
          <w:r>
            <w:fldChar w:fldCharType="begin"/>
          </w:r>
          <w:r w:rsidR="00D63F7B">
            <w:instrText>TOC \o "1-3" \z \u \h</w:instrText>
          </w:r>
          <w:r>
            <w:fldChar w:fldCharType="separate"/>
          </w:r>
          <w:hyperlink w:anchor="_Toc751399515">
            <w:r w:rsidR="48662FB6" w:rsidRPr="48662FB6">
              <w:rPr>
                <w:rStyle w:val="Hyperlink"/>
              </w:rPr>
              <w:t>Remote Australia Employment Service Grant Opportunity Guidelines</w:t>
            </w:r>
            <w:r w:rsidR="00D63F7B">
              <w:tab/>
            </w:r>
            <w:r w:rsidR="00D63F7B">
              <w:fldChar w:fldCharType="begin"/>
            </w:r>
            <w:r w:rsidR="00D63F7B">
              <w:instrText>PAGEREF _Toc751399515 \h</w:instrText>
            </w:r>
            <w:r w:rsidR="00D63F7B">
              <w:fldChar w:fldCharType="separate"/>
            </w:r>
            <w:r w:rsidR="48662FB6" w:rsidRPr="48662FB6">
              <w:rPr>
                <w:rStyle w:val="Hyperlink"/>
              </w:rPr>
              <w:t>1</w:t>
            </w:r>
            <w:r w:rsidR="00D63F7B">
              <w:fldChar w:fldCharType="end"/>
            </w:r>
          </w:hyperlink>
        </w:p>
        <w:p w14:paraId="5404EBD3" w14:textId="07A22FCE" w:rsidR="00D63F7B" w:rsidRDefault="48662FB6" w:rsidP="48662FB6">
          <w:pPr>
            <w:pStyle w:val="TOC2"/>
            <w:tabs>
              <w:tab w:val="clear" w:pos="8789"/>
              <w:tab w:val="left" w:pos="600"/>
              <w:tab w:val="right" w:leader="dot" w:pos="8775"/>
            </w:tabs>
            <w:rPr>
              <w:rStyle w:val="Hyperlink"/>
              <w:noProof/>
              <w:kern w:val="2"/>
              <w:lang w:eastAsia="en-AU"/>
              <w14:ligatures w14:val="standardContextual"/>
            </w:rPr>
          </w:pPr>
          <w:hyperlink w:anchor="_Toc589833850">
            <w:r w:rsidRPr="48662FB6">
              <w:rPr>
                <w:rStyle w:val="Hyperlink"/>
              </w:rPr>
              <w:t>1.</w:t>
            </w:r>
            <w:r w:rsidR="6C609869">
              <w:tab/>
            </w:r>
            <w:r w:rsidRPr="48662FB6">
              <w:rPr>
                <w:rStyle w:val="Hyperlink"/>
              </w:rPr>
              <w:t>Remote Australia Employment Service program grant opportunity process</w:t>
            </w:r>
            <w:r w:rsidR="6C609869">
              <w:tab/>
            </w:r>
            <w:r w:rsidR="6C609869">
              <w:fldChar w:fldCharType="begin"/>
            </w:r>
            <w:r w:rsidR="6C609869">
              <w:instrText>PAGEREF _Toc589833850 \h</w:instrText>
            </w:r>
            <w:r w:rsidR="6C609869">
              <w:fldChar w:fldCharType="separate"/>
            </w:r>
            <w:r w:rsidRPr="48662FB6">
              <w:rPr>
                <w:rStyle w:val="Hyperlink"/>
              </w:rPr>
              <w:t>2</w:t>
            </w:r>
            <w:r w:rsidR="6C609869">
              <w:fldChar w:fldCharType="end"/>
            </w:r>
          </w:hyperlink>
        </w:p>
        <w:p w14:paraId="5BD7DADD" w14:textId="72F4B32B" w:rsidR="00D63F7B" w:rsidRDefault="48662FB6" w:rsidP="48662FB6">
          <w:pPr>
            <w:pStyle w:val="TOC3"/>
            <w:tabs>
              <w:tab w:val="clear" w:pos="8789"/>
              <w:tab w:val="left" w:pos="795"/>
              <w:tab w:val="right" w:leader="dot" w:pos="8775"/>
            </w:tabs>
            <w:rPr>
              <w:rStyle w:val="Hyperlink"/>
              <w:noProof/>
              <w:kern w:val="2"/>
              <w:lang w:eastAsia="en-AU"/>
              <w14:ligatures w14:val="standardContextual"/>
            </w:rPr>
          </w:pPr>
          <w:hyperlink w:anchor="_Toc993836545">
            <w:r w:rsidRPr="48662FB6">
              <w:rPr>
                <w:rStyle w:val="Hyperlink"/>
              </w:rPr>
              <w:t>1.1.</w:t>
            </w:r>
            <w:r w:rsidR="6C609869">
              <w:tab/>
            </w:r>
            <w:r w:rsidRPr="48662FB6">
              <w:rPr>
                <w:rStyle w:val="Hyperlink"/>
              </w:rPr>
              <w:t>Introduction</w:t>
            </w:r>
            <w:r w:rsidR="6C609869">
              <w:tab/>
            </w:r>
            <w:r w:rsidR="6C609869">
              <w:fldChar w:fldCharType="begin"/>
            </w:r>
            <w:r w:rsidR="6C609869">
              <w:instrText>PAGEREF _Toc993836545 \h</w:instrText>
            </w:r>
            <w:r w:rsidR="6C609869">
              <w:fldChar w:fldCharType="separate"/>
            </w:r>
            <w:r w:rsidRPr="48662FB6">
              <w:rPr>
                <w:rStyle w:val="Hyperlink"/>
              </w:rPr>
              <w:t>3</w:t>
            </w:r>
            <w:r w:rsidR="6C609869">
              <w:fldChar w:fldCharType="end"/>
            </w:r>
          </w:hyperlink>
        </w:p>
        <w:p w14:paraId="02F428A1" w14:textId="7766CFCA" w:rsidR="00D63F7B" w:rsidRDefault="48662FB6" w:rsidP="48662FB6">
          <w:pPr>
            <w:pStyle w:val="TOC2"/>
            <w:tabs>
              <w:tab w:val="clear" w:pos="8789"/>
              <w:tab w:val="left" w:pos="600"/>
              <w:tab w:val="right" w:leader="dot" w:pos="8775"/>
            </w:tabs>
            <w:rPr>
              <w:rStyle w:val="Hyperlink"/>
              <w:noProof/>
              <w:kern w:val="2"/>
              <w:lang w:eastAsia="en-AU"/>
              <w14:ligatures w14:val="standardContextual"/>
            </w:rPr>
          </w:pPr>
          <w:hyperlink w:anchor="_Toc24994769">
            <w:r w:rsidRPr="48662FB6">
              <w:rPr>
                <w:rStyle w:val="Hyperlink"/>
              </w:rPr>
              <w:t>2.</w:t>
            </w:r>
            <w:r w:rsidR="6C609869">
              <w:tab/>
            </w:r>
            <w:r w:rsidRPr="48662FB6">
              <w:rPr>
                <w:rStyle w:val="Hyperlink"/>
              </w:rPr>
              <w:t>About the new Remote Australia Employment Service program</w:t>
            </w:r>
            <w:r w:rsidR="6C609869">
              <w:tab/>
            </w:r>
            <w:r w:rsidR="6C609869">
              <w:fldChar w:fldCharType="begin"/>
            </w:r>
            <w:r w:rsidR="6C609869">
              <w:instrText>PAGEREF _Toc24994769 \h</w:instrText>
            </w:r>
            <w:r w:rsidR="6C609869">
              <w:fldChar w:fldCharType="separate"/>
            </w:r>
            <w:r w:rsidRPr="48662FB6">
              <w:rPr>
                <w:rStyle w:val="Hyperlink"/>
              </w:rPr>
              <w:t>4</w:t>
            </w:r>
            <w:r w:rsidR="6C609869">
              <w:fldChar w:fldCharType="end"/>
            </w:r>
          </w:hyperlink>
        </w:p>
        <w:p w14:paraId="6BC761E2" w14:textId="7A9A8556" w:rsidR="00D63F7B" w:rsidRDefault="48662FB6" w:rsidP="48662FB6">
          <w:pPr>
            <w:pStyle w:val="TOC3"/>
            <w:tabs>
              <w:tab w:val="clear" w:pos="8789"/>
              <w:tab w:val="left" w:pos="795"/>
              <w:tab w:val="right" w:leader="dot" w:pos="8775"/>
            </w:tabs>
            <w:rPr>
              <w:rStyle w:val="Hyperlink"/>
              <w:noProof/>
              <w:kern w:val="2"/>
              <w:lang w:eastAsia="en-AU"/>
              <w14:ligatures w14:val="standardContextual"/>
            </w:rPr>
          </w:pPr>
          <w:hyperlink w:anchor="_Toc1609921071">
            <w:r w:rsidRPr="48662FB6">
              <w:rPr>
                <w:rStyle w:val="Hyperlink"/>
              </w:rPr>
              <w:t>2.1.</w:t>
            </w:r>
            <w:r w:rsidR="6C609869">
              <w:tab/>
            </w:r>
            <w:r w:rsidRPr="48662FB6">
              <w:rPr>
                <w:rStyle w:val="Hyperlink"/>
              </w:rPr>
              <w:t>About the new Remote Australia Employment Service program grant opportunity</w:t>
            </w:r>
            <w:r w:rsidR="6C609869">
              <w:tab/>
            </w:r>
            <w:r w:rsidR="6C609869">
              <w:fldChar w:fldCharType="begin"/>
            </w:r>
            <w:r w:rsidR="6C609869">
              <w:instrText>PAGEREF _Toc1609921071 \h</w:instrText>
            </w:r>
            <w:r w:rsidR="6C609869">
              <w:fldChar w:fldCharType="separate"/>
            </w:r>
            <w:r w:rsidRPr="48662FB6">
              <w:rPr>
                <w:rStyle w:val="Hyperlink"/>
              </w:rPr>
              <w:t>6</w:t>
            </w:r>
            <w:r w:rsidR="6C609869">
              <w:fldChar w:fldCharType="end"/>
            </w:r>
          </w:hyperlink>
        </w:p>
        <w:p w14:paraId="5B02FA30" w14:textId="028F4105" w:rsidR="00D63F7B" w:rsidRDefault="48662FB6" w:rsidP="48662FB6">
          <w:pPr>
            <w:pStyle w:val="TOC2"/>
            <w:tabs>
              <w:tab w:val="clear" w:pos="8789"/>
              <w:tab w:val="left" w:pos="600"/>
              <w:tab w:val="right" w:leader="dot" w:pos="8775"/>
            </w:tabs>
            <w:rPr>
              <w:rStyle w:val="Hyperlink"/>
              <w:noProof/>
              <w:kern w:val="2"/>
              <w:lang w:eastAsia="en-AU"/>
              <w14:ligatures w14:val="standardContextual"/>
            </w:rPr>
          </w:pPr>
          <w:hyperlink w:anchor="_Toc915807104">
            <w:r w:rsidRPr="48662FB6">
              <w:rPr>
                <w:rStyle w:val="Hyperlink"/>
              </w:rPr>
              <w:t>3.</w:t>
            </w:r>
            <w:r w:rsidR="6C609869">
              <w:tab/>
            </w:r>
            <w:r w:rsidRPr="48662FB6">
              <w:rPr>
                <w:rStyle w:val="Hyperlink"/>
              </w:rPr>
              <w:t>Grant amount and grant period</w:t>
            </w:r>
            <w:r w:rsidR="6C609869">
              <w:tab/>
            </w:r>
            <w:r w:rsidR="6C609869">
              <w:fldChar w:fldCharType="begin"/>
            </w:r>
            <w:r w:rsidR="6C609869">
              <w:instrText>PAGEREF _Toc915807104 \h</w:instrText>
            </w:r>
            <w:r w:rsidR="6C609869">
              <w:fldChar w:fldCharType="separate"/>
            </w:r>
            <w:r w:rsidRPr="48662FB6">
              <w:rPr>
                <w:rStyle w:val="Hyperlink"/>
              </w:rPr>
              <w:t>8</w:t>
            </w:r>
            <w:r w:rsidR="6C609869">
              <w:fldChar w:fldCharType="end"/>
            </w:r>
          </w:hyperlink>
        </w:p>
        <w:p w14:paraId="1C44E12D" w14:textId="1C69628E" w:rsidR="00D63F7B" w:rsidRDefault="48662FB6" w:rsidP="48662FB6">
          <w:pPr>
            <w:pStyle w:val="TOC3"/>
            <w:tabs>
              <w:tab w:val="clear" w:pos="8789"/>
              <w:tab w:val="left" w:pos="795"/>
              <w:tab w:val="right" w:leader="dot" w:pos="8775"/>
            </w:tabs>
            <w:rPr>
              <w:rStyle w:val="Hyperlink"/>
              <w:noProof/>
              <w:kern w:val="2"/>
              <w:lang w:eastAsia="en-AU"/>
              <w14:ligatures w14:val="standardContextual"/>
            </w:rPr>
          </w:pPr>
          <w:hyperlink w:anchor="_Toc247308781">
            <w:r w:rsidRPr="48662FB6">
              <w:rPr>
                <w:rStyle w:val="Hyperlink"/>
              </w:rPr>
              <w:t>3.1.</w:t>
            </w:r>
            <w:r w:rsidR="6C609869">
              <w:tab/>
            </w:r>
            <w:r w:rsidRPr="48662FB6">
              <w:rPr>
                <w:rStyle w:val="Hyperlink"/>
              </w:rPr>
              <w:t>Grants available</w:t>
            </w:r>
            <w:r w:rsidR="6C609869">
              <w:tab/>
            </w:r>
            <w:r w:rsidR="6C609869">
              <w:fldChar w:fldCharType="begin"/>
            </w:r>
            <w:r w:rsidR="6C609869">
              <w:instrText>PAGEREF _Toc247308781 \h</w:instrText>
            </w:r>
            <w:r w:rsidR="6C609869">
              <w:fldChar w:fldCharType="separate"/>
            </w:r>
            <w:r w:rsidRPr="48662FB6">
              <w:rPr>
                <w:rStyle w:val="Hyperlink"/>
              </w:rPr>
              <w:t>8</w:t>
            </w:r>
            <w:r w:rsidR="6C609869">
              <w:fldChar w:fldCharType="end"/>
            </w:r>
          </w:hyperlink>
        </w:p>
        <w:p w14:paraId="197F37BE" w14:textId="6CCAC383" w:rsidR="00D63F7B" w:rsidRDefault="48662FB6" w:rsidP="48662FB6">
          <w:pPr>
            <w:pStyle w:val="TOC3"/>
            <w:tabs>
              <w:tab w:val="clear" w:pos="8789"/>
              <w:tab w:val="left" w:pos="795"/>
              <w:tab w:val="right" w:leader="dot" w:pos="8775"/>
            </w:tabs>
            <w:rPr>
              <w:rStyle w:val="Hyperlink"/>
              <w:noProof/>
              <w:kern w:val="2"/>
              <w:lang w:eastAsia="en-AU"/>
              <w14:ligatures w14:val="standardContextual"/>
            </w:rPr>
          </w:pPr>
          <w:hyperlink w:anchor="_Toc288099460">
            <w:r w:rsidRPr="48662FB6">
              <w:rPr>
                <w:rStyle w:val="Hyperlink"/>
              </w:rPr>
              <w:t>3.2.</w:t>
            </w:r>
            <w:r w:rsidR="6C609869">
              <w:tab/>
            </w:r>
            <w:r w:rsidRPr="48662FB6">
              <w:rPr>
                <w:rStyle w:val="Hyperlink"/>
              </w:rPr>
              <w:t>Grant period</w:t>
            </w:r>
            <w:r w:rsidR="6C609869">
              <w:tab/>
            </w:r>
            <w:r w:rsidR="6C609869">
              <w:fldChar w:fldCharType="begin"/>
            </w:r>
            <w:r w:rsidR="6C609869">
              <w:instrText>PAGEREF _Toc288099460 \h</w:instrText>
            </w:r>
            <w:r w:rsidR="6C609869">
              <w:fldChar w:fldCharType="separate"/>
            </w:r>
            <w:r w:rsidRPr="48662FB6">
              <w:rPr>
                <w:rStyle w:val="Hyperlink"/>
              </w:rPr>
              <w:t>10</w:t>
            </w:r>
            <w:r w:rsidR="6C609869">
              <w:fldChar w:fldCharType="end"/>
            </w:r>
          </w:hyperlink>
        </w:p>
        <w:p w14:paraId="408A36EF" w14:textId="4D6D58CB" w:rsidR="00D63F7B" w:rsidRDefault="48662FB6" w:rsidP="48662FB6">
          <w:pPr>
            <w:pStyle w:val="TOC2"/>
            <w:tabs>
              <w:tab w:val="clear" w:pos="8789"/>
              <w:tab w:val="left" w:pos="600"/>
              <w:tab w:val="right" w:leader="dot" w:pos="8775"/>
            </w:tabs>
            <w:rPr>
              <w:rStyle w:val="Hyperlink"/>
              <w:noProof/>
              <w:kern w:val="2"/>
              <w:lang w:eastAsia="en-AU"/>
              <w14:ligatures w14:val="standardContextual"/>
            </w:rPr>
          </w:pPr>
          <w:hyperlink w:anchor="_Toc1853999061">
            <w:r w:rsidRPr="48662FB6">
              <w:rPr>
                <w:rStyle w:val="Hyperlink"/>
              </w:rPr>
              <w:t>4.</w:t>
            </w:r>
            <w:r w:rsidR="6C609869">
              <w:tab/>
            </w:r>
            <w:r w:rsidRPr="48662FB6">
              <w:rPr>
                <w:rStyle w:val="Hyperlink"/>
              </w:rPr>
              <w:t>Eligibility criteria</w:t>
            </w:r>
            <w:r w:rsidR="6C609869">
              <w:tab/>
            </w:r>
            <w:r w:rsidR="6C609869">
              <w:fldChar w:fldCharType="begin"/>
            </w:r>
            <w:r w:rsidR="6C609869">
              <w:instrText>PAGEREF _Toc1853999061 \h</w:instrText>
            </w:r>
            <w:r w:rsidR="6C609869">
              <w:fldChar w:fldCharType="separate"/>
            </w:r>
            <w:r w:rsidRPr="48662FB6">
              <w:rPr>
                <w:rStyle w:val="Hyperlink"/>
              </w:rPr>
              <w:t>10</w:t>
            </w:r>
            <w:r w:rsidR="6C609869">
              <w:fldChar w:fldCharType="end"/>
            </w:r>
          </w:hyperlink>
        </w:p>
        <w:p w14:paraId="116A5089" w14:textId="182C648A" w:rsidR="00D63F7B" w:rsidRDefault="48662FB6" w:rsidP="48662FB6">
          <w:pPr>
            <w:pStyle w:val="TOC3"/>
            <w:tabs>
              <w:tab w:val="clear" w:pos="8789"/>
              <w:tab w:val="left" w:pos="795"/>
              <w:tab w:val="right" w:leader="dot" w:pos="8775"/>
            </w:tabs>
            <w:rPr>
              <w:rStyle w:val="Hyperlink"/>
              <w:noProof/>
              <w:kern w:val="2"/>
              <w:lang w:eastAsia="en-AU"/>
              <w14:ligatures w14:val="standardContextual"/>
            </w:rPr>
          </w:pPr>
          <w:hyperlink w:anchor="_Toc1939069948">
            <w:r w:rsidRPr="48662FB6">
              <w:rPr>
                <w:rStyle w:val="Hyperlink"/>
              </w:rPr>
              <w:t>4.1.</w:t>
            </w:r>
            <w:r w:rsidR="6C609869">
              <w:tab/>
            </w:r>
            <w:r w:rsidRPr="48662FB6">
              <w:rPr>
                <w:rStyle w:val="Hyperlink"/>
              </w:rPr>
              <w:t>Who is eligible for funding?</w:t>
            </w:r>
            <w:r w:rsidR="6C609869">
              <w:tab/>
            </w:r>
            <w:r w:rsidR="6C609869">
              <w:fldChar w:fldCharType="begin"/>
            </w:r>
            <w:r w:rsidR="6C609869">
              <w:instrText>PAGEREF _Toc1939069948 \h</w:instrText>
            </w:r>
            <w:r w:rsidR="6C609869">
              <w:fldChar w:fldCharType="separate"/>
            </w:r>
            <w:r w:rsidRPr="48662FB6">
              <w:rPr>
                <w:rStyle w:val="Hyperlink"/>
              </w:rPr>
              <w:t>10</w:t>
            </w:r>
            <w:r w:rsidR="6C609869">
              <w:fldChar w:fldCharType="end"/>
            </w:r>
          </w:hyperlink>
        </w:p>
        <w:p w14:paraId="36A045DA" w14:textId="3150E9AF" w:rsidR="00D63F7B" w:rsidRDefault="48662FB6" w:rsidP="48662FB6">
          <w:pPr>
            <w:pStyle w:val="TOC3"/>
            <w:tabs>
              <w:tab w:val="clear" w:pos="8789"/>
              <w:tab w:val="left" w:pos="795"/>
              <w:tab w:val="right" w:leader="dot" w:pos="8775"/>
            </w:tabs>
            <w:rPr>
              <w:rStyle w:val="Hyperlink"/>
              <w:noProof/>
              <w:kern w:val="2"/>
              <w:lang w:eastAsia="en-AU"/>
              <w14:ligatures w14:val="standardContextual"/>
            </w:rPr>
          </w:pPr>
          <w:hyperlink w:anchor="_Toc1103643673">
            <w:r w:rsidRPr="48662FB6">
              <w:rPr>
                <w:rStyle w:val="Hyperlink"/>
              </w:rPr>
              <w:t>4.2.</w:t>
            </w:r>
            <w:r w:rsidR="6C609869">
              <w:tab/>
            </w:r>
            <w:r w:rsidRPr="48662FB6">
              <w:rPr>
                <w:rStyle w:val="Hyperlink"/>
              </w:rPr>
              <w:t>Who is not eligible to apply for a grant?</w:t>
            </w:r>
            <w:r w:rsidR="6C609869">
              <w:tab/>
            </w:r>
            <w:r w:rsidR="6C609869">
              <w:fldChar w:fldCharType="begin"/>
            </w:r>
            <w:r w:rsidR="6C609869">
              <w:instrText>PAGEREF _Toc1103643673 \h</w:instrText>
            </w:r>
            <w:r w:rsidR="6C609869">
              <w:fldChar w:fldCharType="separate"/>
            </w:r>
            <w:r w:rsidRPr="48662FB6">
              <w:rPr>
                <w:rStyle w:val="Hyperlink"/>
              </w:rPr>
              <w:t>11</w:t>
            </w:r>
            <w:r w:rsidR="6C609869">
              <w:fldChar w:fldCharType="end"/>
            </w:r>
          </w:hyperlink>
        </w:p>
        <w:p w14:paraId="3DA48ADF" w14:textId="168DF584" w:rsidR="00D63F7B" w:rsidRDefault="48662FB6" w:rsidP="48662FB6">
          <w:pPr>
            <w:pStyle w:val="TOC3"/>
            <w:tabs>
              <w:tab w:val="clear" w:pos="8789"/>
              <w:tab w:val="left" w:pos="795"/>
              <w:tab w:val="right" w:leader="dot" w:pos="8775"/>
            </w:tabs>
            <w:rPr>
              <w:rStyle w:val="Hyperlink"/>
              <w:noProof/>
              <w:kern w:val="2"/>
              <w:lang w:eastAsia="en-AU"/>
              <w14:ligatures w14:val="standardContextual"/>
            </w:rPr>
          </w:pPr>
          <w:hyperlink w:anchor="_Toc784215447">
            <w:r w:rsidRPr="48662FB6">
              <w:rPr>
                <w:rStyle w:val="Hyperlink"/>
              </w:rPr>
              <w:t>4.3.</w:t>
            </w:r>
            <w:r w:rsidR="6C609869">
              <w:tab/>
            </w:r>
            <w:r w:rsidRPr="48662FB6">
              <w:rPr>
                <w:rStyle w:val="Hyperlink"/>
              </w:rPr>
              <w:t>What qualifications, skills or checks are required?</w:t>
            </w:r>
            <w:r w:rsidR="6C609869">
              <w:tab/>
            </w:r>
            <w:r w:rsidR="6C609869">
              <w:fldChar w:fldCharType="begin"/>
            </w:r>
            <w:r w:rsidR="6C609869">
              <w:instrText>PAGEREF _Toc784215447 \h</w:instrText>
            </w:r>
            <w:r w:rsidR="6C609869">
              <w:fldChar w:fldCharType="separate"/>
            </w:r>
            <w:r w:rsidRPr="48662FB6">
              <w:rPr>
                <w:rStyle w:val="Hyperlink"/>
              </w:rPr>
              <w:t>11</w:t>
            </w:r>
            <w:r w:rsidR="6C609869">
              <w:fldChar w:fldCharType="end"/>
            </w:r>
          </w:hyperlink>
        </w:p>
        <w:p w14:paraId="6C705C35" w14:textId="43341A27" w:rsidR="00D63F7B" w:rsidRDefault="48662FB6" w:rsidP="48662FB6">
          <w:pPr>
            <w:pStyle w:val="TOC3"/>
            <w:tabs>
              <w:tab w:val="clear" w:pos="8789"/>
              <w:tab w:val="left" w:pos="795"/>
              <w:tab w:val="right" w:leader="dot" w:pos="8775"/>
            </w:tabs>
            <w:rPr>
              <w:rStyle w:val="Hyperlink"/>
              <w:noProof/>
              <w:kern w:val="2"/>
              <w:lang w:eastAsia="en-AU"/>
              <w14:ligatures w14:val="standardContextual"/>
            </w:rPr>
          </w:pPr>
          <w:hyperlink w:anchor="_Toc659807345">
            <w:r w:rsidRPr="48662FB6">
              <w:rPr>
                <w:rStyle w:val="Hyperlink"/>
              </w:rPr>
              <w:t>4.4.</w:t>
            </w:r>
            <w:r w:rsidR="6C609869">
              <w:tab/>
            </w:r>
            <w:r w:rsidRPr="48662FB6">
              <w:rPr>
                <w:rStyle w:val="Hyperlink"/>
              </w:rPr>
              <w:t>Incorporation requirements</w:t>
            </w:r>
            <w:r w:rsidR="6C609869">
              <w:tab/>
            </w:r>
            <w:r w:rsidR="6C609869">
              <w:fldChar w:fldCharType="begin"/>
            </w:r>
            <w:r w:rsidR="6C609869">
              <w:instrText>PAGEREF _Toc659807345 \h</w:instrText>
            </w:r>
            <w:r w:rsidR="6C609869">
              <w:fldChar w:fldCharType="separate"/>
            </w:r>
            <w:r w:rsidRPr="48662FB6">
              <w:rPr>
                <w:rStyle w:val="Hyperlink"/>
              </w:rPr>
              <w:t>12</w:t>
            </w:r>
            <w:r w:rsidR="6C609869">
              <w:fldChar w:fldCharType="end"/>
            </w:r>
          </w:hyperlink>
        </w:p>
        <w:p w14:paraId="2D8E5D3C" w14:textId="6B87D8F4" w:rsidR="00D63F7B" w:rsidRDefault="48662FB6" w:rsidP="48662FB6">
          <w:pPr>
            <w:pStyle w:val="TOC2"/>
            <w:tabs>
              <w:tab w:val="clear" w:pos="8789"/>
              <w:tab w:val="left" w:pos="600"/>
              <w:tab w:val="right" w:leader="dot" w:pos="8775"/>
            </w:tabs>
            <w:rPr>
              <w:rStyle w:val="Hyperlink"/>
              <w:noProof/>
              <w:kern w:val="2"/>
              <w:lang w:eastAsia="en-AU"/>
              <w14:ligatures w14:val="standardContextual"/>
            </w:rPr>
          </w:pPr>
          <w:hyperlink w:anchor="_Toc769834555">
            <w:r w:rsidRPr="48662FB6">
              <w:rPr>
                <w:rStyle w:val="Hyperlink"/>
              </w:rPr>
              <w:t>5.</w:t>
            </w:r>
            <w:r w:rsidR="6C609869">
              <w:tab/>
            </w:r>
            <w:r w:rsidRPr="48662FB6">
              <w:rPr>
                <w:rStyle w:val="Hyperlink"/>
              </w:rPr>
              <w:t>What the grant money can be used for</w:t>
            </w:r>
            <w:r w:rsidR="6C609869">
              <w:tab/>
            </w:r>
            <w:r w:rsidR="6C609869">
              <w:fldChar w:fldCharType="begin"/>
            </w:r>
            <w:r w:rsidR="6C609869">
              <w:instrText>PAGEREF _Toc769834555 \h</w:instrText>
            </w:r>
            <w:r w:rsidR="6C609869">
              <w:fldChar w:fldCharType="separate"/>
            </w:r>
            <w:r w:rsidRPr="48662FB6">
              <w:rPr>
                <w:rStyle w:val="Hyperlink"/>
              </w:rPr>
              <w:t>12</w:t>
            </w:r>
            <w:r w:rsidR="6C609869">
              <w:fldChar w:fldCharType="end"/>
            </w:r>
          </w:hyperlink>
        </w:p>
        <w:p w14:paraId="499B8390" w14:textId="691F8E08" w:rsidR="00D63F7B" w:rsidRDefault="48662FB6" w:rsidP="48662FB6">
          <w:pPr>
            <w:pStyle w:val="TOC3"/>
            <w:tabs>
              <w:tab w:val="clear" w:pos="8789"/>
              <w:tab w:val="left" w:pos="795"/>
              <w:tab w:val="right" w:leader="dot" w:pos="8775"/>
            </w:tabs>
            <w:rPr>
              <w:rStyle w:val="Hyperlink"/>
              <w:noProof/>
              <w:kern w:val="2"/>
              <w:lang w:eastAsia="en-AU"/>
              <w14:ligatures w14:val="standardContextual"/>
            </w:rPr>
          </w:pPr>
          <w:hyperlink w:anchor="_Toc272837484">
            <w:r w:rsidRPr="48662FB6">
              <w:rPr>
                <w:rStyle w:val="Hyperlink"/>
              </w:rPr>
              <w:t>5.1.</w:t>
            </w:r>
            <w:r w:rsidR="6C609869">
              <w:tab/>
            </w:r>
            <w:r w:rsidRPr="48662FB6">
              <w:rPr>
                <w:rStyle w:val="Hyperlink"/>
              </w:rPr>
              <w:t>Eligible grant activities</w:t>
            </w:r>
            <w:r w:rsidR="6C609869">
              <w:tab/>
            </w:r>
            <w:r w:rsidR="6C609869">
              <w:fldChar w:fldCharType="begin"/>
            </w:r>
            <w:r w:rsidR="6C609869">
              <w:instrText>PAGEREF _Toc272837484 \h</w:instrText>
            </w:r>
            <w:r w:rsidR="6C609869">
              <w:fldChar w:fldCharType="separate"/>
            </w:r>
            <w:r w:rsidRPr="48662FB6">
              <w:rPr>
                <w:rStyle w:val="Hyperlink"/>
              </w:rPr>
              <w:t>12</w:t>
            </w:r>
            <w:r w:rsidR="6C609869">
              <w:fldChar w:fldCharType="end"/>
            </w:r>
          </w:hyperlink>
        </w:p>
        <w:p w14:paraId="6E131110" w14:textId="5D536C76" w:rsidR="00D63F7B" w:rsidRDefault="48662FB6" w:rsidP="48662FB6">
          <w:pPr>
            <w:pStyle w:val="TOC3"/>
            <w:tabs>
              <w:tab w:val="clear" w:pos="8789"/>
              <w:tab w:val="left" w:pos="795"/>
              <w:tab w:val="right" w:leader="dot" w:pos="8775"/>
            </w:tabs>
            <w:rPr>
              <w:rStyle w:val="Hyperlink"/>
              <w:noProof/>
              <w:kern w:val="2"/>
              <w:lang w:eastAsia="en-AU"/>
              <w14:ligatures w14:val="standardContextual"/>
            </w:rPr>
          </w:pPr>
          <w:hyperlink w:anchor="_Toc1567033880">
            <w:r w:rsidRPr="48662FB6">
              <w:rPr>
                <w:rStyle w:val="Hyperlink"/>
              </w:rPr>
              <w:t>5.2.</w:t>
            </w:r>
            <w:r w:rsidR="6C609869">
              <w:tab/>
            </w:r>
            <w:r w:rsidRPr="48662FB6">
              <w:rPr>
                <w:rStyle w:val="Hyperlink"/>
              </w:rPr>
              <w:t>Eligible locations</w:t>
            </w:r>
            <w:r w:rsidR="6C609869">
              <w:tab/>
            </w:r>
            <w:r w:rsidR="6C609869">
              <w:fldChar w:fldCharType="begin"/>
            </w:r>
            <w:r w:rsidR="6C609869">
              <w:instrText>PAGEREF _Toc1567033880 \h</w:instrText>
            </w:r>
            <w:r w:rsidR="6C609869">
              <w:fldChar w:fldCharType="separate"/>
            </w:r>
            <w:r w:rsidRPr="48662FB6">
              <w:rPr>
                <w:rStyle w:val="Hyperlink"/>
              </w:rPr>
              <w:t>15</w:t>
            </w:r>
            <w:r w:rsidR="6C609869">
              <w:fldChar w:fldCharType="end"/>
            </w:r>
          </w:hyperlink>
        </w:p>
        <w:p w14:paraId="6C828646" w14:textId="53D947F8" w:rsidR="00D63F7B" w:rsidRDefault="48662FB6" w:rsidP="48662FB6">
          <w:pPr>
            <w:pStyle w:val="TOC3"/>
            <w:tabs>
              <w:tab w:val="clear" w:pos="8789"/>
              <w:tab w:val="left" w:pos="795"/>
              <w:tab w:val="right" w:leader="dot" w:pos="8775"/>
            </w:tabs>
            <w:rPr>
              <w:rStyle w:val="Hyperlink"/>
              <w:noProof/>
              <w:kern w:val="2"/>
              <w:lang w:eastAsia="en-AU"/>
              <w14:ligatures w14:val="standardContextual"/>
            </w:rPr>
          </w:pPr>
          <w:hyperlink w:anchor="_Toc1400522482">
            <w:r w:rsidRPr="48662FB6">
              <w:rPr>
                <w:rStyle w:val="Hyperlink"/>
              </w:rPr>
              <w:t>5.3.</w:t>
            </w:r>
            <w:r w:rsidR="6C609869">
              <w:tab/>
            </w:r>
            <w:r w:rsidRPr="48662FB6">
              <w:rPr>
                <w:rStyle w:val="Hyperlink"/>
              </w:rPr>
              <w:t>Eligible expenditure – SUBJECT TO CHANGE</w:t>
            </w:r>
            <w:r w:rsidR="6C609869">
              <w:tab/>
            </w:r>
            <w:r w:rsidR="6C609869">
              <w:fldChar w:fldCharType="begin"/>
            </w:r>
            <w:r w:rsidR="6C609869">
              <w:instrText>PAGEREF _Toc1400522482 \h</w:instrText>
            </w:r>
            <w:r w:rsidR="6C609869">
              <w:fldChar w:fldCharType="separate"/>
            </w:r>
            <w:r w:rsidRPr="48662FB6">
              <w:rPr>
                <w:rStyle w:val="Hyperlink"/>
              </w:rPr>
              <w:t>15</w:t>
            </w:r>
            <w:r w:rsidR="6C609869">
              <w:fldChar w:fldCharType="end"/>
            </w:r>
          </w:hyperlink>
        </w:p>
        <w:p w14:paraId="6666282F" w14:textId="761E9490" w:rsidR="00D63F7B" w:rsidRDefault="48662FB6" w:rsidP="48662FB6">
          <w:pPr>
            <w:pStyle w:val="TOC3"/>
            <w:tabs>
              <w:tab w:val="clear" w:pos="8789"/>
              <w:tab w:val="left" w:pos="795"/>
              <w:tab w:val="right" w:leader="dot" w:pos="8775"/>
            </w:tabs>
            <w:rPr>
              <w:rStyle w:val="Hyperlink"/>
              <w:noProof/>
              <w:kern w:val="2"/>
              <w:lang w:eastAsia="en-AU"/>
              <w14:ligatures w14:val="standardContextual"/>
            </w:rPr>
          </w:pPr>
          <w:hyperlink w:anchor="_Toc1428088794">
            <w:r w:rsidRPr="48662FB6">
              <w:rPr>
                <w:rStyle w:val="Hyperlink"/>
              </w:rPr>
              <w:t>5.4.</w:t>
            </w:r>
            <w:r w:rsidR="6C609869">
              <w:tab/>
            </w:r>
            <w:r w:rsidRPr="48662FB6">
              <w:rPr>
                <w:rStyle w:val="Hyperlink"/>
              </w:rPr>
              <w:t>What the grant money cannot be used for</w:t>
            </w:r>
            <w:r w:rsidR="6C609869">
              <w:tab/>
            </w:r>
            <w:r w:rsidR="6C609869">
              <w:fldChar w:fldCharType="begin"/>
            </w:r>
            <w:r w:rsidR="6C609869">
              <w:instrText>PAGEREF _Toc1428088794 \h</w:instrText>
            </w:r>
            <w:r w:rsidR="6C609869">
              <w:fldChar w:fldCharType="separate"/>
            </w:r>
            <w:r w:rsidRPr="48662FB6">
              <w:rPr>
                <w:rStyle w:val="Hyperlink"/>
              </w:rPr>
              <w:t>19</w:t>
            </w:r>
            <w:r w:rsidR="6C609869">
              <w:fldChar w:fldCharType="end"/>
            </w:r>
          </w:hyperlink>
        </w:p>
        <w:p w14:paraId="78207D8B" w14:textId="61FE7FCB" w:rsidR="00D63F7B" w:rsidRDefault="48662FB6" w:rsidP="48662FB6">
          <w:pPr>
            <w:pStyle w:val="TOC2"/>
            <w:tabs>
              <w:tab w:val="clear" w:pos="8789"/>
              <w:tab w:val="left" w:pos="600"/>
              <w:tab w:val="right" w:leader="dot" w:pos="8775"/>
            </w:tabs>
            <w:rPr>
              <w:rStyle w:val="Hyperlink"/>
              <w:noProof/>
              <w:kern w:val="2"/>
              <w:lang w:eastAsia="en-AU"/>
              <w14:ligatures w14:val="standardContextual"/>
            </w:rPr>
          </w:pPr>
          <w:hyperlink w:anchor="_Toc304916402">
            <w:r w:rsidRPr="48662FB6">
              <w:rPr>
                <w:rStyle w:val="Hyperlink"/>
              </w:rPr>
              <w:t>6.</w:t>
            </w:r>
            <w:r w:rsidR="6C609869">
              <w:tab/>
            </w:r>
            <w:r w:rsidRPr="48662FB6">
              <w:rPr>
                <w:rStyle w:val="Hyperlink"/>
              </w:rPr>
              <w:t>The assessment criteria</w:t>
            </w:r>
            <w:r w:rsidR="6C609869">
              <w:tab/>
            </w:r>
            <w:r w:rsidR="6C609869">
              <w:fldChar w:fldCharType="begin"/>
            </w:r>
            <w:r w:rsidR="6C609869">
              <w:instrText>PAGEREF _Toc304916402 \h</w:instrText>
            </w:r>
            <w:r w:rsidR="6C609869">
              <w:fldChar w:fldCharType="separate"/>
            </w:r>
            <w:r w:rsidRPr="48662FB6">
              <w:rPr>
                <w:rStyle w:val="Hyperlink"/>
              </w:rPr>
              <w:t>20</w:t>
            </w:r>
            <w:r w:rsidR="6C609869">
              <w:fldChar w:fldCharType="end"/>
            </w:r>
          </w:hyperlink>
        </w:p>
        <w:p w14:paraId="117D41F9" w14:textId="457FBC46" w:rsidR="00D63F7B" w:rsidRDefault="48662FB6" w:rsidP="48662FB6">
          <w:pPr>
            <w:pStyle w:val="TOC3"/>
            <w:tabs>
              <w:tab w:val="clear" w:pos="8789"/>
              <w:tab w:val="left" w:pos="795"/>
              <w:tab w:val="right" w:leader="dot" w:pos="8775"/>
            </w:tabs>
            <w:rPr>
              <w:rStyle w:val="Hyperlink"/>
              <w:noProof/>
              <w:kern w:val="2"/>
              <w:lang w:eastAsia="en-AU"/>
              <w14:ligatures w14:val="standardContextual"/>
            </w:rPr>
          </w:pPr>
          <w:hyperlink w:anchor="_Toc1568768194">
            <w:r w:rsidRPr="48662FB6">
              <w:rPr>
                <w:rStyle w:val="Hyperlink"/>
              </w:rPr>
              <w:t>6.1.</w:t>
            </w:r>
            <w:r w:rsidR="6C609869">
              <w:tab/>
            </w:r>
            <w:r w:rsidRPr="48662FB6">
              <w:rPr>
                <w:rStyle w:val="Hyperlink"/>
              </w:rPr>
              <w:t>Criterion 1: Delivering Services</w:t>
            </w:r>
            <w:r w:rsidR="6C609869">
              <w:tab/>
            </w:r>
            <w:r w:rsidR="6C609869">
              <w:fldChar w:fldCharType="begin"/>
            </w:r>
            <w:r w:rsidR="6C609869">
              <w:instrText>PAGEREF _Toc1568768194 \h</w:instrText>
            </w:r>
            <w:r w:rsidR="6C609869">
              <w:fldChar w:fldCharType="separate"/>
            </w:r>
            <w:r w:rsidRPr="48662FB6">
              <w:rPr>
                <w:rStyle w:val="Hyperlink"/>
              </w:rPr>
              <w:t>20</w:t>
            </w:r>
            <w:r w:rsidR="6C609869">
              <w:fldChar w:fldCharType="end"/>
            </w:r>
          </w:hyperlink>
        </w:p>
        <w:p w14:paraId="0D58A655" w14:textId="3F1815EC" w:rsidR="00D63F7B" w:rsidRDefault="48662FB6" w:rsidP="48662FB6">
          <w:pPr>
            <w:pStyle w:val="TOC3"/>
            <w:tabs>
              <w:tab w:val="clear" w:pos="8789"/>
              <w:tab w:val="left" w:pos="795"/>
              <w:tab w:val="right" w:leader="dot" w:pos="8775"/>
            </w:tabs>
            <w:rPr>
              <w:rStyle w:val="Hyperlink"/>
              <w:noProof/>
              <w:kern w:val="2"/>
              <w:lang w:eastAsia="en-AU"/>
              <w14:ligatures w14:val="standardContextual"/>
            </w:rPr>
          </w:pPr>
          <w:hyperlink w:anchor="_Toc256412132">
            <w:r w:rsidRPr="48662FB6">
              <w:rPr>
                <w:rStyle w:val="Hyperlink"/>
              </w:rPr>
              <w:t>6.2.</w:t>
            </w:r>
            <w:r w:rsidR="6C609869">
              <w:tab/>
            </w:r>
            <w:r w:rsidRPr="48662FB6">
              <w:rPr>
                <w:rStyle w:val="Hyperlink"/>
              </w:rPr>
              <w:t>Criterion 2: Local knowledge and connections</w:t>
            </w:r>
            <w:r w:rsidR="6C609869">
              <w:tab/>
            </w:r>
            <w:r w:rsidR="6C609869">
              <w:fldChar w:fldCharType="begin"/>
            </w:r>
            <w:r w:rsidR="6C609869">
              <w:instrText>PAGEREF _Toc256412132 \h</w:instrText>
            </w:r>
            <w:r w:rsidR="6C609869">
              <w:fldChar w:fldCharType="separate"/>
            </w:r>
            <w:r w:rsidRPr="48662FB6">
              <w:rPr>
                <w:rStyle w:val="Hyperlink"/>
              </w:rPr>
              <w:t>20</w:t>
            </w:r>
            <w:r w:rsidR="6C609869">
              <w:fldChar w:fldCharType="end"/>
            </w:r>
          </w:hyperlink>
        </w:p>
        <w:p w14:paraId="1CF1B930" w14:textId="2B6F30E5" w:rsidR="00D63F7B" w:rsidRDefault="48662FB6" w:rsidP="48662FB6">
          <w:pPr>
            <w:pStyle w:val="TOC3"/>
            <w:tabs>
              <w:tab w:val="clear" w:pos="8789"/>
              <w:tab w:val="left" w:pos="795"/>
              <w:tab w:val="right" w:leader="dot" w:pos="8775"/>
            </w:tabs>
            <w:rPr>
              <w:rStyle w:val="Hyperlink"/>
              <w:noProof/>
              <w:kern w:val="2"/>
              <w:lang w:eastAsia="en-AU"/>
              <w14:ligatures w14:val="standardContextual"/>
            </w:rPr>
          </w:pPr>
          <w:hyperlink w:anchor="_Toc1510015328">
            <w:r w:rsidRPr="48662FB6">
              <w:rPr>
                <w:rStyle w:val="Hyperlink"/>
              </w:rPr>
              <w:t>6.3.</w:t>
            </w:r>
            <w:r w:rsidR="6C609869">
              <w:tab/>
            </w:r>
            <w:r w:rsidRPr="48662FB6">
              <w:rPr>
                <w:rStyle w:val="Hyperlink"/>
              </w:rPr>
              <w:t>Criterion 3: Tailoring services</w:t>
            </w:r>
            <w:r w:rsidR="6C609869">
              <w:tab/>
            </w:r>
            <w:r w:rsidR="6C609869">
              <w:fldChar w:fldCharType="begin"/>
            </w:r>
            <w:r w:rsidR="6C609869">
              <w:instrText>PAGEREF _Toc1510015328 \h</w:instrText>
            </w:r>
            <w:r w:rsidR="6C609869">
              <w:fldChar w:fldCharType="separate"/>
            </w:r>
            <w:r w:rsidRPr="48662FB6">
              <w:rPr>
                <w:rStyle w:val="Hyperlink"/>
              </w:rPr>
              <w:t>20</w:t>
            </w:r>
            <w:r w:rsidR="6C609869">
              <w:fldChar w:fldCharType="end"/>
            </w:r>
          </w:hyperlink>
        </w:p>
        <w:p w14:paraId="005A23A8" w14:textId="08A4161A" w:rsidR="00D63F7B" w:rsidRDefault="48662FB6" w:rsidP="48662FB6">
          <w:pPr>
            <w:pStyle w:val="TOC3"/>
            <w:tabs>
              <w:tab w:val="clear" w:pos="8789"/>
              <w:tab w:val="left" w:pos="795"/>
              <w:tab w:val="right" w:leader="dot" w:pos="8775"/>
            </w:tabs>
            <w:rPr>
              <w:rStyle w:val="Hyperlink"/>
              <w:noProof/>
              <w:kern w:val="2"/>
              <w:lang w:eastAsia="en-AU"/>
              <w14:ligatures w14:val="standardContextual"/>
            </w:rPr>
          </w:pPr>
          <w:hyperlink w:anchor="_Toc498442280">
            <w:r w:rsidRPr="48662FB6">
              <w:rPr>
                <w:rStyle w:val="Hyperlink"/>
              </w:rPr>
              <w:t>6.4.</w:t>
            </w:r>
            <w:r w:rsidR="6C609869">
              <w:tab/>
            </w:r>
            <w:r w:rsidRPr="48662FB6">
              <w:rPr>
                <w:rStyle w:val="Hyperlink"/>
              </w:rPr>
              <w:t>Criterion 4: Organisational Capability</w:t>
            </w:r>
            <w:r w:rsidR="6C609869">
              <w:tab/>
            </w:r>
            <w:r w:rsidR="6C609869">
              <w:fldChar w:fldCharType="begin"/>
            </w:r>
            <w:r w:rsidR="6C609869">
              <w:instrText>PAGEREF _Toc498442280 \h</w:instrText>
            </w:r>
            <w:r w:rsidR="6C609869">
              <w:fldChar w:fldCharType="separate"/>
            </w:r>
            <w:r w:rsidRPr="48662FB6">
              <w:rPr>
                <w:rStyle w:val="Hyperlink"/>
              </w:rPr>
              <w:t>21</w:t>
            </w:r>
            <w:r w:rsidR="6C609869">
              <w:fldChar w:fldCharType="end"/>
            </w:r>
          </w:hyperlink>
        </w:p>
        <w:p w14:paraId="1D16A6DF" w14:textId="19B8A677" w:rsidR="00D63F7B" w:rsidRDefault="48662FB6" w:rsidP="48662FB6">
          <w:pPr>
            <w:pStyle w:val="TOC2"/>
            <w:tabs>
              <w:tab w:val="clear" w:pos="8789"/>
              <w:tab w:val="left" w:pos="600"/>
              <w:tab w:val="right" w:leader="dot" w:pos="8775"/>
            </w:tabs>
            <w:rPr>
              <w:rStyle w:val="Hyperlink"/>
              <w:noProof/>
              <w:kern w:val="2"/>
              <w:lang w:eastAsia="en-AU"/>
              <w14:ligatures w14:val="standardContextual"/>
            </w:rPr>
          </w:pPr>
          <w:hyperlink w:anchor="_Toc445356497">
            <w:r w:rsidRPr="48662FB6">
              <w:rPr>
                <w:rStyle w:val="Hyperlink"/>
              </w:rPr>
              <w:t>7.</w:t>
            </w:r>
            <w:r w:rsidR="6C609869">
              <w:tab/>
            </w:r>
            <w:r w:rsidRPr="48662FB6">
              <w:rPr>
                <w:rStyle w:val="Hyperlink"/>
              </w:rPr>
              <w:t>How to apply</w:t>
            </w:r>
            <w:r w:rsidR="6C609869">
              <w:tab/>
            </w:r>
            <w:r w:rsidR="6C609869">
              <w:fldChar w:fldCharType="begin"/>
            </w:r>
            <w:r w:rsidR="6C609869">
              <w:instrText>PAGEREF _Toc445356497 \h</w:instrText>
            </w:r>
            <w:r w:rsidR="6C609869">
              <w:fldChar w:fldCharType="separate"/>
            </w:r>
            <w:r w:rsidRPr="48662FB6">
              <w:rPr>
                <w:rStyle w:val="Hyperlink"/>
              </w:rPr>
              <w:t>21</w:t>
            </w:r>
            <w:r w:rsidR="6C609869">
              <w:fldChar w:fldCharType="end"/>
            </w:r>
          </w:hyperlink>
        </w:p>
        <w:p w14:paraId="090C6D64" w14:textId="0B38397E" w:rsidR="00D63F7B" w:rsidRDefault="48662FB6" w:rsidP="48662FB6">
          <w:pPr>
            <w:pStyle w:val="TOC3"/>
            <w:tabs>
              <w:tab w:val="clear" w:pos="8789"/>
              <w:tab w:val="left" w:pos="795"/>
              <w:tab w:val="right" w:leader="dot" w:pos="8775"/>
            </w:tabs>
            <w:rPr>
              <w:rStyle w:val="Hyperlink"/>
              <w:noProof/>
              <w:kern w:val="2"/>
              <w:lang w:eastAsia="en-AU"/>
              <w14:ligatures w14:val="standardContextual"/>
            </w:rPr>
          </w:pPr>
          <w:hyperlink w:anchor="_Toc1228374966">
            <w:r w:rsidRPr="48662FB6">
              <w:rPr>
                <w:rStyle w:val="Hyperlink"/>
              </w:rPr>
              <w:t>7.1.</w:t>
            </w:r>
            <w:r w:rsidR="6C609869">
              <w:tab/>
            </w:r>
            <w:r w:rsidRPr="48662FB6">
              <w:rPr>
                <w:rStyle w:val="Hyperlink"/>
              </w:rPr>
              <w:t>Attachments to the application</w:t>
            </w:r>
            <w:r w:rsidR="6C609869">
              <w:tab/>
            </w:r>
            <w:r w:rsidR="6C609869">
              <w:fldChar w:fldCharType="begin"/>
            </w:r>
            <w:r w:rsidR="6C609869">
              <w:instrText>PAGEREF _Toc1228374966 \h</w:instrText>
            </w:r>
            <w:r w:rsidR="6C609869">
              <w:fldChar w:fldCharType="separate"/>
            </w:r>
            <w:r w:rsidRPr="48662FB6">
              <w:rPr>
                <w:rStyle w:val="Hyperlink"/>
              </w:rPr>
              <w:t>22</w:t>
            </w:r>
            <w:r w:rsidR="6C609869">
              <w:fldChar w:fldCharType="end"/>
            </w:r>
          </w:hyperlink>
        </w:p>
        <w:p w14:paraId="3CCD55EB" w14:textId="1A72C138" w:rsidR="00D63F7B" w:rsidRDefault="48662FB6" w:rsidP="48662FB6">
          <w:pPr>
            <w:pStyle w:val="TOC3"/>
            <w:tabs>
              <w:tab w:val="clear" w:pos="8789"/>
              <w:tab w:val="left" w:pos="795"/>
              <w:tab w:val="right" w:leader="dot" w:pos="8775"/>
            </w:tabs>
            <w:rPr>
              <w:rStyle w:val="Hyperlink"/>
              <w:noProof/>
              <w:kern w:val="2"/>
              <w:lang w:eastAsia="en-AU"/>
              <w14:ligatures w14:val="standardContextual"/>
            </w:rPr>
          </w:pPr>
          <w:hyperlink w:anchor="_Toc1169207246">
            <w:r w:rsidRPr="48662FB6">
              <w:rPr>
                <w:rStyle w:val="Hyperlink"/>
              </w:rPr>
              <w:t>7.2.</w:t>
            </w:r>
            <w:r w:rsidR="6C609869">
              <w:tab/>
            </w:r>
            <w:r w:rsidRPr="48662FB6">
              <w:rPr>
                <w:rStyle w:val="Hyperlink"/>
              </w:rPr>
              <w:t>Joint (consortia) applications</w:t>
            </w:r>
            <w:r w:rsidR="6C609869">
              <w:tab/>
            </w:r>
            <w:r w:rsidR="6C609869">
              <w:fldChar w:fldCharType="begin"/>
            </w:r>
            <w:r w:rsidR="6C609869">
              <w:instrText>PAGEREF _Toc1169207246 \h</w:instrText>
            </w:r>
            <w:r w:rsidR="6C609869">
              <w:fldChar w:fldCharType="separate"/>
            </w:r>
            <w:r w:rsidRPr="48662FB6">
              <w:rPr>
                <w:rStyle w:val="Hyperlink"/>
              </w:rPr>
              <w:t>23</w:t>
            </w:r>
            <w:r w:rsidR="6C609869">
              <w:fldChar w:fldCharType="end"/>
            </w:r>
          </w:hyperlink>
        </w:p>
        <w:p w14:paraId="2C65E1E1" w14:textId="4E802C8F" w:rsidR="00D63F7B" w:rsidRDefault="48662FB6" w:rsidP="48662FB6">
          <w:pPr>
            <w:pStyle w:val="TOC3"/>
            <w:tabs>
              <w:tab w:val="clear" w:pos="8789"/>
              <w:tab w:val="left" w:pos="795"/>
              <w:tab w:val="right" w:leader="dot" w:pos="8775"/>
            </w:tabs>
            <w:rPr>
              <w:rStyle w:val="Hyperlink"/>
              <w:noProof/>
              <w:kern w:val="2"/>
              <w:lang w:eastAsia="en-AU"/>
              <w14:ligatures w14:val="standardContextual"/>
            </w:rPr>
          </w:pPr>
          <w:hyperlink w:anchor="_Toc919093895">
            <w:r w:rsidRPr="48662FB6">
              <w:rPr>
                <w:rStyle w:val="Hyperlink"/>
              </w:rPr>
              <w:t>7.3.</w:t>
            </w:r>
            <w:r w:rsidR="6C609869">
              <w:tab/>
            </w:r>
            <w:r w:rsidRPr="48662FB6">
              <w:rPr>
                <w:rStyle w:val="Hyperlink"/>
              </w:rPr>
              <w:t>Trust Applications</w:t>
            </w:r>
            <w:r w:rsidR="6C609869">
              <w:tab/>
            </w:r>
            <w:r w:rsidR="6C609869">
              <w:fldChar w:fldCharType="begin"/>
            </w:r>
            <w:r w:rsidR="6C609869">
              <w:instrText>PAGEREF _Toc919093895 \h</w:instrText>
            </w:r>
            <w:r w:rsidR="6C609869">
              <w:fldChar w:fldCharType="separate"/>
            </w:r>
            <w:r w:rsidRPr="48662FB6">
              <w:rPr>
                <w:rStyle w:val="Hyperlink"/>
              </w:rPr>
              <w:t>24</w:t>
            </w:r>
            <w:r w:rsidR="6C609869">
              <w:fldChar w:fldCharType="end"/>
            </w:r>
          </w:hyperlink>
        </w:p>
        <w:p w14:paraId="5B972F7B" w14:textId="00EAFDBB" w:rsidR="00D63F7B" w:rsidRDefault="48662FB6" w:rsidP="48662FB6">
          <w:pPr>
            <w:pStyle w:val="TOC3"/>
            <w:tabs>
              <w:tab w:val="clear" w:pos="8789"/>
              <w:tab w:val="left" w:pos="795"/>
              <w:tab w:val="right" w:leader="dot" w:pos="8775"/>
            </w:tabs>
            <w:rPr>
              <w:rStyle w:val="Hyperlink"/>
              <w:noProof/>
              <w:kern w:val="2"/>
              <w:lang w:eastAsia="en-AU"/>
              <w14:ligatures w14:val="standardContextual"/>
            </w:rPr>
          </w:pPr>
          <w:hyperlink w:anchor="_Toc732443800">
            <w:r w:rsidRPr="48662FB6">
              <w:rPr>
                <w:rStyle w:val="Hyperlink"/>
              </w:rPr>
              <w:t>7.4.</w:t>
            </w:r>
            <w:r w:rsidR="6C609869">
              <w:tab/>
            </w:r>
            <w:r w:rsidRPr="48662FB6">
              <w:rPr>
                <w:rStyle w:val="Hyperlink"/>
              </w:rPr>
              <w:t>Timing of grant opportunity processes</w:t>
            </w:r>
            <w:r w:rsidR="6C609869">
              <w:tab/>
            </w:r>
            <w:r w:rsidR="6C609869">
              <w:fldChar w:fldCharType="begin"/>
            </w:r>
            <w:r w:rsidR="6C609869">
              <w:instrText>PAGEREF _Toc732443800 \h</w:instrText>
            </w:r>
            <w:r w:rsidR="6C609869">
              <w:fldChar w:fldCharType="separate"/>
            </w:r>
            <w:r w:rsidRPr="48662FB6">
              <w:rPr>
                <w:rStyle w:val="Hyperlink"/>
              </w:rPr>
              <w:t>24</w:t>
            </w:r>
            <w:r w:rsidR="6C609869">
              <w:fldChar w:fldCharType="end"/>
            </w:r>
          </w:hyperlink>
        </w:p>
        <w:p w14:paraId="52056B1B" w14:textId="1ACCC488" w:rsidR="00D63F7B" w:rsidRDefault="48662FB6" w:rsidP="48662FB6">
          <w:pPr>
            <w:pStyle w:val="TOC3"/>
            <w:tabs>
              <w:tab w:val="clear" w:pos="8789"/>
              <w:tab w:val="left" w:pos="795"/>
              <w:tab w:val="right" w:leader="dot" w:pos="8775"/>
            </w:tabs>
            <w:rPr>
              <w:rStyle w:val="Hyperlink"/>
              <w:noProof/>
              <w:kern w:val="2"/>
              <w:lang w:eastAsia="en-AU"/>
              <w14:ligatures w14:val="standardContextual"/>
            </w:rPr>
          </w:pPr>
          <w:hyperlink w:anchor="_Toc1717569775">
            <w:r w:rsidRPr="48662FB6">
              <w:rPr>
                <w:rStyle w:val="Hyperlink"/>
              </w:rPr>
              <w:t>7.5.</w:t>
            </w:r>
            <w:r w:rsidR="6C609869">
              <w:tab/>
            </w:r>
            <w:r w:rsidRPr="48662FB6">
              <w:rPr>
                <w:rStyle w:val="Hyperlink"/>
              </w:rPr>
              <w:t>Questions during the application process</w:t>
            </w:r>
            <w:r w:rsidR="6C609869">
              <w:tab/>
            </w:r>
            <w:r w:rsidR="6C609869">
              <w:fldChar w:fldCharType="begin"/>
            </w:r>
            <w:r w:rsidR="6C609869">
              <w:instrText>PAGEREF _Toc1717569775 \h</w:instrText>
            </w:r>
            <w:r w:rsidR="6C609869">
              <w:fldChar w:fldCharType="separate"/>
            </w:r>
            <w:r w:rsidRPr="48662FB6">
              <w:rPr>
                <w:rStyle w:val="Hyperlink"/>
              </w:rPr>
              <w:t>24</w:t>
            </w:r>
            <w:r w:rsidR="6C609869">
              <w:fldChar w:fldCharType="end"/>
            </w:r>
          </w:hyperlink>
        </w:p>
        <w:p w14:paraId="34EADA74" w14:textId="129DBB8E" w:rsidR="00D63F7B" w:rsidRDefault="48662FB6" w:rsidP="48662FB6">
          <w:pPr>
            <w:pStyle w:val="TOC2"/>
            <w:tabs>
              <w:tab w:val="clear" w:pos="8789"/>
              <w:tab w:val="left" w:pos="600"/>
              <w:tab w:val="right" w:leader="dot" w:pos="8775"/>
            </w:tabs>
            <w:rPr>
              <w:rStyle w:val="Hyperlink"/>
              <w:noProof/>
              <w:kern w:val="2"/>
              <w:lang w:eastAsia="en-AU"/>
              <w14:ligatures w14:val="standardContextual"/>
            </w:rPr>
          </w:pPr>
          <w:hyperlink w:anchor="_Toc1897814919">
            <w:r w:rsidRPr="48662FB6">
              <w:rPr>
                <w:rStyle w:val="Hyperlink"/>
              </w:rPr>
              <w:t>8.</w:t>
            </w:r>
            <w:r w:rsidR="6C609869">
              <w:tab/>
            </w:r>
            <w:r w:rsidRPr="48662FB6">
              <w:rPr>
                <w:rStyle w:val="Hyperlink"/>
              </w:rPr>
              <w:t>The grant selection process</w:t>
            </w:r>
            <w:r w:rsidR="6C609869">
              <w:tab/>
            </w:r>
            <w:r w:rsidR="6C609869">
              <w:fldChar w:fldCharType="begin"/>
            </w:r>
            <w:r w:rsidR="6C609869">
              <w:instrText>PAGEREF _Toc1897814919 \h</w:instrText>
            </w:r>
            <w:r w:rsidR="6C609869">
              <w:fldChar w:fldCharType="separate"/>
            </w:r>
            <w:r w:rsidRPr="48662FB6">
              <w:rPr>
                <w:rStyle w:val="Hyperlink"/>
              </w:rPr>
              <w:t>25</w:t>
            </w:r>
            <w:r w:rsidR="6C609869">
              <w:fldChar w:fldCharType="end"/>
            </w:r>
          </w:hyperlink>
        </w:p>
        <w:p w14:paraId="30CB6058" w14:textId="4C736230" w:rsidR="00D63F7B" w:rsidRDefault="48662FB6" w:rsidP="48662FB6">
          <w:pPr>
            <w:pStyle w:val="TOC3"/>
            <w:tabs>
              <w:tab w:val="clear" w:pos="8789"/>
              <w:tab w:val="left" w:pos="795"/>
              <w:tab w:val="right" w:leader="dot" w:pos="8775"/>
            </w:tabs>
            <w:rPr>
              <w:rStyle w:val="Hyperlink"/>
              <w:noProof/>
              <w:kern w:val="2"/>
              <w:lang w:eastAsia="en-AU"/>
              <w14:ligatures w14:val="standardContextual"/>
            </w:rPr>
          </w:pPr>
          <w:hyperlink w:anchor="_Toc2023487944">
            <w:r w:rsidRPr="48662FB6">
              <w:rPr>
                <w:rStyle w:val="Hyperlink"/>
              </w:rPr>
              <w:t>8.1.</w:t>
            </w:r>
            <w:r w:rsidR="6C609869">
              <w:tab/>
            </w:r>
            <w:r w:rsidRPr="48662FB6">
              <w:rPr>
                <w:rStyle w:val="Hyperlink"/>
              </w:rPr>
              <w:t>Assessment of grant applications</w:t>
            </w:r>
            <w:r w:rsidR="6C609869">
              <w:tab/>
            </w:r>
            <w:r w:rsidR="6C609869">
              <w:fldChar w:fldCharType="begin"/>
            </w:r>
            <w:r w:rsidR="6C609869">
              <w:instrText>PAGEREF _Toc2023487944 \h</w:instrText>
            </w:r>
            <w:r w:rsidR="6C609869">
              <w:fldChar w:fldCharType="separate"/>
            </w:r>
            <w:r w:rsidRPr="48662FB6">
              <w:rPr>
                <w:rStyle w:val="Hyperlink"/>
              </w:rPr>
              <w:t>25</w:t>
            </w:r>
            <w:r w:rsidR="6C609869">
              <w:fldChar w:fldCharType="end"/>
            </w:r>
          </w:hyperlink>
        </w:p>
        <w:p w14:paraId="053BDF66" w14:textId="6C1FF1E3" w:rsidR="00D63F7B" w:rsidRDefault="48662FB6" w:rsidP="48662FB6">
          <w:pPr>
            <w:pStyle w:val="TOC3"/>
            <w:tabs>
              <w:tab w:val="clear" w:pos="8789"/>
              <w:tab w:val="left" w:pos="795"/>
              <w:tab w:val="right" w:leader="dot" w:pos="8775"/>
            </w:tabs>
            <w:rPr>
              <w:rStyle w:val="Hyperlink"/>
              <w:noProof/>
              <w:kern w:val="2"/>
              <w:lang w:eastAsia="en-AU"/>
              <w14:ligatures w14:val="standardContextual"/>
            </w:rPr>
          </w:pPr>
          <w:hyperlink w:anchor="_Toc1423712691">
            <w:r w:rsidRPr="48662FB6">
              <w:rPr>
                <w:rStyle w:val="Hyperlink"/>
              </w:rPr>
              <w:t>8.2.</w:t>
            </w:r>
            <w:r w:rsidR="6C609869">
              <w:tab/>
            </w:r>
            <w:r w:rsidRPr="48662FB6">
              <w:rPr>
                <w:rStyle w:val="Hyperlink"/>
              </w:rPr>
              <w:t>Who will assess applications?</w:t>
            </w:r>
            <w:r w:rsidR="6C609869">
              <w:tab/>
            </w:r>
            <w:r w:rsidR="6C609869">
              <w:fldChar w:fldCharType="begin"/>
            </w:r>
            <w:r w:rsidR="6C609869">
              <w:instrText>PAGEREF _Toc1423712691 \h</w:instrText>
            </w:r>
            <w:r w:rsidR="6C609869">
              <w:fldChar w:fldCharType="separate"/>
            </w:r>
            <w:r w:rsidRPr="48662FB6">
              <w:rPr>
                <w:rStyle w:val="Hyperlink"/>
              </w:rPr>
              <w:t>25</w:t>
            </w:r>
            <w:r w:rsidR="6C609869">
              <w:fldChar w:fldCharType="end"/>
            </w:r>
          </w:hyperlink>
        </w:p>
        <w:p w14:paraId="64F5EDD8" w14:textId="00720D86" w:rsidR="00D63F7B" w:rsidRDefault="48662FB6" w:rsidP="48662FB6">
          <w:pPr>
            <w:pStyle w:val="TOC3"/>
            <w:tabs>
              <w:tab w:val="clear" w:pos="8789"/>
              <w:tab w:val="left" w:pos="795"/>
              <w:tab w:val="right" w:leader="dot" w:pos="8775"/>
            </w:tabs>
            <w:rPr>
              <w:rStyle w:val="Hyperlink"/>
              <w:noProof/>
              <w:kern w:val="2"/>
              <w:lang w:eastAsia="en-AU"/>
              <w14:ligatures w14:val="standardContextual"/>
            </w:rPr>
          </w:pPr>
          <w:hyperlink w:anchor="_Toc1295671131">
            <w:r w:rsidRPr="48662FB6">
              <w:rPr>
                <w:rStyle w:val="Hyperlink"/>
              </w:rPr>
              <w:t>8.3.</w:t>
            </w:r>
            <w:r w:rsidR="6C609869">
              <w:tab/>
            </w:r>
            <w:r w:rsidRPr="48662FB6">
              <w:rPr>
                <w:rStyle w:val="Hyperlink"/>
              </w:rPr>
              <w:t>Who will approve grants?</w:t>
            </w:r>
            <w:r w:rsidR="6C609869">
              <w:tab/>
            </w:r>
            <w:r w:rsidR="6C609869">
              <w:fldChar w:fldCharType="begin"/>
            </w:r>
            <w:r w:rsidR="6C609869">
              <w:instrText>PAGEREF _Toc1295671131 \h</w:instrText>
            </w:r>
            <w:r w:rsidR="6C609869">
              <w:fldChar w:fldCharType="separate"/>
            </w:r>
            <w:r w:rsidRPr="48662FB6">
              <w:rPr>
                <w:rStyle w:val="Hyperlink"/>
              </w:rPr>
              <w:t>25</w:t>
            </w:r>
            <w:r w:rsidR="6C609869">
              <w:fldChar w:fldCharType="end"/>
            </w:r>
          </w:hyperlink>
        </w:p>
        <w:p w14:paraId="49B27499" w14:textId="0FD20449" w:rsidR="00D63F7B" w:rsidRDefault="48662FB6" w:rsidP="48662FB6">
          <w:pPr>
            <w:pStyle w:val="TOC2"/>
            <w:tabs>
              <w:tab w:val="clear" w:pos="8789"/>
              <w:tab w:val="left" w:pos="600"/>
              <w:tab w:val="right" w:leader="dot" w:pos="8775"/>
            </w:tabs>
            <w:rPr>
              <w:rStyle w:val="Hyperlink"/>
              <w:noProof/>
              <w:kern w:val="2"/>
              <w:lang w:eastAsia="en-AU"/>
              <w14:ligatures w14:val="standardContextual"/>
            </w:rPr>
          </w:pPr>
          <w:hyperlink w:anchor="_Toc1314068585">
            <w:r w:rsidRPr="48662FB6">
              <w:rPr>
                <w:rStyle w:val="Hyperlink"/>
              </w:rPr>
              <w:t>9.</w:t>
            </w:r>
            <w:r w:rsidR="6C609869">
              <w:tab/>
            </w:r>
            <w:r w:rsidRPr="48662FB6">
              <w:rPr>
                <w:rStyle w:val="Hyperlink"/>
              </w:rPr>
              <w:t>Notification of application outcomes</w:t>
            </w:r>
            <w:r w:rsidR="6C609869">
              <w:tab/>
            </w:r>
            <w:r w:rsidR="6C609869">
              <w:fldChar w:fldCharType="begin"/>
            </w:r>
            <w:r w:rsidR="6C609869">
              <w:instrText>PAGEREF _Toc1314068585 \h</w:instrText>
            </w:r>
            <w:r w:rsidR="6C609869">
              <w:fldChar w:fldCharType="separate"/>
            </w:r>
            <w:r w:rsidRPr="48662FB6">
              <w:rPr>
                <w:rStyle w:val="Hyperlink"/>
              </w:rPr>
              <w:t>26</w:t>
            </w:r>
            <w:r w:rsidR="6C609869">
              <w:fldChar w:fldCharType="end"/>
            </w:r>
          </w:hyperlink>
        </w:p>
        <w:p w14:paraId="5E2FF875" w14:textId="47206771" w:rsidR="00D63F7B" w:rsidRDefault="48662FB6" w:rsidP="48662FB6">
          <w:pPr>
            <w:pStyle w:val="TOC3"/>
            <w:tabs>
              <w:tab w:val="clear" w:pos="8789"/>
              <w:tab w:val="left" w:pos="795"/>
              <w:tab w:val="right" w:leader="dot" w:pos="8775"/>
            </w:tabs>
            <w:rPr>
              <w:rStyle w:val="Hyperlink"/>
              <w:noProof/>
              <w:kern w:val="2"/>
              <w:lang w:eastAsia="en-AU"/>
              <w14:ligatures w14:val="standardContextual"/>
            </w:rPr>
          </w:pPr>
          <w:hyperlink w:anchor="_Toc442818748">
            <w:r w:rsidRPr="48662FB6">
              <w:rPr>
                <w:rStyle w:val="Hyperlink"/>
              </w:rPr>
              <w:t>9.1.</w:t>
            </w:r>
            <w:r w:rsidR="6C609869">
              <w:tab/>
            </w:r>
            <w:r w:rsidRPr="48662FB6">
              <w:rPr>
                <w:rStyle w:val="Hyperlink"/>
              </w:rPr>
              <w:t>Feedback on your application</w:t>
            </w:r>
            <w:r w:rsidR="6C609869">
              <w:tab/>
            </w:r>
            <w:r w:rsidR="6C609869">
              <w:fldChar w:fldCharType="begin"/>
            </w:r>
            <w:r w:rsidR="6C609869">
              <w:instrText>PAGEREF _Toc442818748 \h</w:instrText>
            </w:r>
            <w:r w:rsidR="6C609869">
              <w:fldChar w:fldCharType="separate"/>
            </w:r>
            <w:r w:rsidRPr="48662FB6">
              <w:rPr>
                <w:rStyle w:val="Hyperlink"/>
              </w:rPr>
              <w:t>26</w:t>
            </w:r>
            <w:r w:rsidR="6C609869">
              <w:fldChar w:fldCharType="end"/>
            </w:r>
          </w:hyperlink>
        </w:p>
        <w:p w14:paraId="715B8967" w14:textId="4AEEBB41" w:rsidR="00D63F7B" w:rsidRDefault="48662FB6" w:rsidP="48662FB6">
          <w:pPr>
            <w:pStyle w:val="TOC2"/>
            <w:tabs>
              <w:tab w:val="clear" w:pos="8789"/>
              <w:tab w:val="left" w:pos="600"/>
              <w:tab w:val="right" w:leader="dot" w:pos="8775"/>
            </w:tabs>
            <w:rPr>
              <w:rStyle w:val="Hyperlink"/>
              <w:noProof/>
              <w:kern w:val="2"/>
              <w:lang w:eastAsia="en-AU"/>
              <w14:ligatures w14:val="standardContextual"/>
            </w:rPr>
          </w:pPr>
          <w:hyperlink w:anchor="_Toc75908013">
            <w:r w:rsidRPr="48662FB6">
              <w:rPr>
                <w:rStyle w:val="Hyperlink"/>
              </w:rPr>
              <w:t>10.</w:t>
            </w:r>
            <w:r w:rsidR="6C609869">
              <w:tab/>
            </w:r>
            <w:r w:rsidRPr="48662FB6">
              <w:rPr>
                <w:rStyle w:val="Hyperlink"/>
              </w:rPr>
              <w:t>Successful grant applications</w:t>
            </w:r>
            <w:r w:rsidR="6C609869">
              <w:tab/>
            </w:r>
            <w:r w:rsidR="6C609869">
              <w:fldChar w:fldCharType="begin"/>
            </w:r>
            <w:r w:rsidR="6C609869">
              <w:instrText>PAGEREF _Toc75908013 \h</w:instrText>
            </w:r>
            <w:r w:rsidR="6C609869">
              <w:fldChar w:fldCharType="separate"/>
            </w:r>
            <w:r w:rsidRPr="48662FB6">
              <w:rPr>
                <w:rStyle w:val="Hyperlink"/>
              </w:rPr>
              <w:t>26</w:t>
            </w:r>
            <w:r w:rsidR="6C609869">
              <w:fldChar w:fldCharType="end"/>
            </w:r>
          </w:hyperlink>
        </w:p>
        <w:p w14:paraId="5FB319A5" w14:textId="63795545" w:rsidR="00D63F7B" w:rsidRDefault="48662FB6" w:rsidP="48662FB6">
          <w:pPr>
            <w:pStyle w:val="TOC3"/>
            <w:tabs>
              <w:tab w:val="clear" w:pos="8789"/>
              <w:tab w:val="left" w:pos="990"/>
              <w:tab w:val="right" w:leader="dot" w:pos="8775"/>
            </w:tabs>
            <w:rPr>
              <w:rStyle w:val="Hyperlink"/>
              <w:noProof/>
              <w:kern w:val="2"/>
              <w:lang w:eastAsia="en-AU"/>
              <w14:ligatures w14:val="standardContextual"/>
            </w:rPr>
          </w:pPr>
          <w:hyperlink w:anchor="_Toc2087398384">
            <w:r w:rsidRPr="48662FB6">
              <w:rPr>
                <w:rStyle w:val="Hyperlink"/>
              </w:rPr>
              <w:t>10.1.</w:t>
            </w:r>
            <w:r w:rsidR="6C609869">
              <w:tab/>
            </w:r>
            <w:r w:rsidRPr="48662FB6">
              <w:rPr>
                <w:rStyle w:val="Hyperlink"/>
              </w:rPr>
              <w:t>The grant agreement</w:t>
            </w:r>
            <w:r w:rsidR="6C609869">
              <w:tab/>
            </w:r>
            <w:r w:rsidR="6C609869">
              <w:fldChar w:fldCharType="begin"/>
            </w:r>
            <w:r w:rsidR="6C609869">
              <w:instrText>PAGEREF _Toc2087398384 \h</w:instrText>
            </w:r>
            <w:r w:rsidR="6C609869">
              <w:fldChar w:fldCharType="separate"/>
            </w:r>
            <w:r w:rsidRPr="48662FB6">
              <w:rPr>
                <w:rStyle w:val="Hyperlink"/>
              </w:rPr>
              <w:t>26</w:t>
            </w:r>
            <w:r w:rsidR="6C609869">
              <w:fldChar w:fldCharType="end"/>
            </w:r>
          </w:hyperlink>
        </w:p>
        <w:p w14:paraId="74EBB810" w14:textId="15ACD2F5" w:rsidR="00D63F7B" w:rsidRDefault="48662FB6" w:rsidP="48662FB6">
          <w:pPr>
            <w:pStyle w:val="TOC3"/>
            <w:tabs>
              <w:tab w:val="clear" w:pos="8789"/>
              <w:tab w:val="left" w:pos="990"/>
              <w:tab w:val="right" w:leader="dot" w:pos="8775"/>
            </w:tabs>
            <w:rPr>
              <w:rStyle w:val="Hyperlink"/>
              <w:noProof/>
              <w:kern w:val="2"/>
              <w:lang w:eastAsia="en-AU"/>
              <w14:ligatures w14:val="standardContextual"/>
            </w:rPr>
          </w:pPr>
          <w:hyperlink w:anchor="_Toc1831332050">
            <w:r w:rsidRPr="48662FB6">
              <w:rPr>
                <w:rStyle w:val="Hyperlink"/>
              </w:rPr>
              <w:t>10.2.</w:t>
            </w:r>
            <w:r w:rsidR="6C609869">
              <w:tab/>
            </w:r>
            <w:r w:rsidRPr="48662FB6">
              <w:rPr>
                <w:rStyle w:val="Hyperlink"/>
              </w:rPr>
              <w:t>Management of Debt and Underspend</w:t>
            </w:r>
            <w:r w:rsidR="6C609869">
              <w:tab/>
            </w:r>
            <w:r w:rsidR="6C609869">
              <w:fldChar w:fldCharType="begin"/>
            </w:r>
            <w:r w:rsidR="6C609869">
              <w:instrText>PAGEREF _Toc1831332050 \h</w:instrText>
            </w:r>
            <w:r w:rsidR="6C609869">
              <w:fldChar w:fldCharType="separate"/>
            </w:r>
            <w:r w:rsidRPr="48662FB6">
              <w:rPr>
                <w:rStyle w:val="Hyperlink"/>
              </w:rPr>
              <w:t>27</w:t>
            </w:r>
            <w:r w:rsidR="6C609869">
              <w:fldChar w:fldCharType="end"/>
            </w:r>
          </w:hyperlink>
        </w:p>
        <w:p w14:paraId="120137F3" w14:textId="3C787BB5" w:rsidR="00D63F7B" w:rsidRDefault="48662FB6" w:rsidP="48662FB6">
          <w:pPr>
            <w:pStyle w:val="TOC3"/>
            <w:tabs>
              <w:tab w:val="clear" w:pos="8789"/>
              <w:tab w:val="left" w:pos="990"/>
              <w:tab w:val="right" w:leader="dot" w:pos="8775"/>
            </w:tabs>
            <w:rPr>
              <w:rStyle w:val="Hyperlink"/>
              <w:noProof/>
              <w:kern w:val="2"/>
              <w:lang w:eastAsia="en-AU"/>
              <w14:ligatures w14:val="standardContextual"/>
            </w:rPr>
          </w:pPr>
          <w:hyperlink w:anchor="_Toc876903278">
            <w:r w:rsidRPr="48662FB6">
              <w:rPr>
                <w:rStyle w:val="Hyperlink"/>
              </w:rPr>
              <w:t>10.3.</w:t>
            </w:r>
            <w:r w:rsidR="6C609869">
              <w:tab/>
            </w:r>
            <w:r w:rsidRPr="48662FB6">
              <w:rPr>
                <w:rStyle w:val="Hyperlink"/>
              </w:rPr>
              <w:t>Negotiation of funded activities</w:t>
            </w:r>
            <w:r w:rsidR="6C609869">
              <w:tab/>
            </w:r>
            <w:r w:rsidR="6C609869">
              <w:fldChar w:fldCharType="begin"/>
            </w:r>
            <w:r w:rsidR="6C609869">
              <w:instrText>PAGEREF _Toc876903278 \h</w:instrText>
            </w:r>
            <w:r w:rsidR="6C609869">
              <w:fldChar w:fldCharType="separate"/>
            </w:r>
            <w:r w:rsidRPr="48662FB6">
              <w:rPr>
                <w:rStyle w:val="Hyperlink"/>
              </w:rPr>
              <w:t>27</w:t>
            </w:r>
            <w:r w:rsidR="6C609869">
              <w:fldChar w:fldCharType="end"/>
            </w:r>
          </w:hyperlink>
        </w:p>
        <w:p w14:paraId="53CC1BC0" w14:textId="4ECDC5F2" w:rsidR="00D63F7B" w:rsidRDefault="48662FB6" w:rsidP="48662FB6">
          <w:pPr>
            <w:pStyle w:val="TOC3"/>
            <w:tabs>
              <w:tab w:val="clear" w:pos="8789"/>
              <w:tab w:val="left" w:pos="990"/>
              <w:tab w:val="right" w:leader="dot" w:pos="8775"/>
            </w:tabs>
            <w:rPr>
              <w:rStyle w:val="Hyperlink"/>
              <w:noProof/>
              <w:kern w:val="2"/>
              <w:lang w:eastAsia="en-AU"/>
              <w14:ligatures w14:val="standardContextual"/>
            </w:rPr>
          </w:pPr>
          <w:hyperlink w:anchor="_Toc327516353">
            <w:r w:rsidRPr="48662FB6">
              <w:rPr>
                <w:rStyle w:val="Hyperlink"/>
              </w:rPr>
              <w:t>10.4.</w:t>
            </w:r>
            <w:r w:rsidR="6C609869">
              <w:tab/>
            </w:r>
            <w:r w:rsidRPr="48662FB6">
              <w:rPr>
                <w:rStyle w:val="Hyperlink"/>
              </w:rPr>
              <w:t>Execution of the grant agreement</w:t>
            </w:r>
            <w:r w:rsidR="6C609869">
              <w:tab/>
            </w:r>
            <w:r w:rsidR="6C609869">
              <w:fldChar w:fldCharType="begin"/>
            </w:r>
            <w:r w:rsidR="6C609869">
              <w:instrText>PAGEREF _Toc327516353 \h</w:instrText>
            </w:r>
            <w:r w:rsidR="6C609869">
              <w:fldChar w:fldCharType="separate"/>
            </w:r>
            <w:r w:rsidRPr="48662FB6">
              <w:rPr>
                <w:rStyle w:val="Hyperlink"/>
              </w:rPr>
              <w:t>27</w:t>
            </w:r>
            <w:r w:rsidR="6C609869">
              <w:fldChar w:fldCharType="end"/>
            </w:r>
          </w:hyperlink>
        </w:p>
        <w:p w14:paraId="5851709C" w14:textId="303EEFB6" w:rsidR="00D63F7B" w:rsidRDefault="48662FB6" w:rsidP="48662FB6">
          <w:pPr>
            <w:pStyle w:val="TOC3"/>
            <w:tabs>
              <w:tab w:val="clear" w:pos="8789"/>
              <w:tab w:val="left" w:pos="990"/>
              <w:tab w:val="right" w:leader="dot" w:pos="8775"/>
            </w:tabs>
            <w:rPr>
              <w:rStyle w:val="Hyperlink"/>
              <w:noProof/>
              <w:kern w:val="2"/>
              <w:lang w:eastAsia="en-AU"/>
              <w14:ligatures w14:val="standardContextual"/>
            </w:rPr>
          </w:pPr>
          <w:hyperlink w:anchor="_Toc1668038406">
            <w:r w:rsidRPr="48662FB6">
              <w:rPr>
                <w:rStyle w:val="Hyperlink"/>
              </w:rPr>
              <w:t>10.5.</w:t>
            </w:r>
            <w:r w:rsidR="6C609869">
              <w:tab/>
            </w:r>
            <w:r w:rsidRPr="48662FB6">
              <w:rPr>
                <w:rStyle w:val="Hyperlink"/>
              </w:rPr>
              <w:t>Specific legislation, policies and industry standards</w:t>
            </w:r>
            <w:r w:rsidR="6C609869">
              <w:tab/>
            </w:r>
            <w:r w:rsidR="6C609869">
              <w:fldChar w:fldCharType="begin"/>
            </w:r>
            <w:r w:rsidR="6C609869">
              <w:instrText>PAGEREF _Toc1668038406 \h</w:instrText>
            </w:r>
            <w:r w:rsidR="6C609869">
              <w:fldChar w:fldCharType="separate"/>
            </w:r>
            <w:r w:rsidRPr="48662FB6">
              <w:rPr>
                <w:rStyle w:val="Hyperlink"/>
              </w:rPr>
              <w:t>28</w:t>
            </w:r>
            <w:r w:rsidR="6C609869">
              <w:fldChar w:fldCharType="end"/>
            </w:r>
          </w:hyperlink>
        </w:p>
        <w:p w14:paraId="475A0509" w14:textId="503DDF17" w:rsidR="00D63F7B" w:rsidRDefault="48662FB6" w:rsidP="48662FB6">
          <w:pPr>
            <w:pStyle w:val="TOC3"/>
            <w:tabs>
              <w:tab w:val="clear" w:pos="8789"/>
              <w:tab w:val="left" w:pos="990"/>
              <w:tab w:val="right" w:leader="dot" w:pos="8775"/>
            </w:tabs>
            <w:rPr>
              <w:rStyle w:val="Hyperlink"/>
              <w:noProof/>
              <w:kern w:val="2"/>
              <w:lang w:eastAsia="en-AU"/>
              <w14:ligatures w14:val="standardContextual"/>
            </w:rPr>
          </w:pPr>
          <w:hyperlink w:anchor="_Toc1988956042">
            <w:r w:rsidRPr="48662FB6">
              <w:rPr>
                <w:rStyle w:val="Hyperlink"/>
              </w:rPr>
              <w:t>10.6.</w:t>
            </w:r>
            <w:r w:rsidR="6C609869">
              <w:tab/>
            </w:r>
            <w:r w:rsidRPr="48662FB6">
              <w:rPr>
                <w:rStyle w:val="Hyperlink"/>
              </w:rPr>
              <w:t>How we pay the grant</w:t>
            </w:r>
            <w:r w:rsidR="6C609869">
              <w:tab/>
            </w:r>
            <w:r w:rsidR="6C609869">
              <w:fldChar w:fldCharType="begin"/>
            </w:r>
            <w:r w:rsidR="6C609869">
              <w:instrText>PAGEREF _Toc1988956042 \h</w:instrText>
            </w:r>
            <w:r w:rsidR="6C609869">
              <w:fldChar w:fldCharType="separate"/>
            </w:r>
            <w:r w:rsidRPr="48662FB6">
              <w:rPr>
                <w:rStyle w:val="Hyperlink"/>
              </w:rPr>
              <w:t>28</w:t>
            </w:r>
            <w:r w:rsidR="6C609869">
              <w:fldChar w:fldCharType="end"/>
            </w:r>
          </w:hyperlink>
        </w:p>
        <w:p w14:paraId="6380077A" w14:textId="36545D99" w:rsidR="00D63F7B" w:rsidRDefault="48662FB6" w:rsidP="48662FB6">
          <w:pPr>
            <w:pStyle w:val="TOC3"/>
            <w:tabs>
              <w:tab w:val="clear" w:pos="8789"/>
              <w:tab w:val="left" w:pos="990"/>
              <w:tab w:val="right" w:leader="dot" w:pos="8775"/>
            </w:tabs>
            <w:rPr>
              <w:rStyle w:val="Hyperlink"/>
              <w:noProof/>
              <w:kern w:val="2"/>
              <w:lang w:eastAsia="en-AU"/>
              <w14:ligatures w14:val="standardContextual"/>
            </w:rPr>
          </w:pPr>
          <w:hyperlink w:anchor="_Toc24710785">
            <w:r w:rsidRPr="48662FB6">
              <w:rPr>
                <w:rStyle w:val="Hyperlink"/>
              </w:rPr>
              <w:t>10.7.</w:t>
            </w:r>
            <w:r w:rsidR="6C609869">
              <w:tab/>
            </w:r>
            <w:r w:rsidRPr="48662FB6">
              <w:rPr>
                <w:rStyle w:val="Hyperlink"/>
              </w:rPr>
              <w:t>Grants payment and GST</w:t>
            </w:r>
            <w:r w:rsidR="6C609869">
              <w:tab/>
            </w:r>
            <w:r w:rsidR="6C609869">
              <w:fldChar w:fldCharType="begin"/>
            </w:r>
            <w:r w:rsidR="6C609869">
              <w:instrText>PAGEREF _Toc24710785 \h</w:instrText>
            </w:r>
            <w:r w:rsidR="6C609869">
              <w:fldChar w:fldCharType="separate"/>
            </w:r>
            <w:r w:rsidRPr="48662FB6">
              <w:rPr>
                <w:rStyle w:val="Hyperlink"/>
              </w:rPr>
              <w:t>30</w:t>
            </w:r>
            <w:r w:rsidR="6C609869">
              <w:fldChar w:fldCharType="end"/>
            </w:r>
          </w:hyperlink>
        </w:p>
        <w:p w14:paraId="41ABD206" w14:textId="7D1C2EB8" w:rsidR="00D63F7B" w:rsidRDefault="48662FB6" w:rsidP="48662FB6">
          <w:pPr>
            <w:pStyle w:val="TOC3"/>
            <w:tabs>
              <w:tab w:val="clear" w:pos="8789"/>
              <w:tab w:val="left" w:pos="990"/>
              <w:tab w:val="right" w:leader="dot" w:pos="8775"/>
            </w:tabs>
            <w:rPr>
              <w:rStyle w:val="Hyperlink"/>
              <w:noProof/>
              <w:kern w:val="2"/>
              <w:lang w:eastAsia="en-AU"/>
              <w14:ligatures w14:val="standardContextual"/>
            </w:rPr>
          </w:pPr>
          <w:hyperlink w:anchor="_Toc1765408958">
            <w:r w:rsidRPr="48662FB6">
              <w:rPr>
                <w:rStyle w:val="Hyperlink"/>
              </w:rPr>
              <w:t>10.8.</w:t>
            </w:r>
            <w:r w:rsidR="6C609869">
              <w:tab/>
            </w:r>
            <w:r w:rsidRPr="48662FB6">
              <w:rPr>
                <w:rStyle w:val="Hyperlink"/>
              </w:rPr>
              <w:t>Risk and compliance</w:t>
            </w:r>
            <w:r w:rsidR="6C609869">
              <w:tab/>
            </w:r>
            <w:r w:rsidR="6C609869">
              <w:fldChar w:fldCharType="begin"/>
            </w:r>
            <w:r w:rsidR="6C609869">
              <w:instrText>PAGEREF _Toc1765408958 \h</w:instrText>
            </w:r>
            <w:r w:rsidR="6C609869">
              <w:fldChar w:fldCharType="separate"/>
            </w:r>
            <w:r w:rsidRPr="48662FB6">
              <w:rPr>
                <w:rStyle w:val="Hyperlink"/>
              </w:rPr>
              <w:t>30</w:t>
            </w:r>
            <w:r w:rsidR="6C609869">
              <w:fldChar w:fldCharType="end"/>
            </w:r>
          </w:hyperlink>
        </w:p>
        <w:p w14:paraId="77A50FEF" w14:textId="7CEFFCA6" w:rsidR="00D63F7B" w:rsidRDefault="48662FB6" w:rsidP="48662FB6">
          <w:pPr>
            <w:pStyle w:val="TOC2"/>
            <w:tabs>
              <w:tab w:val="clear" w:pos="8789"/>
              <w:tab w:val="left" w:pos="600"/>
              <w:tab w:val="right" w:leader="dot" w:pos="8775"/>
            </w:tabs>
            <w:rPr>
              <w:rStyle w:val="Hyperlink"/>
              <w:noProof/>
              <w:kern w:val="2"/>
              <w:lang w:eastAsia="en-AU"/>
              <w14:ligatures w14:val="standardContextual"/>
            </w:rPr>
          </w:pPr>
          <w:hyperlink w:anchor="_Toc441240365">
            <w:r w:rsidRPr="48662FB6">
              <w:rPr>
                <w:rStyle w:val="Hyperlink"/>
              </w:rPr>
              <w:t>11.</w:t>
            </w:r>
            <w:r w:rsidR="6C609869">
              <w:tab/>
            </w:r>
            <w:r w:rsidRPr="48662FB6">
              <w:rPr>
                <w:rStyle w:val="Hyperlink"/>
              </w:rPr>
              <w:t>Announcement of grants</w:t>
            </w:r>
            <w:r w:rsidR="6C609869">
              <w:tab/>
            </w:r>
            <w:r w:rsidR="6C609869">
              <w:fldChar w:fldCharType="begin"/>
            </w:r>
            <w:r w:rsidR="6C609869">
              <w:instrText>PAGEREF _Toc441240365 \h</w:instrText>
            </w:r>
            <w:r w:rsidR="6C609869">
              <w:fldChar w:fldCharType="separate"/>
            </w:r>
            <w:r w:rsidRPr="48662FB6">
              <w:rPr>
                <w:rStyle w:val="Hyperlink"/>
              </w:rPr>
              <w:t>31</w:t>
            </w:r>
            <w:r w:rsidR="6C609869">
              <w:fldChar w:fldCharType="end"/>
            </w:r>
          </w:hyperlink>
        </w:p>
        <w:p w14:paraId="12614946" w14:textId="5D879713" w:rsidR="00D63F7B" w:rsidRDefault="48662FB6" w:rsidP="1585B373">
          <w:pPr>
            <w:pStyle w:val="TOC2"/>
            <w:tabs>
              <w:tab w:val="clear" w:pos="8789"/>
              <w:tab w:val="left" w:pos="600"/>
              <w:tab w:val="right" w:leader="dot" w:pos="8775"/>
            </w:tabs>
            <w:rPr>
              <w:rStyle w:val="Hyperlink"/>
              <w:kern w:val="2"/>
              <w:lang w:eastAsia="en-AU"/>
              <w14:ligatures w14:val="standardContextual"/>
            </w:rPr>
          </w:pPr>
          <w:hyperlink w:anchor="_Toc1955337068">
            <w:r w:rsidRPr="48662FB6">
              <w:rPr>
                <w:rStyle w:val="Hyperlink"/>
              </w:rPr>
              <w:t>12.</w:t>
            </w:r>
            <w:r w:rsidR="6C609869">
              <w:tab/>
            </w:r>
            <w:r w:rsidRPr="48662FB6">
              <w:rPr>
                <w:rStyle w:val="Hyperlink"/>
              </w:rPr>
              <w:t>How we monitor your grant activity</w:t>
            </w:r>
            <w:r w:rsidR="6C609869">
              <w:tab/>
            </w:r>
            <w:r w:rsidR="6C609869">
              <w:fldChar w:fldCharType="begin"/>
            </w:r>
            <w:r w:rsidR="6C609869">
              <w:instrText>PAGEREF _Toc1955337068 \h</w:instrText>
            </w:r>
            <w:r w:rsidR="6C609869">
              <w:fldChar w:fldCharType="separate"/>
            </w:r>
            <w:r w:rsidRPr="48662FB6">
              <w:rPr>
                <w:rStyle w:val="Hyperlink"/>
              </w:rPr>
              <w:t>31</w:t>
            </w:r>
            <w:r w:rsidR="6C609869">
              <w:fldChar w:fldCharType="end"/>
            </w:r>
          </w:hyperlink>
        </w:p>
        <w:p w14:paraId="3944C93D" w14:textId="16847B82" w:rsidR="00D63F7B" w:rsidRDefault="48662FB6" w:rsidP="48662FB6">
          <w:pPr>
            <w:pStyle w:val="TOC3"/>
            <w:tabs>
              <w:tab w:val="clear" w:pos="8789"/>
              <w:tab w:val="left" w:pos="990"/>
              <w:tab w:val="right" w:leader="dot" w:pos="8775"/>
            </w:tabs>
            <w:rPr>
              <w:rStyle w:val="Hyperlink"/>
              <w:noProof/>
              <w:kern w:val="2"/>
              <w:lang w:eastAsia="en-AU"/>
              <w14:ligatures w14:val="standardContextual"/>
            </w:rPr>
          </w:pPr>
          <w:hyperlink w:anchor="_Toc1705535653">
            <w:r w:rsidRPr="48662FB6">
              <w:rPr>
                <w:rStyle w:val="Hyperlink"/>
              </w:rPr>
              <w:t>12.1.</w:t>
            </w:r>
            <w:r w:rsidR="6C609869">
              <w:tab/>
            </w:r>
            <w:r w:rsidRPr="48662FB6">
              <w:rPr>
                <w:rStyle w:val="Hyperlink"/>
              </w:rPr>
              <w:t>Keeping us informed</w:t>
            </w:r>
            <w:r w:rsidR="6C609869">
              <w:tab/>
            </w:r>
            <w:r w:rsidR="6C609869">
              <w:fldChar w:fldCharType="begin"/>
            </w:r>
            <w:r w:rsidR="6C609869">
              <w:instrText>PAGEREF _Toc1705535653 \h</w:instrText>
            </w:r>
            <w:r w:rsidR="6C609869">
              <w:fldChar w:fldCharType="separate"/>
            </w:r>
            <w:r w:rsidRPr="48662FB6">
              <w:rPr>
                <w:rStyle w:val="Hyperlink"/>
              </w:rPr>
              <w:t>31</w:t>
            </w:r>
            <w:r w:rsidR="6C609869">
              <w:fldChar w:fldCharType="end"/>
            </w:r>
          </w:hyperlink>
        </w:p>
        <w:p w14:paraId="1EE8F597" w14:textId="53716FB8" w:rsidR="00D63F7B" w:rsidRDefault="48662FB6" w:rsidP="48662FB6">
          <w:pPr>
            <w:pStyle w:val="TOC3"/>
            <w:tabs>
              <w:tab w:val="clear" w:pos="8789"/>
              <w:tab w:val="left" w:pos="990"/>
              <w:tab w:val="right" w:leader="dot" w:pos="8775"/>
            </w:tabs>
            <w:rPr>
              <w:rStyle w:val="Hyperlink"/>
              <w:noProof/>
              <w:kern w:val="2"/>
              <w:lang w:eastAsia="en-AU"/>
              <w14:ligatures w14:val="standardContextual"/>
            </w:rPr>
          </w:pPr>
          <w:hyperlink w:anchor="_Toc2040845034">
            <w:r w:rsidRPr="48662FB6">
              <w:rPr>
                <w:rStyle w:val="Hyperlink"/>
              </w:rPr>
              <w:t>12.2.</w:t>
            </w:r>
            <w:r w:rsidR="6C609869">
              <w:tab/>
            </w:r>
            <w:r w:rsidRPr="48662FB6">
              <w:rPr>
                <w:rStyle w:val="Hyperlink"/>
              </w:rPr>
              <w:t>Reporting</w:t>
            </w:r>
            <w:r w:rsidR="6C609869">
              <w:tab/>
            </w:r>
            <w:r w:rsidR="6C609869">
              <w:fldChar w:fldCharType="begin"/>
            </w:r>
            <w:r w:rsidR="6C609869">
              <w:instrText>PAGEREF _Toc2040845034 \h</w:instrText>
            </w:r>
            <w:r w:rsidR="6C609869">
              <w:fldChar w:fldCharType="separate"/>
            </w:r>
            <w:r w:rsidRPr="48662FB6">
              <w:rPr>
                <w:rStyle w:val="Hyperlink"/>
              </w:rPr>
              <w:t>32</w:t>
            </w:r>
            <w:r w:rsidR="6C609869">
              <w:fldChar w:fldCharType="end"/>
            </w:r>
          </w:hyperlink>
        </w:p>
        <w:p w14:paraId="6A225FD2" w14:textId="64DEA840" w:rsidR="00D63F7B" w:rsidRDefault="48662FB6" w:rsidP="48662FB6">
          <w:pPr>
            <w:pStyle w:val="TOC3"/>
            <w:tabs>
              <w:tab w:val="clear" w:pos="8789"/>
              <w:tab w:val="left" w:pos="990"/>
              <w:tab w:val="right" w:leader="dot" w:pos="8775"/>
            </w:tabs>
            <w:rPr>
              <w:rStyle w:val="Hyperlink"/>
              <w:noProof/>
              <w:kern w:val="2"/>
              <w:lang w:eastAsia="en-AU"/>
              <w14:ligatures w14:val="standardContextual"/>
            </w:rPr>
          </w:pPr>
          <w:hyperlink w:anchor="_Toc2110445413">
            <w:r w:rsidRPr="48662FB6">
              <w:rPr>
                <w:rStyle w:val="Hyperlink"/>
              </w:rPr>
              <w:t>12.3.</w:t>
            </w:r>
            <w:r w:rsidR="6C609869">
              <w:tab/>
            </w:r>
            <w:r w:rsidRPr="48662FB6">
              <w:rPr>
                <w:rStyle w:val="Hyperlink"/>
              </w:rPr>
              <w:t>Grant agreement variations</w:t>
            </w:r>
            <w:r w:rsidR="6C609869">
              <w:tab/>
            </w:r>
            <w:r w:rsidR="6C609869">
              <w:fldChar w:fldCharType="begin"/>
            </w:r>
            <w:r w:rsidR="6C609869">
              <w:instrText>PAGEREF _Toc2110445413 \h</w:instrText>
            </w:r>
            <w:r w:rsidR="6C609869">
              <w:fldChar w:fldCharType="separate"/>
            </w:r>
            <w:r w:rsidRPr="48662FB6">
              <w:rPr>
                <w:rStyle w:val="Hyperlink"/>
              </w:rPr>
              <w:t>32</w:t>
            </w:r>
            <w:r w:rsidR="6C609869">
              <w:fldChar w:fldCharType="end"/>
            </w:r>
          </w:hyperlink>
        </w:p>
        <w:p w14:paraId="43C2DD72" w14:textId="460CFDA6" w:rsidR="00D63F7B" w:rsidRDefault="48662FB6" w:rsidP="48662FB6">
          <w:pPr>
            <w:pStyle w:val="TOC3"/>
            <w:tabs>
              <w:tab w:val="clear" w:pos="8789"/>
              <w:tab w:val="left" w:pos="990"/>
              <w:tab w:val="right" w:leader="dot" w:pos="8775"/>
            </w:tabs>
            <w:rPr>
              <w:rStyle w:val="Hyperlink"/>
              <w:noProof/>
              <w:kern w:val="2"/>
              <w:lang w:eastAsia="en-AU"/>
              <w14:ligatures w14:val="standardContextual"/>
            </w:rPr>
          </w:pPr>
          <w:hyperlink w:anchor="_Toc1593775697">
            <w:r w:rsidRPr="48662FB6">
              <w:rPr>
                <w:rStyle w:val="Hyperlink"/>
              </w:rPr>
              <w:t>12.4.</w:t>
            </w:r>
            <w:r w:rsidR="6C609869">
              <w:tab/>
            </w:r>
            <w:r w:rsidRPr="48662FB6">
              <w:rPr>
                <w:rStyle w:val="Hyperlink"/>
              </w:rPr>
              <w:t>Record keeping</w:t>
            </w:r>
            <w:r w:rsidR="6C609869">
              <w:tab/>
            </w:r>
            <w:r w:rsidR="6C609869">
              <w:fldChar w:fldCharType="begin"/>
            </w:r>
            <w:r w:rsidR="6C609869">
              <w:instrText>PAGEREF _Toc1593775697 \h</w:instrText>
            </w:r>
            <w:r w:rsidR="6C609869">
              <w:fldChar w:fldCharType="separate"/>
            </w:r>
            <w:r w:rsidRPr="48662FB6">
              <w:rPr>
                <w:rStyle w:val="Hyperlink"/>
              </w:rPr>
              <w:t>32</w:t>
            </w:r>
            <w:r w:rsidR="6C609869">
              <w:fldChar w:fldCharType="end"/>
            </w:r>
          </w:hyperlink>
        </w:p>
        <w:p w14:paraId="25B6364F" w14:textId="0A5439A3" w:rsidR="00D63F7B" w:rsidRDefault="48662FB6" w:rsidP="48662FB6">
          <w:pPr>
            <w:pStyle w:val="TOC3"/>
            <w:tabs>
              <w:tab w:val="clear" w:pos="8789"/>
              <w:tab w:val="left" w:pos="990"/>
              <w:tab w:val="right" w:leader="dot" w:pos="8775"/>
            </w:tabs>
            <w:rPr>
              <w:rStyle w:val="Hyperlink"/>
              <w:noProof/>
              <w:kern w:val="2"/>
              <w:lang w:eastAsia="en-AU"/>
              <w14:ligatures w14:val="standardContextual"/>
            </w:rPr>
          </w:pPr>
          <w:hyperlink w:anchor="_Toc1051072006">
            <w:r w:rsidRPr="48662FB6">
              <w:rPr>
                <w:rStyle w:val="Hyperlink"/>
              </w:rPr>
              <w:t>12.5.</w:t>
            </w:r>
            <w:r w:rsidR="6C609869">
              <w:tab/>
            </w:r>
            <w:r w:rsidRPr="48662FB6">
              <w:rPr>
                <w:rStyle w:val="Hyperlink"/>
              </w:rPr>
              <w:t>Evaluation</w:t>
            </w:r>
            <w:r w:rsidR="6C609869">
              <w:tab/>
            </w:r>
            <w:r w:rsidR="6C609869">
              <w:fldChar w:fldCharType="begin"/>
            </w:r>
            <w:r w:rsidR="6C609869">
              <w:instrText>PAGEREF _Toc1051072006 \h</w:instrText>
            </w:r>
            <w:r w:rsidR="6C609869">
              <w:fldChar w:fldCharType="separate"/>
            </w:r>
            <w:r w:rsidRPr="48662FB6">
              <w:rPr>
                <w:rStyle w:val="Hyperlink"/>
              </w:rPr>
              <w:t>32</w:t>
            </w:r>
            <w:r w:rsidR="6C609869">
              <w:fldChar w:fldCharType="end"/>
            </w:r>
          </w:hyperlink>
        </w:p>
        <w:p w14:paraId="5A4E2AA5" w14:textId="65DAF3EC" w:rsidR="00D63F7B" w:rsidRDefault="48662FB6" w:rsidP="48662FB6">
          <w:pPr>
            <w:pStyle w:val="TOC3"/>
            <w:tabs>
              <w:tab w:val="clear" w:pos="8789"/>
              <w:tab w:val="left" w:pos="990"/>
              <w:tab w:val="right" w:leader="dot" w:pos="8775"/>
            </w:tabs>
            <w:rPr>
              <w:rStyle w:val="Hyperlink"/>
              <w:noProof/>
              <w:kern w:val="2"/>
              <w:lang w:eastAsia="en-AU"/>
              <w14:ligatures w14:val="standardContextual"/>
            </w:rPr>
          </w:pPr>
          <w:hyperlink w:anchor="_Toc156521186">
            <w:r w:rsidRPr="48662FB6">
              <w:rPr>
                <w:rStyle w:val="Hyperlink"/>
              </w:rPr>
              <w:t>12.6.</w:t>
            </w:r>
            <w:r w:rsidR="6C609869">
              <w:tab/>
            </w:r>
            <w:r w:rsidRPr="48662FB6">
              <w:rPr>
                <w:rStyle w:val="Hyperlink"/>
              </w:rPr>
              <w:t>Acknowledgement of funding</w:t>
            </w:r>
            <w:r w:rsidR="6C609869">
              <w:tab/>
            </w:r>
            <w:r w:rsidR="6C609869">
              <w:fldChar w:fldCharType="begin"/>
            </w:r>
            <w:r w:rsidR="6C609869">
              <w:instrText>PAGEREF _Toc156521186 \h</w:instrText>
            </w:r>
            <w:r w:rsidR="6C609869">
              <w:fldChar w:fldCharType="separate"/>
            </w:r>
            <w:r w:rsidRPr="48662FB6">
              <w:rPr>
                <w:rStyle w:val="Hyperlink"/>
              </w:rPr>
              <w:t>33</w:t>
            </w:r>
            <w:r w:rsidR="6C609869">
              <w:fldChar w:fldCharType="end"/>
            </w:r>
          </w:hyperlink>
        </w:p>
        <w:p w14:paraId="03C6F3C1" w14:textId="0592BE45" w:rsidR="00D63F7B" w:rsidRDefault="48662FB6" w:rsidP="48662FB6">
          <w:pPr>
            <w:pStyle w:val="TOC3"/>
            <w:tabs>
              <w:tab w:val="clear" w:pos="8789"/>
              <w:tab w:val="left" w:pos="990"/>
              <w:tab w:val="right" w:leader="dot" w:pos="8775"/>
            </w:tabs>
            <w:rPr>
              <w:rStyle w:val="Hyperlink"/>
              <w:noProof/>
              <w:kern w:val="2"/>
              <w:lang w:eastAsia="en-AU"/>
              <w14:ligatures w14:val="standardContextual"/>
            </w:rPr>
          </w:pPr>
          <w:hyperlink w:anchor="_Toc775349940">
            <w:r w:rsidRPr="48662FB6">
              <w:rPr>
                <w:rStyle w:val="Hyperlink"/>
              </w:rPr>
              <w:t>13.1.</w:t>
            </w:r>
            <w:r w:rsidR="6C609869">
              <w:tab/>
            </w:r>
            <w:r w:rsidRPr="48662FB6">
              <w:rPr>
                <w:rStyle w:val="Hyperlink"/>
              </w:rPr>
              <w:t>Enquiries and feedback</w:t>
            </w:r>
            <w:r w:rsidR="6C609869">
              <w:tab/>
            </w:r>
            <w:r w:rsidR="6C609869">
              <w:fldChar w:fldCharType="begin"/>
            </w:r>
            <w:r w:rsidR="6C609869">
              <w:instrText>PAGEREF _Toc775349940 \h</w:instrText>
            </w:r>
            <w:r w:rsidR="6C609869">
              <w:fldChar w:fldCharType="separate"/>
            </w:r>
            <w:r w:rsidRPr="48662FB6">
              <w:rPr>
                <w:rStyle w:val="Hyperlink"/>
              </w:rPr>
              <w:t>33</w:t>
            </w:r>
            <w:r w:rsidR="6C609869">
              <w:fldChar w:fldCharType="end"/>
            </w:r>
          </w:hyperlink>
        </w:p>
        <w:p w14:paraId="0281F79A" w14:textId="4547B6F8" w:rsidR="00D63F7B" w:rsidRDefault="48662FB6" w:rsidP="48662FB6">
          <w:pPr>
            <w:pStyle w:val="TOC3"/>
            <w:tabs>
              <w:tab w:val="clear" w:pos="8789"/>
              <w:tab w:val="left" w:pos="990"/>
              <w:tab w:val="right" w:leader="dot" w:pos="8775"/>
            </w:tabs>
            <w:rPr>
              <w:rStyle w:val="Hyperlink"/>
              <w:noProof/>
              <w:kern w:val="2"/>
              <w:lang w:eastAsia="en-AU"/>
              <w14:ligatures w14:val="standardContextual"/>
            </w:rPr>
          </w:pPr>
          <w:hyperlink w:anchor="_Toc2082654111">
            <w:r w:rsidRPr="48662FB6">
              <w:rPr>
                <w:rStyle w:val="Hyperlink"/>
              </w:rPr>
              <w:t>13.2.</w:t>
            </w:r>
            <w:r w:rsidR="6C609869">
              <w:tab/>
            </w:r>
            <w:r w:rsidRPr="48662FB6">
              <w:rPr>
                <w:rStyle w:val="Hyperlink"/>
              </w:rPr>
              <w:t>Conflicts of interest</w:t>
            </w:r>
            <w:r w:rsidR="6C609869">
              <w:tab/>
            </w:r>
            <w:r w:rsidR="6C609869">
              <w:fldChar w:fldCharType="begin"/>
            </w:r>
            <w:r w:rsidR="6C609869">
              <w:instrText>PAGEREF _Toc2082654111 \h</w:instrText>
            </w:r>
            <w:r w:rsidR="6C609869">
              <w:fldChar w:fldCharType="separate"/>
            </w:r>
            <w:r w:rsidRPr="48662FB6">
              <w:rPr>
                <w:rStyle w:val="Hyperlink"/>
              </w:rPr>
              <w:t>33</w:t>
            </w:r>
            <w:r w:rsidR="6C609869">
              <w:fldChar w:fldCharType="end"/>
            </w:r>
          </w:hyperlink>
        </w:p>
        <w:p w14:paraId="4F04832B" w14:textId="67958D39" w:rsidR="00D63F7B" w:rsidRDefault="48662FB6" w:rsidP="48662FB6">
          <w:pPr>
            <w:pStyle w:val="TOC3"/>
            <w:tabs>
              <w:tab w:val="clear" w:pos="8789"/>
              <w:tab w:val="left" w:pos="990"/>
              <w:tab w:val="right" w:leader="dot" w:pos="8775"/>
            </w:tabs>
            <w:rPr>
              <w:rStyle w:val="Hyperlink"/>
              <w:noProof/>
              <w:kern w:val="2"/>
              <w:lang w:eastAsia="en-AU"/>
              <w14:ligatures w14:val="standardContextual"/>
            </w:rPr>
          </w:pPr>
          <w:hyperlink w:anchor="_Toc1588811726">
            <w:r w:rsidRPr="48662FB6">
              <w:rPr>
                <w:rStyle w:val="Hyperlink"/>
              </w:rPr>
              <w:t>13.3.</w:t>
            </w:r>
            <w:r w:rsidR="6C609869">
              <w:tab/>
            </w:r>
            <w:r w:rsidRPr="48662FB6">
              <w:rPr>
                <w:rStyle w:val="Hyperlink"/>
              </w:rPr>
              <w:t>Privacy</w:t>
            </w:r>
            <w:r w:rsidR="6C609869">
              <w:tab/>
            </w:r>
            <w:r w:rsidR="6C609869">
              <w:fldChar w:fldCharType="begin"/>
            </w:r>
            <w:r w:rsidR="6C609869">
              <w:instrText>PAGEREF _Toc1588811726 \h</w:instrText>
            </w:r>
            <w:r w:rsidR="6C609869">
              <w:fldChar w:fldCharType="separate"/>
            </w:r>
            <w:r w:rsidRPr="48662FB6">
              <w:rPr>
                <w:rStyle w:val="Hyperlink"/>
              </w:rPr>
              <w:t>34</w:t>
            </w:r>
            <w:r w:rsidR="6C609869">
              <w:fldChar w:fldCharType="end"/>
            </w:r>
          </w:hyperlink>
        </w:p>
        <w:p w14:paraId="7B28F99D" w14:textId="2834217C" w:rsidR="00D63F7B" w:rsidRDefault="48662FB6" w:rsidP="48662FB6">
          <w:pPr>
            <w:pStyle w:val="TOC3"/>
            <w:tabs>
              <w:tab w:val="clear" w:pos="8789"/>
              <w:tab w:val="left" w:pos="990"/>
              <w:tab w:val="right" w:leader="dot" w:pos="8775"/>
            </w:tabs>
            <w:rPr>
              <w:rStyle w:val="Hyperlink"/>
              <w:noProof/>
              <w:kern w:val="2"/>
              <w:lang w:eastAsia="en-AU"/>
              <w14:ligatures w14:val="standardContextual"/>
            </w:rPr>
          </w:pPr>
          <w:hyperlink w:anchor="_Toc1130954844">
            <w:r w:rsidRPr="48662FB6">
              <w:rPr>
                <w:rStyle w:val="Hyperlink"/>
              </w:rPr>
              <w:t>13.4.</w:t>
            </w:r>
            <w:r w:rsidR="6C609869">
              <w:tab/>
            </w:r>
            <w:r w:rsidRPr="48662FB6">
              <w:rPr>
                <w:rStyle w:val="Hyperlink"/>
              </w:rPr>
              <w:t>Confidential information</w:t>
            </w:r>
            <w:r w:rsidR="6C609869">
              <w:tab/>
            </w:r>
            <w:r w:rsidR="6C609869">
              <w:fldChar w:fldCharType="begin"/>
            </w:r>
            <w:r w:rsidR="6C609869">
              <w:instrText>PAGEREF _Toc1130954844 \h</w:instrText>
            </w:r>
            <w:r w:rsidR="6C609869">
              <w:fldChar w:fldCharType="separate"/>
            </w:r>
            <w:r w:rsidRPr="48662FB6">
              <w:rPr>
                <w:rStyle w:val="Hyperlink"/>
              </w:rPr>
              <w:t>35</w:t>
            </w:r>
            <w:r w:rsidR="6C609869">
              <w:fldChar w:fldCharType="end"/>
            </w:r>
          </w:hyperlink>
        </w:p>
        <w:p w14:paraId="6DFCE994" w14:textId="53B2D53D" w:rsidR="00D63F7B" w:rsidRDefault="48662FB6" w:rsidP="48662FB6">
          <w:pPr>
            <w:pStyle w:val="TOC3"/>
            <w:tabs>
              <w:tab w:val="clear" w:pos="8789"/>
              <w:tab w:val="left" w:pos="990"/>
              <w:tab w:val="right" w:leader="dot" w:pos="8775"/>
            </w:tabs>
            <w:rPr>
              <w:rStyle w:val="Hyperlink"/>
              <w:noProof/>
              <w:kern w:val="2"/>
              <w:lang w:eastAsia="en-AU"/>
              <w14:ligatures w14:val="standardContextual"/>
            </w:rPr>
          </w:pPr>
          <w:hyperlink w:anchor="_Toc1205139261">
            <w:r w:rsidRPr="48662FB6">
              <w:rPr>
                <w:rStyle w:val="Hyperlink"/>
              </w:rPr>
              <w:t>13.5.</w:t>
            </w:r>
            <w:r w:rsidR="6C609869">
              <w:tab/>
            </w:r>
            <w:r w:rsidRPr="48662FB6">
              <w:rPr>
                <w:rStyle w:val="Hyperlink"/>
              </w:rPr>
              <w:t>Freedom of information</w:t>
            </w:r>
            <w:r w:rsidR="6C609869">
              <w:tab/>
            </w:r>
            <w:r w:rsidR="6C609869">
              <w:fldChar w:fldCharType="begin"/>
            </w:r>
            <w:r w:rsidR="6C609869">
              <w:instrText>PAGEREF _Toc1205139261 \h</w:instrText>
            </w:r>
            <w:r w:rsidR="6C609869">
              <w:fldChar w:fldCharType="separate"/>
            </w:r>
            <w:r w:rsidRPr="48662FB6">
              <w:rPr>
                <w:rStyle w:val="Hyperlink"/>
              </w:rPr>
              <w:t>35</w:t>
            </w:r>
            <w:r w:rsidR="6C609869">
              <w:fldChar w:fldCharType="end"/>
            </w:r>
          </w:hyperlink>
        </w:p>
        <w:p w14:paraId="1A99C230" w14:textId="1461581F" w:rsidR="00D63F7B" w:rsidRDefault="48662FB6" w:rsidP="48662FB6">
          <w:pPr>
            <w:pStyle w:val="TOC2"/>
            <w:tabs>
              <w:tab w:val="clear" w:pos="8789"/>
              <w:tab w:val="left" w:pos="600"/>
              <w:tab w:val="right" w:leader="dot" w:pos="8775"/>
            </w:tabs>
            <w:rPr>
              <w:rStyle w:val="Hyperlink"/>
              <w:noProof/>
              <w:kern w:val="2"/>
              <w:lang w:eastAsia="en-AU"/>
              <w14:ligatures w14:val="standardContextual"/>
            </w:rPr>
          </w:pPr>
          <w:hyperlink w:anchor="_Toc749208680">
            <w:r w:rsidRPr="48662FB6">
              <w:rPr>
                <w:rStyle w:val="Hyperlink"/>
              </w:rPr>
              <w:t>14.</w:t>
            </w:r>
            <w:r w:rsidR="6C609869">
              <w:tab/>
            </w:r>
            <w:r w:rsidRPr="48662FB6">
              <w:rPr>
                <w:rStyle w:val="Hyperlink"/>
              </w:rPr>
              <w:t>Consultation</w:t>
            </w:r>
            <w:r w:rsidR="6C609869">
              <w:tab/>
            </w:r>
            <w:r w:rsidR="6C609869">
              <w:fldChar w:fldCharType="begin"/>
            </w:r>
            <w:r w:rsidR="6C609869">
              <w:instrText>PAGEREF _Toc749208680 \h</w:instrText>
            </w:r>
            <w:r w:rsidR="6C609869">
              <w:fldChar w:fldCharType="separate"/>
            </w:r>
            <w:r w:rsidRPr="48662FB6">
              <w:rPr>
                <w:rStyle w:val="Hyperlink"/>
              </w:rPr>
              <w:t>36</w:t>
            </w:r>
            <w:r w:rsidR="6C609869">
              <w:fldChar w:fldCharType="end"/>
            </w:r>
          </w:hyperlink>
        </w:p>
        <w:p w14:paraId="17BB62D0" w14:textId="5DAF0B91" w:rsidR="00D63F7B" w:rsidRDefault="48662FB6" w:rsidP="1585B373">
          <w:pPr>
            <w:pStyle w:val="TOC2"/>
            <w:tabs>
              <w:tab w:val="clear" w:pos="8789"/>
              <w:tab w:val="left" w:pos="600"/>
              <w:tab w:val="right" w:leader="dot" w:pos="8775"/>
            </w:tabs>
            <w:rPr>
              <w:rStyle w:val="Hyperlink"/>
              <w:kern w:val="2"/>
              <w:lang w:eastAsia="en-AU"/>
              <w14:ligatures w14:val="standardContextual"/>
            </w:rPr>
          </w:pPr>
          <w:hyperlink w:anchor="_Toc890957308">
            <w:r w:rsidRPr="48662FB6">
              <w:rPr>
                <w:rStyle w:val="Hyperlink"/>
              </w:rPr>
              <w:t>15.</w:t>
            </w:r>
            <w:r w:rsidR="6C609869">
              <w:tab/>
            </w:r>
            <w:r w:rsidRPr="48662FB6">
              <w:rPr>
                <w:rStyle w:val="Hyperlink"/>
              </w:rPr>
              <w:t>Glossary</w:t>
            </w:r>
            <w:r w:rsidR="6C609869">
              <w:tab/>
            </w:r>
            <w:r w:rsidR="6C609869">
              <w:fldChar w:fldCharType="begin"/>
            </w:r>
            <w:r w:rsidR="6C609869">
              <w:instrText>PAGEREF _Toc890957308 \h</w:instrText>
            </w:r>
            <w:r w:rsidR="6C609869">
              <w:fldChar w:fldCharType="separate"/>
            </w:r>
            <w:r w:rsidRPr="48662FB6">
              <w:rPr>
                <w:rStyle w:val="Hyperlink"/>
              </w:rPr>
              <w:t>36</w:t>
            </w:r>
            <w:r w:rsidR="6C609869">
              <w:fldChar w:fldCharType="end"/>
            </w:r>
          </w:hyperlink>
        </w:p>
        <w:p w14:paraId="0ACA81F5" w14:textId="00581E21" w:rsidR="00D63F7B" w:rsidRDefault="48662FB6" w:rsidP="1585B373">
          <w:pPr>
            <w:pStyle w:val="TOC2"/>
            <w:tabs>
              <w:tab w:val="clear" w:pos="8789"/>
              <w:tab w:val="right" w:leader="dot" w:pos="8775"/>
            </w:tabs>
            <w:rPr>
              <w:rStyle w:val="Hyperlink"/>
              <w:kern w:val="2"/>
              <w:lang w:eastAsia="en-AU"/>
              <w14:ligatures w14:val="standardContextual"/>
            </w:rPr>
          </w:pPr>
          <w:hyperlink w:anchor="_Toc1679108507">
            <w:r w:rsidRPr="48662FB6">
              <w:rPr>
                <w:rStyle w:val="Hyperlink"/>
              </w:rPr>
              <w:t>Appendix 1: Incorporation requirements</w:t>
            </w:r>
            <w:r w:rsidR="6C609869">
              <w:tab/>
            </w:r>
            <w:r w:rsidR="6C609869">
              <w:fldChar w:fldCharType="begin"/>
            </w:r>
            <w:r w:rsidR="6C609869">
              <w:instrText>PAGEREF _Toc1679108507 \h</w:instrText>
            </w:r>
            <w:r w:rsidR="6C609869">
              <w:fldChar w:fldCharType="separate"/>
            </w:r>
            <w:r w:rsidRPr="48662FB6">
              <w:rPr>
                <w:rStyle w:val="Hyperlink"/>
              </w:rPr>
              <w:t>44</w:t>
            </w:r>
            <w:r w:rsidR="6C609869">
              <w:fldChar w:fldCharType="end"/>
            </w:r>
          </w:hyperlink>
        </w:p>
        <w:p w14:paraId="15E856EB" w14:textId="49452EBD" w:rsidR="00D63F7B" w:rsidRDefault="48662FB6" w:rsidP="1585B373">
          <w:pPr>
            <w:pStyle w:val="TOC2"/>
            <w:tabs>
              <w:tab w:val="clear" w:pos="8789"/>
              <w:tab w:val="right" w:leader="dot" w:pos="8775"/>
            </w:tabs>
            <w:rPr>
              <w:rStyle w:val="Hyperlink"/>
              <w:kern w:val="2"/>
              <w:lang w:eastAsia="en-AU"/>
              <w14:ligatures w14:val="standardContextual"/>
            </w:rPr>
          </w:pPr>
          <w:hyperlink w:anchor="_Toc1664560755">
            <w:r w:rsidRPr="48662FB6">
              <w:rPr>
                <w:rStyle w:val="Hyperlink"/>
              </w:rPr>
              <w:t>Appendix 2: Application checklist</w:t>
            </w:r>
            <w:r w:rsidR="6C609869">
              <w:tab/>
            </w:r>
            <w:r w:rsidR="6C609869">
              <w:fldChar w:fldCharType="begin"/>
            </w:r>
            <w:r w:rsidR="6C609869">
              <w:instrText>PAGEREF _Toc1664560755 \h</w:instrText>
            </w:r>
            <w:r w:rsidR="6C609869">
              <w:fldChar w:fldCharType="separate"/>
            </w:r>
            <w:r w:rsidRPr="48662FB6">
              <w:rPr>
                <w:rStyle w:val="Hyperlink"/>
              </w:rPr>
              <w:t>47</w:t>
            </w:r>
            <w:r w:rsidR="6C609869">
              <w:fldChar w:fldCharType="end"/>
            </w:r>
          </w:hyperlink>
        </w:p>
        <w:p w14:paraId="0D5B30B8" w14:textId="45DE0486" w:rsidR="00D63F7B" w:rsidRDefault="48662FB6" w:rsidP="1585B373">
          <w:pPr>
            <w:pStyle w:val="TOC2"/>
            <w:tabs>
              <w:tab w:val="clear" w:pos="8789"/>
              <w:tab w:val="right" w:leader="dot" w:pos="8775"/>
            </w:tabs>
            <w:rPr>
              <w:rStyle w:val="Hyperlink"/>
              <w:kern w:val="2"/>
              <w:lang w:eastAsia="en-AU"/>
              <w14:ligatures w14:val="standardContextual"/>
            </w:rPr>
          </w:pPr>
          <w:hyperlink w:anchor="_Toc997706775">
            <w:r w:rsidRPr="48662FB6">
              <w:rPr>
                <w:rStyle w:val="Hyperlink"/>
              </w:rPr>
              <w:t>Appendix 3: Remote Australia Employment Service Regions</w:t>
            </w:r>
            <w:r w:rsidR="6C609869">
              <w:tab/>
            </w:r>
            <w:r w:rsidR="6C609869">
              <w:fldChar w:fldCharType="begin"/>
            </w:r>
            <w:r w:rsidR="6C609869">
              <w:instrText>PAGEREF _Toc997706775 \h</w:instrText>
            </w:r>
            <w:r w:rsidR="6C609869">
              <w:fldChar w:fldCharType="separate"/>
            </w:r>
            <w:r w:rsidRPr="48662FB6">
              <w:rPr>
                <w:rStyle w:val="Hyperlink"/>
              </w:rPr>
              <w:t>48</w:t>
            </w:r>
            <w:r w:rsidR="6C609869">
              <w:fldChar w:fldCharType="end"/>
            </w:r>
          </w:hyperlink>
          <w:r w:rsidR="6C609869">
            <w:fldChar w:fldCharType="end"/>
          </w:r>
        </w:p>
      </w:sdtContent>
    </w:sdt>
    <w:p w14:paraId="1641C2B4" w14:textId="0BB8295A" w:rsidR="00DA36BA" w:rsidRDefault="00DA36BA" w:rsidP="00D63F7B">
      <w:pPr>
        <w:pStyle w:val="TOC2"/>
        <w:rPr>
          <w:rStyle w:val="Hyperlink"/>
          <w:b w:val="0"/>
          <w:kern w:val="2"/>
          <w:lang w:eastAsia="en-AU"/>
          <w14:ligatures w14:val="standardContextual"/>
        </w:rPr>
      </w:pPr>
    </w:p>
    <w:p w14:paraId="3284208C" w14:textId="0E31332C" w:rsidR="000B7ABA" w:rsidRDefault="000B7ABA"/>
    <w:p w14:paraId="4FE14B47" w14:textId="0AB97E08" w:rsidR="00890A8A" w:rsidRDefault="00890A8A">
      <w:pPr>
        <w:spacing w:before="0" w:after="0" w:line="240" w:lineRule="auto"/>
        <w:rPr>
          <w:rFonts w:eastAsia="Calibri" w:cs="Arial"/>
          <w:b/>
          <w:lang w:val="en-US"/>
        </w:rPr>
      </w:pPr>
      <w:r w:rsidRPr="60EEE4BE">
        <w:rPr>
          <w:rFonts w:cs="Arial"/>
        </w:rPr>
        <w:br w:type="page"/>
      </w:r>
    </w:p>
    <w:p w14:paraId="3617268C" w14:textId="7AA55A1A" w:rsidR="00D40A34" w:rsidRPr="00801E71" w:rsidRDefault="00907194" w:rsidP="00DB0F1D">
      <w:pPr>
        <w:pStyle w:val="Heading2"/>
        <w:numPr>
          <w:ilvl w:val="0"/>
          <w:numId w:val="38"/>
        </w:numPr>
        <w:rPr>
          <w:lang w:val="en-US"/>
        </w:rPr>
      </w:pPr>
      <w:bookmarkStart w:id="4" w:name="_Toc33107206"/>
      <w:bookmarkStart w:id="5" w:name="_Toc185492645"/>
      <w:bookmarkStart w:id="6" w:name="_Toc266677257"/>
      <w:bookmarkStart w:id="7" w:name="_Toc589833850"/>
      <w:bookmarkStart w:id="8" w:name="_Toc526246569"/>
      <w:r w:rsidRPr="00801E71">
        <w:rPr>
          <w:lang w:val="en-US"/>
        </w:rPr>
        <w:lastRenderedPageBreak/>
        <w:t xml:space="preserve">Remote </w:t>
      </w:r>
      <w:r w:rsidR="42C56A89" w:rsidRPr="00801E71">
        <w:rPr>
          <w:lang w:val="en-US"/>
        </w:rPr>
        <w:t xml:space="preserve">Australia </w:t>
      </w:r>
      <w:r w:rsidRPr="00801E71">
        <w:rPr>
          <w:lang w:val="en-US"/>
        </w:rPr>
        <w:t>Employment Service</w:t>
      </w:r>
      <w:r w:rsidR="00CB4BC5" w:rsidRPr="00801E71">
        <w:rPr>
          <w:lang w:val="en-US"/>
        </w:rPr>
        <w:t xml:space="preserve"> </w:t>
      </w:r>
      <w:r w:rsidR="00A6107C" w:rsidRPr="00801E71">
        <w:rPr>
          <w:lang w:val="en-US"/>
        </w:rPr>
        <w:t xml:space="preserve">program </w:t>
      </w:r>
      <w:r w:rsidR="002348A9" w:rsidRPr="00801E71">
        <w:rPr>
          <w:lang w:val="en-US"/>
        </w:rPr>
        <w:t>g</w:t>
      </w:r>
      <w:r w:rsidR="00D40A34" w:rsidRPr="00801E71">
        <w:rPr>
          <w:lang w:val="en-US"/>
        </w:rPr>
        <w:t xml:space="preserve">rant </w:t>
      </w:r>
      <w:r w:rsidR="002348A9" w:rsidRPr="00801E71">
        <w:rPr>
          <w:lang w:val="en-US"/>
        </w:rPr>
        <w:t>o</w:t>
      </w:r>
      <w:r w:rsidR="00D40A34" w:rsidRPr="00801E71">
        <w:rPr>
          <w:lang w:val="en-US"/>
        </w:rPr>
        <w:t>pportunity</w:t>
      </w:r>
      <w:permEnd w:id="1254042488"/>
      <w:r w:rsidR="00D40A34" w:rsidRPr="00801E71">
        <w:rPr>
          <w:lang w:val="en-US"/>
        </w:rPr>
        <w:t xml:space="preserve"> process</w:t>
      </w:r>
      <w:bookmarkEnd w:id="4"/>
      <w:bookmarkEnd w:id="5"/>
      <w:bookmarkEnd w:id="6"/>
      <w:bookmarkEnd w:id="7"/>
    </w:p>
    <w:p w14:paraId="73F2DFDF" w14:textId="3DAF56B6" w:rsidR="004C3D9E" w:rsidRDefault="004C3D9E" w:rsidP="004C3D9E">
      <w:pPr>
        <w:pBdr>
          <w:top w:val="single" w:sz="4" w:space="1" w:color="auto"/>
          <w:left w:val="single" w:sz="4" w:space="4" w:color="auto"/>
          <w:bottom w:val="single" w:sz="4" w:space="1" w:color="auto"/>
          <w:right w:val="single" w:sz="4" w:space="4" w:color="auto"/>
        </w:pBdr>
        <w:spacing w:before="0" w:after="0" w:line="240" w:lineRule="auto"/>
        <w:jc w:val="center"/>
      </w:pPr>
      <w:r>
        <w:t>This grant opportunity i</w:t>
      </w:r>
      <w:r w:rsidRPr="00D164B1">
        <w:t xml:space="preserve">s part of the above </w:t>
      </w:r>
      <w:r>
        <w:t>g</w:t>
      </w:r>
      <w:r w:rsidRPr="00D164B1">
        <w:t xml:space="preserve">rant </w:t>
      </w:r>
      <w:r>
        <w:t>p</w:t>
      </w:r>
      <w:r w:rsidRPr="00D164B1">
        <w:t xml:space="preserve">rogram. The </w:t>
      </w:r>
      <w:r w:rsidR="003B388A">
        <w:t>Agency</w:t>
      </w:r>
      <w:r>
        <w:t xml:space="preserve"> works with stakeholders to plan and design the grant program according to the</w:t>
      </w:r>
    </w:p>
    <w:p w14:paraId="4783630D" w14:textId="1EAE9021" w:rsidR="004C3D9E" w:rsidRPr="008F14B2" w:rsidRDefault="004C3D9E" w:rsidP="004C3D9E">
      <w:pPr>
        <w:pBdr>
          <w:top w:val="single" w:sz="4" w:space="1" w:color="auto"/>
          <w:left w:val="single" w:sz="4" w:space="4" w:color="auto"/>
          <w:bottom w:val="single" w:sz="4" w:space="1" w:color="auto"/>
          <w:right w:val="single" w:sz="4" w:space="4" w:color="auto"/>
        </w:pBdr>
        <w:spacing w:before="0" w:after="0" w:line="240" w:lineRule="auto"/>
        <w:jc w:val="center"/>
        <w:rPr>
          <w:iCs/>
        </w:rPr>
      </w:pPr>
      <w:r>
        <w:t xml:space="preserve"> </w:t>
      </w:r>
      <w:hyperlink r:id="rId14" w:history="1">
        <w:r w:rsidRPr="008F14B2">
          <w:rPr>
            <w:rStyle w:val="Hyperlink"/>
          </w:rPr>
          <w:t xml:space="preserve">Commonwealth Grants Rules and </w:t>
        </w:r>
        <w:r w:rsidR="00F96404" w:rsidRPr="008F14B2">
          <w:rPr>
            <w:rStyle w:val="Hyperlink"/>
          </w:rPr>
          <w:t>Principle</w:t>
        </w:r>
        <w:r w:rsidR="008F14B2">
          <w:rPr>
            <w:rStyle w:val="Hyperlink"/>
          </w:rPr>
          <w:t>s 2024</w:t>
        </w:r>
      </w:hyperlink>
      <w:r w:rsidRPr="00F96404">
        <w:rPr>
          <w:i/>
        </w:rPr>
        <w:t xml:space="preserve"> </w:t>
      </w:r>
      <w:r w:rsidRPr="008F14B2">
        <w:rPr>
          <w:iCs/>
        </w:rPr>
        <w:t>(</w:t>
      </w:r>
      <w:r w:rsidRPr="00F531DE">
        <w:rPr>
          <w:b/>
          <w:bCs/>
          <w:iCs/>
        </w:rPr>
        <w:t>CGR</w:t>
      </w:r>
      <w:r w:rsidR="00F96404" w:rsidRPr="00F531DE">
        <w:rPr>
          <w:b/>
          <w:bCs/>
          <w:iCs/>
        </w:rPr>
        <w:t>P</w:t>
      </w:r>
      <w:r w:rsidRPr="00F531DE">
        <w:rPr>
          <w:b/>
          <w:bCs/>
          <w:iCs/>
        </w:rPr>
        <w:t>s</w:t>
      </w:r>
      <w:r w:rsidRPr="008F14B2">
        <w:rPr>
          <w:iCs/>
        </w:rPr>
        <w:t>).</w:t>
      </w:r>
    </w:p>
    <w:p w14:paraId="167BB913" w14:textId="5F101AE7" w:rsidR="004C3D9E" w:rsidRPr="00F40BDA" w:rsidRDefault="004C3D9E" w:rsidP="004C3D9E">
      <w:pPr>
        <w:pBdr>
          <w:top w:val="single" w:sz="4" w:space="1" w:color="auto"/>
          <w:left w:val="single" w:sz="4" w:space="4" w:color="auto"/>
          <w:bottom w:val="single" w:sz="4" w:space="1" w:color="auto"/>
          <w:right w:val="single" w:sz="4" w:space="4" w:color="auto"/>
        </w:pBdr>
        <w:spacing w:before="0" w:after="0" w:line="240" w:lineRule="auto"/>
        <w:jc w:val="center"/>
        <w:rPr>
          <w:rFonts w:ascii="Wingdings" w:hAnsi="Wingdings"/>
        </w:rPr>
      </w:pPr>
      <w:r w:rsidRPr="00F40BDA">
        <w:rPr>
          <w:rFonts w:ascii="Wingdings" w:hAnsi="Wingdings"/>
        </w:rPr>
        <w:t></w:t>
      </w:r>
    </w:p>
    <w:p w14:paraId="2377CF18" w14:textId="77777777" w:rsidR="004C3D9E" w:rsidRDefault="004C3D9E" w:rsidP="004C3D9E">
      <w:pPr>
        <w:pBdr>
          <w:top w:val="single" w:sz="2" w:space="1" w:color="auto"/>
          <w:left w:val="single" w:sz="2" w:space="4" w:color="auto"/>
          <w:bottom w:val="single" w:sz="2" w:space="0" w:color="auto"/>
          <w:right w:val="single" w:sz="2" w:space="4" w:color="auto"/>
        </w:pBdr>
        <w:spacing w:after="0"/>
        <w:jc w:val="center"/>
        <w:rPr>
          <w:b/>
        </w:rPr>
      </w:pPr>
      <w:r w:rsidRPr="00F40BDA">
        <w:rPr>
          <w:b/>
        </w:rPr>
        <w:t>The grant opportunity opens</w:t>
      </w:r>
    </w:p>
    <w:p w14:paraId="4650803E" w14:textId="7A89582E" w:rsidR="004C3D9E" w:rsidRDefault="004C3D9E" w:rsidP="004C3D9E">
      <w:pPr>
        <w:pBdr>
          <w:top w:val="single" w:sz="2" w:space="1" w:color="auto"/>
          <w:left w:val="single" w:sz="2" w:space="4" w:color="auto"/>
          <w:bottom w:val="single" w:sz="2" w:space="0" w:color="auto"/>
          <w:right w:val="single" w:sz="2" w:space="4" w:color="auto"/>
        </w:pBdr>
        <w:spacing w:after="0"/>
        <w:jc w:val="center"/>
        <w:rPr>
          <w:b/>
        </w:rPr>
      </w:pPr>
      <w:r w:rsidRPr="009E283B">
        <w:t xml:space="preserve">We publish the grant guidelines on </w:t>
      </w:r>
      <w:hyperlink r:id="rId15" w:history="1">
        <w:proofErr w:type="spellStart"/>
        <w:r w:rsidRPr="00452C26">
          <w:rPr>
            <w:rStyle w:val="Hyperlink"/>
          </w:rPr>
          <w:t>GrantConnect</w:t>
        </w:r>
        <w:proofErr w:type="spellEnd"/>
      </w:hyperlink>
      <w:r w:rsidR="008F14B2">
        <w:t>.</w:t>
      </w:r>
    </w:p>
    <w:p w14:paraId="1954B107" w14:textId="77777777" w:rsidR="004C3D9E" w:rsidRPr="00F40BDA" w:rsidRDefault="004C3D9E" w:rsidP="004C3D9E">
      <w:pPr>
        <w:spacing w:after="0"/>
        <w:jc w:val="center"/>
        <w:rPr>
          <w:rFonts w:ascii="Wingdings" w:hAnsi="Wingdings"/>
        </w:rPr>
      </w:pPr>
      <w:r w:rsidRPr="00F40BDA">
        <w:rPr>
          <w:rFonts w:ascii="Wingdings" w:hAnsi="Wingdings"/>
        </w:rPr>
        <w:t></w:t>
      </w:r>
    </w:p>
    <w:p w14:paraId="61181F99" w14:textId="5FC4A388" w:rsidR="004C3D9E" w:rsidRDefault="5FC9341A" w:rsidP="688063A3">
      <w:pPr>
        <w:pBdr>
          <w:top w:val="single" w:sz="2" w:space="1" w:color="auto"/>
          <w:left w:val="single" w:sz="2" w:space="4" w:color="auto"/>
          <w:bottom w:val="single" w:sz="2" w:space="1" w:color="auto"/>
          <w:right w:val="single" w:sz="2" w:space="4" w:color="auto"/>
        </w:pBdr>
        <w:spacing w:after="0"/>
        <w:jc w:val="center"/>
        <w:rPr>
          <w:b/>
        </w:rPr>
      </w:pPr>
      <w:r w:rsidRPr="688063A3">
        <w:rPr>
          <w:b/>
          <w:bCs/>
        </w:rPr>
        <w:t>You complete and submit a grant application</w:t>
      </w:r>
    </w:p>
    <w:p w14:paraId="75812A6A" w14:textId="517F1937" w:rsidR="006828E2" w:rsidRDefault="5FC9341A" w:rsidP="688063A3">
      <w:pPr>
        <w:pBdr>
          <w:top w:val="single" w:sz="2" w:space="1" w:color="auto"/>
          <w:left w:val="single" w:sz="2" w:space="4" w:color="auto"/>
          <w:bottom w:val="single" w:sz="2" w:space="1" w:color="auto"/>
          <w:right w:val="single" w:sz="2" w:space="4" w:color="auto"/>
        </w:pBdr>
        <w:spacing w:after="0"/>
        <w:jc w:val="center"/>
      </w:pPr>
      <w:r w:rsidRPr="688063A3">
        <w:t xml:space="preserve">You complete the application form and address </w:t>
      </w:r>
      <w:proofErr w:type="gramStart"/>
      <w:r w:rsidRPr="688063A3">
        <w:t>all of</w:t>
      </w:r>
      <w:proofErr w:type="gramEnd"/>
      <w:r w:rsidRPr="688063A3">
        <w:t xml:space="preserve"> the eligibility and assessment criteria to be</w:t>
      </w:r>
    </w:p>
    <w:p w14:paraId="77450BAE" w14:textId="77777777" w:rsidR="004C3D9E" w:rsidRPr="00EF2B08" w:rsidRDefault="004C3D9E" w:rsidP="004C3D9E">
      <w:pPr>
        <w:pBdr>
          <w:top w:val="single" w:sz="2" w:space="1" w:color="auto"/>
          <w:left w:val="single" w:sz="2" w:space="4" w:color="auto"/>
          <w:bottom w:val="single" w:sz="2" w:space="1" w:color="auto"/>
          <w:right w:val="single" w:sz="2" w:space="4" w:color="auto"/>
        </w:pBdr>
        <w:spacing w:after="0"/>
        <w:jc w:val="center"/>
      </w:pPr>
      <w:r w:rsidRPr="00EF2B08">
        <w:t xml:space="preserve">considered for a grant. </w:t>
      </w:r>
    </w:p>
    <w:p w14:paraId="2EDE170F" w14:textId="77777777" w:rsidR="004C3D9E" w:rsidRPr="00F40BDA" w:rsidRDefault="004C3D9E" w:rsidP="004C3D9E">
      <w:pPr>
        <w:spacing w:after="0"/>
        <w:jc w:val="center"/>
        <w:rPr>
          <w:rFonts w:ascii="Wingdings" w:hAnsi="Wingdings"/>
        </w:rPr>
      </w:pPr>
      <w:r w:rsidRPr="00F40BDA">
        <w:rPr>
          <w:rFonts w:ascii="Wingdings" w:hAnsi="Wingdings"/>
        </w:rPr>
        <w:t></w:t>
      </w:r>
    </w:p>
    <w:p w14:paraId="1927763D" w14:textId="77777777" w:rsidR="004C3D9E" w:rsidRDefault="004C3D9E" w:rsidP="004C3D9E">
      <w:pPr>
        <w:pBdr>
          <w:top w:val="single" w:sz="2" w:space="1" w:color="auto"/>
          <w:left w:val="single" w:sz="2" w:space="4" w:color="auto"/>
          <w:bottom w:val="single" w:sz="2" w:space="1" w:color="auto"/>
          <w:right w:val="single" w:sz="2" w:space="4" w:color="auto"/>
        </w:pBdr>
        <w:spacing w:after="0"/>
        <w:jc w:val="center"/>
        <w:rPr>
          <w:bCs/>
        </w:rPr>
      </w:pPr>
      <w:r>
        <w:rPr>
          <w:b/>
        </w:rPr>
        <w:t xml:space="preserve">We assess all </w:t>
      </w:r>
      <w:r w:rsidRPr="00F40BDA">
        <w:rPr>
          <w:b/>
        </w:rPr>
        <w:t>grant application</w:t>
      </w:r>
      <w:r>
        <w:rPr>
          <w:b/>
        </w:rPr>
        <w:t>s</w:t>
      </w:r>
    </w:p>
    <w:p w14:paraId="19EFC932" w14:textId="65482CA1" w:rsidR="004C3D9E" w:rsidRDefault="5FC9341A" w:rsidP="688063A3">
      <w:pPr>
        <w:pBdr>
          <w:top w:val="single" w:sz="2" w:space="1" w:color="auto"/>
          <w:left w:val="single" w:sz="2" w:space="4" w:color="auto"/>
          <w:bottom w:val="single" w:sz="2" w:space="1" w:color="auto"/>
          <w:right w:val="single" w:sz="2" w:space="4" w:color="auto"/>
        </w:pBdr>
        <w:spacing w:after="0"/>
        <w:jc w:val="center"/>
      </w:pPr>
      <w:r w:rsidRPr="688063A3">
        <w:t>We assess the applications against eligibility criteria and notify you if you are not eligible. We assess your eligible application against the assessment criteria including an overall consideration of value with money and compare it to other applications</w:t>
      </w:r>
      <w:r w:rsidR="75363E8E" w:rsidRPr="688063A3">
        <w:t xml:space="preserve"> within your Remote </w:t>
      </w:r>
      <w:r w:rsidR="5BD0C4AB">
        <w:t xml:space="preserve">Australia </w:t>
      </w:r>
      <w:r w:rsidR="75363E8E" w:rsidRPr="688063A3">
        <w:t>Employment Service region (</w:t>
      </w:r>
      <w:r w:rsidRPr="688063A3">
        <w:t>i</w:t>
      </w:r>
      <w:r w:rsidRPr="688063A3">
        <w:rPr>
          <w:rStyle w:val="highlightedtextChar"/>
          <w:rFonts w:ascii="Arial" w:hAnsi="Arial" w:cs="Arial"/>
          <w:b w:val="0"/>
          <w:color w:val="auto"/>
          <w:sz w:val="20"/>
          <w:szCs w:val="20"/>
        </w:rPr>
        <w:t>f applicable</w:t>
      </w:r>
      <w:r w:rsidR="642544E4" w:rsidRPr="688063A3">
        <w:t>)</w:t>
      </w:r>
      <w:r w:rsidRPr="688063A3">
        <w:t xml:space="preserve">. </w:t>
      </w:r>
    </w:p>
    <w:p w14:paraId="1F063E23" w14:textId="77777777" w:rsidR="004C3D9E" w:rsidRPr="00C659C4" w:rsidRDefault="004C3D9E" w:rsidP="004C3D9E">
      <w:pPr>
        <w:spacing w:after="0"/>
        <w:jc w:val="center"/>
        <w:rPr>
          <w:rFonts w:ascii="Wingdings" w:hAnsi="Wingdings"/>
        </w:rPr>
      </w:pPr>
      <w:r w:rsidRPr="00C659C4">
        <w:rPr>
          <w:rFonts w:ascii="Wingdings" w:hAnsi="Wingdings"/>
        </w:rPr>
        <w:t></w:t>
      </w:r>
    </w:p>
    <w:p w14:paraId="4D8A7651" w14:textId="77777777" w:rsidR="004C3D9E" w:rsidRPr="00C659C4" w:rsidRDefault="004C3D9E" w:rsidP="004C3D9E">
      <w:pPr>
        <w:pBdr>
          <w:top w:val="single" w:sz="2" w:space="1" w:color="auto"/>
          <w:left w:val="single" w:sz="2" w:space="4" w:color="auto"/>
          <w:bottom w:val="single" w:sz="2" w:space="1" w:color="auto"/>
          <w:right w:val="single" w:sz="2" w:space="4" w:color="auto"/>
        </w:pBdr>
        <w:spacing w:after="0"/>
        <w:jc w:val="center"/>
        <w:rPr>
          <w:b/>
        </w:rPr>
      </w:pPr>
      <w:r w:rsidRPr="00C659C4">
        <w:rPr>
          <w:b/>
        </w:rPr>
        <w:t>We make grant recommendations</w:t>
      </w:r>
    </w:p>
    <w:p w14:paraId="53E9E4B4" w14:textId="09A8BB70" w:rsidR="004C3D9E" w:rsidRPr="00C659C4" w:rsidRDefault="004C3D9E" w:rsidP="004C3D9E">
      <w:pPr>
        <w:pBdr>
          <w:top w:val="single" w:sz="2" w:space="1" w:color="auto"/>
          <w:left w:val="single" w:sz="2" w:space="4" w:color="auto"/>
          <w:bottom w:val="single" w:sz="2" w:space="1" w:color="auto"/>
          <w:right w:val="single" w:sz="2" w:space="4" w:color="auto"/>
        </w:pBdr>
        <w:spacing w:after="0"/>
        <w:jc w:val="center"/>
      </w:pPr>
      <w:r w:rsidRPr="00C659C4">
        <w:t xml:space="preserve">We provide advice to the </w:t>
      </w:r>
      <w:r w:rsidR="004A0B0B" w:rsidRPr="004A0B0B">
        <w:rPr>
          <w:b/>
          <w:bCs/>
        </w:rPr>
        <w:t>d</w:t>
      </w:r>
      <w:r w:rsidRPr="004A0B0B">
        <w:rPr>
          <w:b/>
          <w:bCs/>
        </w:rPr>
        <w:t>ecision</w:t>
      </w:r>
      <w:r w:rsidR="004A0B0B" w:rsidRPr="004A0B0B">
        <w:rPr>
          <w:b/>
          <w:bCs/>
        </w:rPr>
        <w:t>-m</w:t>
      </w:r>
      <w:r w:rsidRPr="004A0B0B">
        <w:rPr>
          <w:b/>
          <w:bCs/>
        </w:rPr>
        <w:t>aker</w:t>
      </w:r>
      <w:r w:rsidR="001C0091">
        <w:t xml:space="preserve"> </w:t>
      </w:r>
      <w:r w:rsidRPr="00C659C4">
        <w:t xml:space="preserve">on the merits of each application. </w:t>
      </w:r>
    </w:p>
    <w:p w14:paraId="4EF7C114" w14:textId="77777777" w:rsidR="004C3D9E" w:rsidRPr="00C659C4" w:rsidRDefault="004C3D9E" w:rsidP="004C3D9E">
      <w:pPr>
        <w:spacing w:after="0"/>
        <w:jc w:val="center"/>
        <w:rPr>
          <w:rFonts w:ascii="Wingdings" w:hAnsi="Wingdings"/>
        </w:rPr>
      </w:pPr>
      <w:r w:rsidRPr="00C659C4">
        <w:rPr>
          <w:rFonts w:ascii="Wingdings" w:hAnsi="Wingdings"/>
        </w:rPr>
        <w:t></w:t>
      </w:r>
    </w:p>
    <w:p w14:paraId="11B7077E" w14:textId="77777777" w:rsidR="004C3D9E" w:rsidRPr="00C659C4" w:rsidRDefault="004C3D9E" w:rsidP="004C3D9E">
      <w:pPr>
        <w:pBdr>
          <w:top w:val="single" w:sz="2" w:space="1" w:color="auto"/>
          <w:left w:val="single" w:sz="2" w:space="4" w:color="auto"/>
          <w:bottom w:val="single" w:sz="2" w:space="1" w:color="auto"/>
          <w:right w:val="single" w:sz="2" w:space="4" w:color="auto"/>
        </w:pBdr>
        <w:spacing w:after="0"/>
        <w:jc w:val="center"/>
        <w:rPr>
          <w:b/>
        </w:rPr>
      </w:pPr>
      <w:r w:rsidRPr="00C659C4">
        <w:rPr>
          <w:b/>
        </w:rPr>
        <w:t xml:space="preserve">Grant </w:t>
      </w:r>
      <w:r>
        <w:rPr>
          <w:b/>
        </w:rPr>
        <w:t>d</w:t>
      </w:r>
      <w:r w:rsidRPr="00C659C4">
        <w:rPr>
          <w:b/>
        </w:rPr>
        <w:t>ecisions are</w:t>
      </w:r>
      <w:r w:rsidR="00061CB8">
        <w:rPr>
          <w:b/>
        </w:rPr>
        <w:t xml:space="preserve"> </w:t>
      </w:r>
      <w:r w:rsidRPr="00C659C4">
        <w:rPr>
          <w:b/>
        </w:rPr>
        <w:t>made</w:t>
      </w:r>
    </w:p>
    <w:p w14:paraId="35A71D7A" w14:textId="77777777" w:rsidR="004C3D9E" w:rsidRPr="00C659C4" w:rsidRDefault="004C3D9E" w:rsidP="004C3D9E">
      <w:pPr>
        <w:pBdr>
          <w:top w:val="single" w:sz="2" w:space="1" w:color="auto"/>
          <w:left w:val="single" w:sz="2" w:space="4" w:color="auto"/>
          <w:bottom w:val="single" w:sz="2" w:space="1" w:color="auto"/>
          <w:right w:val="single" w:sz="2" w:space="4" w:color="auto"/>
        </w:pBdr>
        <w:spacing w:after="0"/>
        <w:jc w:val="center"/>
      </w:pPr>
      <w:r w:rsidRPr="00C659C4">
        <w:t xml:space="preserve">The </w:t>
      </w:r>
      <w:r w:rsidRPr="0068609A">
        <w:rPr>
          <w:b/>
          <w:bCs/>
        </w:rPr>
        <w:t>decision maker</w:t>
      </w:r>
      <w:r>
        <w:t xml:space="preserve"> </w:t>
      </w:r>
      <w:r w:rsidRPr="00C659C4">
        <w:t>decides which applications are successful</w:t>
      </w:r>
      <w:r>
        <w:t xml:space="preserve"> and </w:t>
      </w:r>
      <w:r w:rsidR="009010C8">
        <w:t xml:space="preserve">approves </w:t>
      </w:r>
      <w:r>
        <w:t>the level of funding to be provided</w:t>
      </w:r>
      <w:r w:rsidRPr="00C659C4">
        <w:t>.</w:t>
      </w:r>
    </w:p>
    <w:p w14:paraId="6722ADB4" w14:textId="77777777" w:rsidR="004C3D9E" w:rsidRPr="00C659C4" w:rsidRDefault="004C3D9E" w:rsidP="004C3D9E">
      <w:pPr>
        <w:spacing w:after="0"/>
        <w:jc w:val="center"/>
        <w:rPr>
          <w:rFonts w:ascii="Wingdings" w:hAnsi="Wingdings"/>
        </w:rPr>
      </w:pPr>
      <w:r w:rsidRPr="00C659C4">
        <w:rPr>
          <w:rFonts w:ascii="Wingdings" w:hAnsi="Wingdings"/>
        </w:rPr>
        <w:t></w:t>
      </w:r>
    </w:p>
    <w:p w14:paraId="386ED12C" w14:textId="4D0ECC63" w:rsidR="004C3D9E" w:rsidRPr="00C659C4" w:rsidRDefault="5FC9341A" w:rsidP="688063A3">
      <w:pPr>
        <w:pBdr>
          <w:top w:val="single" w:sz="2" w:space="1" w:color="auto"/>
          <w:left w:val="single" w:sz="2" w:space="4" w:color="auto"/>
          <w:bottom w:val="single" w:sz="2" w:space="1" w:color="auto"/>
          <w:right w:val="single" w:sz="2" w:space="4" w:color="auto"/>
        </w:pBdr>
        <w:spacing w:after="0"/>
        <w:jc w:val="center"/>
        <w:rPr>
          <w:b/>
          <w:bCs/>
        </w:rPr>
      </w:pPr>
      <w:r w:rsidRPr="688063A3">
        <w:rPr>
          <w:b/>
          <w:bCs/>
        </w:rPr>
        <w:t>We notify you of the outcome</w:t>
      </w:r>
    </w:p>
    <w:p w14:paraId="0E5B455A" w14:textId="50D53E44" w:rsidR="004C3D9E" w:rsidRPr="00C659C4" w:rsidRDefault="5FC9341A" w:rsidP="688063A3">
      <w:pPr>
        <w:pBdr>
          <w:top w:val="single" w:sz="2" w:space="1" w:color="auto"/>
          <w:left w:val="single" w:sz="2" w:space="4" w:color="auto"/>
          <w:bottom w:val="single" w:sz="2" w:space="1" w:color="auto"/>
          <w:right w:val="single" w:sz="2" w:space="4" w:color="auto"/>
        </w:pBdr>
        <w:spacing w:after="0"/>
        <w:jc w:val="center"/>
      </w:pPr>
      <w:r w:rsidRPr="688063A3">
        <w:t xml:space="preserve">We advise you of the outcome of your application. </w:t>
      </w:r>
    </w:p>
    <w:p w14:paraId="5E80424B" w14:textId="77777777" w:rsidR="004C3D9E" w:rsidRPr="00C659C4" w:rsidRDefault="004C3D9E" w:rsidP="004C3D9E">
      <w:pPr>
        <w:spacing w:after="0"/>
        <w:jc w:val="center"/>
        <w:rPr>
          <w:rFonts w:ascii="Wingdings" w:hAnsi="Wingdings"/>
        </w:rPr>
      </w:pPr>
      <w:r w:rsidRPr="00C659C4">
        <w:rPr>
          <w:rFonts w:ascii="Wingdings" w:hAnsi="Wingdings"/>
        </w:rPr>
        <w:t></w:t>
      </w:r>
    </w:p>
    <w:p w14:paraId="797C24B7" w14:textId="77777777" w:rsidR="004C3D9E" w:rsidRPr="00C659C4" w:rsidRDefault="004C3D9E" w:rsidP="004C3D9E">
      <w:pPr>
        <w:pBdr>
          <w:top w:val="single" w:sz="2" w:space="1" w:color="auto"/>
          <w:left w:val="single" w:sz="2" w:space="4" w:color="auto"/>
          <w:bottom w:val="single" w:sz="2" w:space="1" w:color="auto"/>
          <w:right w:val="single" w:sz="2" w:space="4" w:color="auto"/>
        </w:pBdr>
        <w:spacing w:after="0"/>
        <w:jc w:val="center"/>
        <w:rPr>
          <w:b/>
        </w:rPr>
      </w:pPr>
      <w:r w:rsidRPr="00C659C4">
        <w:rPr>
          <w:b/>
        </w:rPr>
        <w:t xml:space="preserve">We </w:t>
      </w:r>
      <w:r>
        <w:rPr>
          <w:b/>
        </w:rPr>
        <w:t xml:space="preserve">negotiate and </w:t>
      </w:r>
      <w:r w:rsidRPr="00C659C4">
        <w:rPr>
          <w:b/>
        </w:rPr>
        <w:t>enter into a grant agreement</w:t>
      </w:r>
    </w:p>
    <w:p w14:paraId="2A9968C8" w14:textId="77777777" w:rsidR="004C3D9E" w:rsidRPr="00C659C4" w:rsidRDefault="004C3D9E" w:rsidP="004C3D9E">
      <w:pPr>
        <w:pBdr>
          <w:top w:val="single" w:sz="2" w:space="1" w:color="auto"/>
          <w:left w:val="single" w:sz="2" w:space="4" w:color="auto"/>
          <w:bottom w:val="single" w:sz="2" w:space="1" w:color="auto"/>
          <w:right w:val="single" w:sz="2" w:space="4" w:color="auto"/>
        </w:pBdr>
        <w:spacing w:after="0"/>
        <w:jc w:val="center"/>
        <w:rPr>
          <w:b/>
          <w:bCs/>
        </w:rPr>
      </w:pPr>
      <w:r w:rsidRPr="00C659C4">
        <w:t>We will enter into a grant agreement with</w:t>
      </w:r>
      <w:r>
        <w:t xml:space="preserve"> you if successful.</w:t>
      </w:r>
      <w:r w:rsidRPr="00C659C4">
        <w:t xml:space="preserve"> The type of grant agreement is based on the nature of the grant and</w:t>
      </w:r>
      <w:r>
        <w:t xml:space="preserve"> will be</w:t>
      </w:r>
      <w:r w:rsidRPr="00C659C4">
        <w:t xml:space="preserve"> proportional to the risks involved.</w:t>
      </w:r>
    </w:p>
    <w:p w14:paraId="5A559480" w14:textId="77777777" w:rsidR="004C3D9E" w:rsidRPr="00C659C4" w:rsidRDefault="004C3D9E" w:rsidP="004C3D9E">
      <w:pPr>
        <w:spacing w:after="0"/>
        <w:jc w:val="center"/>
        <w:rPr>
          <w:rFonts w:ascii="Wingdings" w:hAnsi="Wingdings"/>
        </w:rPr>
      </w:pPr>
      <w:r w:rsidRPr="00C659C4">
        <w:rPr>
          <w:rFonts w:ascii="Wingdings" w:hAnsi="Wingdings"/>
        </w:rPr>
        <w:t></w:t>
      </w:r>
    </w:p>
    <w:p w14:paraId="202ED628" w14:textId="77777777" w:rsidR="004C3D9E" w:rsidRPr="00C659C4" w:rsidRDefault="004C3D9E" w:rsidP="004C3D9E">
      <w:pPr>
        <w:pBdr>
          <w:top w:val="single" w:sz="2" w:space="1" w:color="auto"/>
          <w:left w:val="single" w:sz="2" w:space="4" w:color="auto"/>
          <w:bottom w:val="single" w:sz="2" w:space="1" w:color="auto"/>
          <w:right w:val="single" w:sz="2" w:space="4" w:color="auto"/>
        </w:pBdr>
        <w:spacing w:after="0"/>
        <w:jc w:val="center"/>
        <w:rPr>
          <w:b/>
          <w:bCs/>
        </w:rPr>
      </w:pPr>
      <w:r w:rsidRPr="00C659C4">
        <w:rPr>
          <w:b/>
        </w:rPr>
        <w:t>Delivery of grant</w:t>
      </w:r>
    </w:p>
    <w:p w14:paraId="3FDA8656" w14:textId="77777777" w:rsidR="004C3D9E" w:rsidRPr="00C659C4" w:rsidRDefault="004C3D9E" w:rsidP="77B345A2">
      <w:pPr>
        <w:pBdr>
          <w:top w:val="single" w:sz="2" w:space="1" w:color="auto"/>
          <w:left w:val="single" w:sz="2" w:space="4" w:color="auto"/>
          <w:bottom w:val="single" w:sz="2" w:space="1" w:color="auto"/>
          <w:right w:val="single" w:sz="2" w:space="4" w:color="auto"/>
        </w:pBdr>
        <w:spacing w:after="0"/>
        <w:jc w:val="center"/>
        <w:rPr>
          <w:lang w:val="en-US"/>
        </w:rPr>
      </w:pPr>
      <w:r w:rsidRPr="588D5E5B">
        <w:rPr>
          <w:lang w:val="en-US"/>
        </w:rPr>
        <w:t>You undertake the grant activity as set out in your grant agreement. We manage the grant by working with you, monitoring your progress and making payments.</w:t>
      </w:r>
    </w:p>
    <w:p w14:paraId="3D6067DC" w14:textId="77777777" w:rsidR="004C3D9E" w:rsidRPr="00C659C4" w:rsidRDefault="004C3D9E" w:rsidP="004C3D9E">
      <w:pPr>
        <w:spacing w:after="0"/>
        <w:jc w:val="center"/>
        <w:rPr>
          <w:rFonts w:ascii="Wingdings" w:hAnsi="Wingdings"/>
        </w:rPr>
      </w:pPr>
      <w:r w:rsidRPr="00C659C4">
        <w:rPr>
          <w:rFonts w:ascii="Wingdings" w:hAnsi="Wingdings"/>
        </w:rPr>
        <w:t></w:t>
      </w:r>
    </w:p>
    <w:p w14:paraId="367D3BDD" w14:textId="77777777" w:rsidR="004C3D9E" w:rsidRPr="00C659C4" w:rsidRDefault="004C3D9E" w:rsidP="004C3D9E">
      <w:pPr>
        <w:pBdr>
          <w:top w:val="single" w:sz="2" w:space="1" w:color="auto"/>
          <w:left w:val="single" w:sz="2" w:space="4" w:color="auto"/>
          <w:bottom w:val="single" w:sz="2" w:space="1" w:color="auto"/>
          <w:right w:val="single" w:sz="2" w:space="4" w:color="auto"/>
        </w:pBdr>
        <w:spacing w:after="0"/>
        <w:jc w:val="center"/>
        <w:rPr>
          <w:b/>
        </w:rPr>
      </w:pPr>
      <w:r w:rsidRPr="00C659C4">
        <w:rPr>
          <w:b/>
        </w:rPr>
        <w:t xml:space="preserve">Evaluation </w:t>
      </w:r>
    </w:p>
    <w:p w14:paraId="7D6E580F" w14:textId="0EB52269" w:rsidR="004C3D9E" w:rsidRDefault="5FC9341A" w:rsidP="688063A3">
      <w:pPr>
        <w:pBdr>
          <w:top w:val="single" w:sz="2" w:space="1" w:color="auto"/>
          <w:left w:val="single" w:sz="2" w:space="4" w:color="auto"/>
          <w:bottom w:val="single" w:sz="2" w:space="1" w:color="auto"/>
          <w:right w:val="single" w:sz="2" w:space="4" w:color="auto"/>
        </w:pBdr>
        <w:spacing w:after="0"/>
        <w:jc w:val="center"/>
      </w:pPr>
      <w:r w:rsidRPr="688063A3">
        <w:t xml:space="preserve">We may evaluate your specific grant activity and the broader </w:t>
      </w:r>
      <w:permStart w:id="1198945686" w:edGrp="everyone"/>
      <w:r w:rsidR="2E97B4C3" w:rsidRPr="688063A3">
        <w:t xml:space="preserve">Remote </w:t>
      </w:r>
      <w:r w:rsidR="08578356" w:rsidRPr="688063A3">
        <w:t xml:space="preserve">Australia </w:t>
      </w:r>
      <w:r w:rsidR="2E97B4C3" w:rsidRPr="688063A3">
        <w:t xml:space="preserve">Employment Service </w:t>
      </w:r>
      <w:proofErr w:type="gramStart"/>
      <w:r w:rsidR="2E97B4C3" w:rsidRPr="688063A3">
        <w:t>program</w:t>
      </w:r>
      <w:r w:rsidRPr="688063A3">
        <w:rPr>
          <w:color w:val="FF0000"/>
        </w:rPr>
        <w:t xml:space="preserve"> </w:t>
      </w:r>
      <w:permEnd w:id="1198945686"/>
      <w:r w:rsidRPr="688063A3">
        <w:t>as a whole</w:t>
      </w:r>
      <w:proofErr w:type="gramEnd"/>
      <w:r w:rsidRPr="688063A3">
        <w:t xml:space="preserve">. We base this on information you provide to us and that we collect from various sources. </w:t>
      </w:r>
    </w:p>
    <w:p w14:paraId="0D35424B" w14:textId="77777777" w:rsidR="004C3D9E" w:rsidRDefault="004C3D9E" w:rsidP="004C3D9E">
      <w:pPr>
        <w:spacing w:before="0" w:after="0" w:line="240" w:lineRule="auto"/>
      </w:pPr>
      <w:r>
        <w:br w:type="page"/>
      </w:r>
    </w:p>
    <w:p w14:paraId="4F3D010D" w14:textId="77777777" w:rsidR="00D56EF7" w:rsidRDefault="00D56EF7" w:rsidP="00DB0F1D">
      <w:pPr>
        <w:pStyle w:val="Heading3"/>
        <w:numPr>
          <w:ilvl w:val="1"/>
          <w:numId w:val="38"/>
        </w:numPr>
      </w:pPr>
      <w:bookmarkStart w:id="9" w:name="_Toc61527216"/>
      <w:bookmarkStart w:id="10" w:name="_Toc67064263"/>
      <w:bookmarkStart w:id="11" w:name="_Toc61527217"/>
      <w:bookmarkStart w:id="12" w:name="_Toc61527218"/>
      <w:bookmarkStart w:id="13" w:name="_Toc67064265"/>
      <w:bookmarkStart w:id="14" w:name="_Toc61527219"/>
      <w:bookmarkStart w:id="15" w:name="_Toc67064266"/>
      <w:bookmarkStart w:id="16" w:name="_Toc61527220"/>
      <w:bookmarkStart w:id="17" w:name="_Toc67064267"/>
      <w:bookmarkStart w:id="18" w:name="_Toc61527221"/>
      <w:bookmarkStart w:id="19" w:name="_Toc67064268"/>
      <w:bookmarkStart w:id="20" w:name="_Toc61527222"/>
      <w:bookmarkStart w:id="21" w:name="_Toc67064269"/>
      <w:bookmarkStart w:id="22" w:name="_Toc61527223"/>
      <w:bookmarkStart w:id="23" w:name="_Toc67064270"/>
      <w:bookmarkStart w:id="24" w:name="_Toc61527224"/>
      <w:bookmarkStart w:id="25" w:name="_Toc67064271"/>
      <w:bookmarkStart w:id="26" w:name="_Toc61527225"/>
      <w:bookmarkStart w:id="27" w:name="_Toc67064272"/>
      <w:bookmarkStart w:id="28" w:name="_Toc61527226"/>
      <w:bookmarkStart w:id="29" w:name="_Toc67064273"/>
      <w:bookmarkStart w:id="30" w:name="_Toc61527227"/>
      <w:bookmarkStart w:id="31" w:name="_Toc67064274"/>
      <w:bookmarkStart w:id="32" w:name="_Toc61527228"/>
      <w:bookmarkStart w:id="33" w:name="_Toc67064275"/>
      <w:bookmarkStart w:id="34" w:name="_Toc61527229"/>
      <w:bookmarkStart w:id="35" w:name="_Toc67064276"/>
      <w:bookmarkStart w:id="36" w:name="_Toc61527230"/>
      <w:bookmarkStart w:id="37" w:name="_Toc67064277"/>
      <w:bookmarkStart w:id="38" w:name="_Toc61527231"/>
      <w:bookmarkStart w:id="39" w:name="_Toc67064278"/>
      <w:bookmarkStart w:id="40" w:name="_Toc61527232"/>
      <w:bookmarkStart w:id="41" w:name="_Toc67064279"/>
      <w:bookmarkStart w:id="42" w:name="_Toc61527233"/>
      <w:bookmarkStart w:id="43" w:name="_Toc67064280"/>
      <w:bookmarkStart w:id="44" w:name="_Toc185492646"/>
      <w:bookmarkStart w:id="45" w:name="_Toc579475473"/>
      <w:bookmarkStart w:id="46" w:name="_Toc993836545"/>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lastRenderedPageBreak/>
        <w:t>Introduction</w:t>
      </w:r>
      <w:bookmarkEnd w:id="44"/>
      <w:bookmarkEnd w:id="45"/>
      <w:bookmarkEnd w:id="46"/>
    </w:p>
    <w:p w14:paraId="730EB5B6" w14:textId="73D2BE17" w:rsidR="00D56EF7" w:rsidRPr="00333A0F" w:rsidRDefault="4CC35A08" w:rsidP="00DA42D5">
      <w:pPr>
        <w:rPr>
          <w:rFonts w:cs="Arial"/>
        </w:rPr>
      </w:pPr>
      <w:r w:rsidRPr="688063A3">
        <w:t xml:space="preserve">These guidelines contain information for the </w:t>
      </w:r>
      <w:permStart w:id="1793659563" w:edGrp="everyone"/>
      <w:r w:rsidR="75D93B07" w:rsidRPr="688063A3">
        <w:t xml:space="preserve">Remote </w:t>
      </w:r>
      <w:r w:rsidR="02607BDD" w:rsidRPr="688063A3">
        <w:t xml:space="preserve">Australia </w:t>
      </w:r>
      <w:r w:rsidR="75D93B07" w:rsidRPr="688063A3">
        <w:t>Employment Service (</w:t>
      </w:r>
      <w:r w:rsidR="75D93B07" w:rsidRPr="7ACAEEE4">
        <w:rPr>
          <w:b/>
          <w:bCs/>
        </w:rPr>
        <w:t>R</w:t>
      </w:r>
      <w:r w:rsidR="0FA9FD15" w:rsidRPr="7ACAEEE4">
        <w:rPr>
          <w:b/>
          <w:bCs/>
        </w:rPr>
        <w:t>A</w:t>
      </w:r>
      <w:r w:rsidR="75D93B07" w:rsidRPr="7ACAEEE4">
        <w:rPr>
          <w:b/>
          <w:bCs/>
        </w:rPr>
        <w:t>ES</w:t>
      </w:r>
      <w:r w:rsidR="75D93B07" w:rsidRPr="688063A3">
        <w:t>) program</w:t>
      </w:r>
      <w:permEnd w:id="1793659563"/>
      <w:r w:rsidRPr="688063A3">
        <w:rPr>
          <w:rFonts w:cs="Arial"/>
        </w:rPr>
        <w:t xml:space="preserve"> </w:t>
      </w:r>
      <w:r w:rsidRPr="688063A3">
        <w:t xml:space="preserve">grants, </w:t>
      </w:r>
      <w:r w:rsidRPr="688063A3">
        <w:rPr>
          <w:rFonts w:cs="Arial"/>
        </w:rPr>
        <w:t xml:space="preserve">including how to apply for grant funding. </w:t>
      </w:r>
    </w:p>
    <w:p w14:paraId="0F13024A" w14:textId="77777777" w:rsidR="00D56EF7" w:rsidRPr="00333A0F" w:rsidRDefault="00D56EF7" w:rsidP="00DA42D5">
      <w:r w:rsidRPr="00333A0F">
        <w:t>This document sets out:</w:t>
      </w:r>
    </w:p>
    <w:p w14:paraId="674B7BD1" w14:textId="71012B21" w:rsidR="00D56EF7" w:rsidRPr="00333A0F" w:rsidRDefault="00D56EF7" w:rsidP="00DA42D5">
      <w:pPr>
        <w:pStyle w:val="ListParagraph"/>
        <w:numPr>
          <w:ilvl w:val="0"/>
          <w:numId w:val="25"/>
        </w:numPr>
        <w:contextualSpacing w:val="0"/>
      </w:pPr>
      <w:r w:rsidRPr="00333A0F">
        <w:t>the purpose of the grant program/grant opportunity</w:t>
      </w:r>
    </w:p>
    <w:p w14:paraId="55D9DDD6" w14:textId="77777777" w:rsidR="00D56EF7" w:rsidRPr="00333A0F" w:rsidRDefault="00D56EF7" w:rsidP="00DA42D5">
      <w:pPr>
        <w:pStyle w:val="ListParagraph"/>
        <w:numPr>
          <w:ilvl w:val="0"/>
          <w:numId w:val="25"/>
        </w:numPr>
        <w:contextualSpacing w:val="0"/>
      </w:pPr>
      <w:r w:rsidRPr="00333A0F">
        <w:t>the eligibility and assessment criteria</w:t>
      </w:r>
    </w:p>
    <w:p w14:paraId="22203D93" w14:textId="77777777" w:rsidR="00D56EF7" w:rsidRPr="00333A0F" w:rsidRDefault="00D56EF7" w:rsidP="00DA42D5">
      <w:pPr>
        <w:pStyle w:val="ListParagraph"/>
        <w:numPr>
          <w:ilvl w:val="0"/>
          <w:numId w:val="25"/>
        </w:numPr>
        <w:contextualSpacing w:val="0"/>
      </w:pPr>
      <w:r w:rsidRPr="00333A0F">
        <w:t>how grant applications are considered and selected</w:t>
      </w:r>
    </w:p>
    <w:p w14:paraId="49E6FA48" w14:textId="77777777" w:rsidR="00D56EF7" w:rsidRPr="00333A0F" w:rsidRDefault="00D56EF7" w:rsidP="00DA42D5">
      <w:pPr>
        <w:pStyle w:val="ListParagraph"/>
        <w:numPr>
          <w:ilvl w:val="0"/>
          <w:numId w:val="25"/>
        </w:numPr>
        <w:contextualSpacing w:val="0"/>
      </w:pPr>
      <w:r w:rsidRPr="00333A0F">
        <w:t>how grantees are notified and receive grant payments</w:t>
      </w:r>
    </w:p>
    <w:p w14:paraId="3D1C79BE" w14:textId="53012E40" w:rsidR="00D56EF7" w:rsidRPr="00333A0F" w:rsidRDefault="4CC35A08" w:rsidP="00DA42D5">
      <w:pPr>
        <w:pStyle w:val="ListParagraph"/>
        <w:numPr>
          <w:ilvl w:val="0"/>
          <w:numId w:val="25"/>
        </w:numPr>
        <w:contextualSpacing w:val="0"/>
      </w:pPr>
      <w:r w:rsidRPr="688063A3">
        <w:t>how grantees will be monitored and evaluated</w:t>
      </w:r>
    </w:p>
    <w:p w14:paraId="624C239F" w14:textId="21F9A756" w:rsidR="00415B63" w:rsidRPr="00333A0F" w:rsidRDefault="00D56EF7" w:rsidP="00DA42D5">
      <w:pPr>
        <w:pStyle w:val="ListParagraph"/>
        <w:numPr>
          <w:ilvl w:val="0"/>
          <w:numId w:val="25"/>
        </w:numPr>
        <w:contextualSpacing w:val="0"/>
      </w:pPr>
      <w:r w:rsidRPr="00333A0F">
        <w:t xml:space="preserve">responsibilities and expectations in relation to the opportunity. </w:t>
      </w:r>
    </w:p>
    <w:p w14:paraId="1DFF6BB9" w14:textId="2CB56587" w:rsidR="00D56EF7" w:rsidRDefault="00D56EF7" w:rsidP="00DA42D5">
      <w:pPr>
        <w:spacing w:line="276" w:lineRule="auto"/>
        <w:rPr>
          <w:rFonts w:cs="Arial"/>
        </w:rPr>
      </w:pPr>
      <w:r w:rsidRPr="00333A0F">
        <w:rPr>
          <w:rFonts w:cs="Arial"/>
        </w:rPr>
        <w:t>Any alterations and addenda</w:t>
      </w:r>
      <w:r w:rsidRPr="00333A0F">
        <w:rPr>
          <w:rStyle w:val="FootnoteReference"/>
        </w:rPr>
        <w:footnoteReference w:id="2"/>
      </w:r>
      <w:r w:rsidRPr="00333A0F">
        <w:rPr>
          <w:rFonts w:cs="Arial"/>
        </w:rPr>
        <w:t xml:space="preserve"> to the</w:t>
      </w:r>
      <w:r w:rsidR="00AA5A85">
        <w:rPr>
          <w:rFonts w:cs="Arial"/>
        </w:rPr>
        <w:t xml:space="preserve"> final</w:t>
      </w:r>
      <w:r w:rsidRPr="00333A0F">
        <w:rPr>
          <w:rFonts w:cs="Arial"/>
        </w:rPr>
        <w:t xml:space="preserve"> </w:t>
      </w:r>
      <w:r w:rsidR="00FA1D0D" w:rsidRPr="00333A0F">
        <w:rPr>
          <w:rFonts w:cs="Arial"/>
        </w:rPr>
        <w:t>g</w:t>
      </w:r>
      <w:r w:rsidRPr="00333A0F">
        <w:rPr>
          <w:rFonts w:cs="Arial"/>
        </w:rPr>
        <w:t xml:space="preserve">uidelines will be published on </w:t>
      </w:r>
      <w:hyperlink r:id="rId16" w:history="1">
        <w:proofErr w:type="spellStart"/>
        <w:r w:rsidRPr="007A576F">
          <w:rPr>
            <w:rStyle w:val="Hyperlink"/>
          </w:rPr>
          <w:t>GrantC</w:t>
        </w:r>
        <w:r w:rsidRPr="003B7AC3">
          <w:rPr>
            <w:rStyle w:val="Hyperlink"/>
          </w:rPr>
          <w:t>onn</w:t>
        </w:r>
        <w:r w:rsidRPr="007A576F">
          <w:rPr>
            <w:rStyle w:val="Hyperlink"/>
          </w:rPr>
          <w:t>ect</w:t>
        </w:r>
        <w:proofErr w:type="spellEnd"/>
      </w:hyperlink>
      <w:r w:rsidRPr="007A576F">
        <w:rPr>
          <w:rFonts w:cs="Arial"/>
        </w:rPr>
        <w:t>.</w:t>
      </w:r>
      <w:r w:rsidRPr="004F7342">
        <w:rPr>
          <w:rFonts w:cs="Arial"/>
        </w:rPr>
        <w:t xml:space="preserve"> </w:t>
      </w:r>
      <w:r w:rsidR="00313A79">
        <w:rPr>
          <w:rFonts w:cs="Arial"/>
        </w:rPr>
        <w:t>You need to register for</w:t>
      </w:r>
      <w:r w:rsidR="00D0677E" w:rsidRPr="00004A10">
        <w:rPr>
          <w:rFonts w:cs="Arial"/>
        </w:rPr>
        <w:t xml:space="preserve"> this website</w:t>
      </w:r>
      <w:r w:rsidR="00313A79">
        <w:rPr>
          <w:rFonts w:cs="Arial"/>
        </w:rPr>
        <w:t xml:space="preserve"> to submit your application and </w:t>
      </w:r>
      <w:r w:rsidR="00D0677E" w:rsidRPr="00004A10">
        <w:rPr>
          <w:rFonts w:cs="Arial"/>
        </w:rPr>
        <w:t>be automatically notified of any changes</w:t>
      </w:r>
      <w:r w:rsidR="00313A79">
        <w:rPr>
          <w:rFonts w:cs="Arial"/>
        </w:rPr>
        <w:t>.</w:t>
      </w:r>
    </w:p>
    <w:p w14:paraId="6AD44D54" w14:textId="34E9B239" w:rsidR="00D56EF7" w:rsidRPr="00E11DC3" w:rsidRDefault="00D56EF7" w:rsidP="00DB0F1D">
      <w:pPr>
        <w:pStyle w:val="Heading2"/>
        <w:numPr>
          <w:ilvl w:val="0"/>
          <w:numId w:val="38"/>
        </w:numPr>
        <w:rPr>
          <w:lang w:val="en-US"/>
        </w:rPr>
      </w:pPr>
      <w:bookmarkStart w:id="47" w:name="_Toc61527235"/>
      <w:bookmarkStart w:id="48" w:name="_Toc67064282"/>
      <w:bookmarkStart w:id="49" w:name="_Toc61527236"/>
      <w:bookmarkStart w:id="50" w:name="_Toc185492647"/>
      <w:bookmarkStart w:id="51" w:name="_Toc1578356874"/>
      <w:bookmarkStart w:id="52" w:name="_Toc24994769"/>
      <w:bookmarkEnd w:id="47"/>
      <w:bookmarkEnd w:id="48"/>
      <w:bookmarkEnd w:id="49"/>
      <w:r w:rsidRPr="48662FB6">
        <w:rPr>
          <w:lang w:val="en-US"/>
        </w:rPr>
        <w:t xml:space="preserve">About the </w:t>
      </w:r>
      <w:r w:rsidR="006564CD" w:rsidRPr="48662FB6">
        <w:rPr>
          <w:lang w:val="en-US"/>
        </w:rPr>
        <w:t xml:space="preserve">new Remote </w:t>
      </w:r>
      <w:r w:rsidR="5FC2D4D3" w:rsidRPr="48662FB6">
        <w:rPr>
          <w:lang w:val="en-US"/>
        </w:rPr>
        <w:t xml:space="preserve">Australia </w:t>
      </w:r>
      <w:r w:rsidR="006564CD" w:rsidRPr="48662FB6">
        <w:rPr>
          <w:lang w:val="en-US"/>
        </w:rPr>
        <w:t xml:space="preserve">Employment Service </w:t>
      </w:r>
      <w:bookmarkEnd w:id="50"/>
      <w:r w:rsidR="0085276B" w:rsidRPr="48662FB6">
        <w:rPr>
          <w:lang w:val="en-US"/>
        </w:rPr>
        <w:t>p</w:t>
      </w:r>
      <w:r w:rsidR="006564CD" w:rsidRPr="48662FB6">
        <w:rPr>
          <w:lang w:val="en-US"/>
        </w:rPr>
        <w:t>rogram</w:t>
      </w:r>
      <w:bookmarkEnd w:id="51"/>
      <w:bookmarkEnd w:id="52"/>
    </w:p>
    <w:p w14:paraId="07B95E41" w14:textId="21D698F7" w:rsidR="00F34CF8" w:rsidRPr="00333A0F" w:rsidRDefault="24AA75ED" w:rsidP="00E538C5">
      <w:pPr>
        <w:rPr>
          <w:rFonts w:cs="Arial"/>
        </w:rPr>
      </w:pPr>
      <w:bookmarkStart w:id="53" w:name="_Toc526246571"/>
      <w:r w:rsidRPr="1585B373">
        <w:rPr>
          <w:rFonts w:cs="Arial"/>
        </w:rPr>
        <w:t>The</w:t>
      </w:r>
      <w:r w:rsidR="3F40E575" w:rsidRPr="1585B373">
        <w:rPr>
          <w:rFonts w:cs="Arial"/>
        </w:rPr>
        <w:t xml:space="preserve"> Government operates </w:t>
      </w:r>
      <w:r w:rsidR="3FAB1014" w:rsidRPr="1585B373">
        <w:rPr>
          <w:rFonts w:cs="Arial"/>
        </w:rPr>
        <w:t>several</w:t>
      </w:r>
      <w:r w:rsidR="3F40E575" w:rsidRPr="1585B373">
        <w:rPr>
          <w:rFonts w:cs="Arial"/>
        </w:rPr>
        <w:t xml:space="preserve"> </w:t>
      </w:r>
      <w:r w:rsidR="4A0F80CE" w:rsidRPr="1585B373">
        <w:rPr>
          <w:rFonts w:cs="Arial"/>
        </w:rPr>
        <w:t xml:space="preserve">different </w:t>
      </w:r>
      <w:r w:rsidR="3F40E575" w:rsidRPr="1585B373">
        <w:rPr>
          <w:rFonts w:cs="Arial"/>
        </w:rPr>
        <w:t xml:space="preserve">employment </w:t>
      </w:r>
      <w:r w:rsidR="59612F27" w:rsidRPr="1585B373">
        <w:rPr>
          <w:rFonts w:cs="Arial"/>
        </w:rPr>
        <w:t xml:space="preserve">programs </w:t>
      </w:r>
      <w:r w:rsidR="3F40E575" w:rsidRPr="1585B373">
        <w:rPr>
          <w:rFonts w:cs="Arial"/>
        </w:rPr>
        <w:t>across Australia</w:t>
      </w:r>
      <w:r w:rsidR="4A0F80CE" w:rsidRPr="1585B373">
        <w:rPr>
          <w:rFonts w:cs="Arial"/>
        </w:rPr>
        <w:t xml:space="preserve">. In non-remote areas the operating services </w:t>
      </w:r>
      <w:r w:rsidR="59612F27" w:rsidRPr="1585B373">
        <w:rPr>
          <w:rFonts w:cs="Arial"/>
        </w:rPr>
        <w:t>includ</w:t>
      </w:r>
      <w:r w:rsidR="5CBC1817" w:rsidRPr="1585B373">
        <w:rPr>
          <w:rFonts w:cs="Arial"/>
        </w:rPr>
        <w:t>e</w:t>
      </w:r>
      <w:r w:rsidR="59612F27" w:rsidRPr="1585B373">
        <w:rPr>
          <w:rFonts w:cs="Arial"/>
        </w:rPr>
        <w:t xml:space="preserve"> </w:t>
      </w:r>
      <w:hyperlink r:id="rId17">
        <w:r w:rsidR="4A0F80CE" w:rsidRPr="1585B373">
          <w:rPr>
            <w:rStyle w:val="Hyperlink"/>
            <w:rFonts w:cs="Arial"/>
          </w:rPr>
          <w:t>Workforce Australia</w:t>
        </w:r>
      </w:hyperlink>
      <w:r w:rsidR="4A0F80CE" w:rsidRPr="1585B373">
        <w:rPr>
          <w:rFonts w:cs="Arial"/>
        </w:rPr>
        <w:t xml:space="preserve"> and </w:t>
      </w:r>
      <w:hyperlink r:id="rId18">
        <w:r w:rsidR="4A0F80CE" w:rsidRPr="1585B373">
          <w:rPr>
            <w:rStyle w:val="Hyperlink"/>
            <w:rFonts w:cs="Arial"/>
          </w:rPr>
          <w:t>Disability Employment Services</w:t>
        </w:r>
      </w:hyperlink>
      <w:r w:rsidR="4A0F80CE" w:rsidRPr="1585B373">
        <w:rPr>
          <w:rFonts w:cs="Arial"/>
        </w:rPr>
        <w:t>.</w:t>
      </w:r>
      <w:r w:rsidR="167D2AC2" w:rsidRPr="1585B373">
        <w:rPr>
          <w:rFonts w:cs="Arial"/>
        </w:rPr>
        <w:t xml:space="preserve"> A different program is required in remote Australia to reflect remote labour market</w:t>
      </w:r>
      <w:r w:rsidR="45853E90" w:rsidRPr="1585B373">
        <w:rPr>
          <w:rFonts w:cs="Arial"/>
        </w:rPr>
        <w:t xml:space="preserve"> conditions</w:t>
      </w:r>
      <w:r w:rsidR="167D2AC2" w:rsidRPr="1585B373">
        <w:rPr>
          <w:rFonts w:cs="Arial"/>
        </w:rPr>
        <w:t xml:space="preserve"> and accommodate the unique needs and circumstances of remote job seekers. T</w:t>
      </w:r>
      <w:r w:rsidR="4A0F80CE" w:rsidRPr="1585B373">
        <w:rPr>
          <w:rFonts w:cs="Arial"/>
        </w:rPr>
        <w:t xml:space="preserve">he </w:t>
      </w:r>
      <w:r w:rsidR="00C4C363" w:rsidRPr="1585B373">
        <w:rPr>
          <w:rFonts w:cs="Arial"/>
        </w:rPr>
        <w:t xml:space="preserve">Remote </w:t>
      </w:r>
      <w:r w:rsidR="0C19BC97" w:rsidRPr="1585B373">
        <w:rPr>
          <w:rFonts w:cs="Arial"/>
        </w:rPr>
        <w:t>Australia</w:t>
      </w:r>
      <w:r w:rsidR="00C4C363" w:rsidRPr="1585B373">
        <w:rPr>
          <w:rFonts w:cs="Arial"/>
        </w:rPr>
        <w:t xml:space="preserve"> Employment Service</w:t>
      </w:r>
      <w:r w:rsidR="64E7F12A" w:rsidRPr="1585B373">
        <w:rPr>
          <w:rFonts w:cs="Arial"/>
        </w:rPr>
        <w:t xml:space="preserve"> (</w:t>
      </w:r>
      <w:r w:rsidR="64E7F12A" w:rsidRPr="1585B373">
        <w:rPr>
          <w:rFonts w:cs="Arial"/>
          <w:b/>
          <w:bCs/>
        </w:rPr>
        <w:t>R</w:t>
      </w:r>
      <w:r w:rsidR="255998E7" w:rsidRPr="1585B373">
        <w:rPr>
          <w:rFonts w:cs="Arial"/>
          <w:b/>
          <w:bCs/>
        </w:rPr>
        <w:t>A</w:t>
      </w:r>
      <w:r w:rsidR="64E7F12A" w:rsidRPr="1585B373">
        <w:rPr>
          <w:rFonts w:cs="Arial"/>
          <w:b/>
          <w:bCs/>
        </w:rPr>
        <w:t>ES</w:t>
      </w:r>
      <w:r w:rsidR="64E7F12A" w:rsidRPr="1585B373">
        <w:rPr>
          <w:rFonts w:cs="Arial"/>
        </w:rPr>
        <w:t xml:space="preserve">) program is the employment services </w:t>
      </w:r>
      <w:r w:rsidR="4A0F80CE" w:rsidRPr="1585B373">
        <w:rPr>
          <w:rFonts w:cs="Arial"/>
        </w:rPr>
        <w:t xml:space="preserve">program </w:t>
      </w:r>
      <w:r w:rsidR="64E7F12A" w:rsidRPr="1585B373">
        <w:rPr>
          <w:rFonts w:cs="Arial"/>
        </w:rPr>
        <w:t xml:space="preserve">that will </w:t>
      </w:r>
      <w:r w:rsidR="167D2AC2" w:rsidRPr="1585B373">
        <w:rPr>
          <w:rFonts w:cs="Arial"/>
        </w:rPr>
        <w:t>operat</w:t>
      </w:r>
      <w:r w:rsidR="64E7F12A" w:rsidRPr="1585B373">
        <w:rPr>
          <w:rFonts w:cs="Arial"/>
        </w:rPr>
        <w:t>e</w:t>
      </w:r>
      <w:r w:rsidR="167D2AC2" w:rsidRPr="1585B373">
        <w:rPr>
          <w:rFonts w:cs="Arial"/>
        </w:rPr>
        <w:t xml:space="preserve"> in remote Australia </w:t>
      </w:r>
      <w:r w:rsidR="1DBFB557" w:rsidRPr="1585B373">
        <w:rPr>
          <w:rFonts w:cs="Arial"/>
        </w:rPr>
        <w:t>from 1 November</w:t>
      </w:r>
      <w:r w:rsidR="08872D0B" w:rsidRPr="1585B373">
        <w:rPr>
          <w:rFonts w:cs="Arial"/>
        </w:rPr>
        <w:t xml:space="preserve"> 2025</w:t>
      </w:r>
      <w:r w:rsidR="5613F859" w:rsidRPr="1585B373">
        <w:rPr>
          <w:rFonts w:cs="Arial"/>
        </w:rPr>
        <w:t xml:space="preserve"> </w:t>
      </w:r>
      <w:r w:rsidR="1DBFB557" w:rsidRPr="1585B373">
        <w:rPr>
          <w:rFonts w:cs="Arial"/>
        </w:rPr>
        <w:t xml:space="preserve">to replace </w:t>
      </w:r>
      <w:r w:rsidR="4A0F80CE" w:rsidRPr="1585B373">
        <w:rPr>
          <w:rFonts w:cs="Arial"/>
        </w:rPr>
        <w:t>the Community Development Program (</w:t>
      </w:r>
      <w:r w:rsidR="4A0F80CE" w:rsidRPr="1585B373">
        <w:rPr>
          <w:rFonts w:cs="Arial"/>
          <w:b/>
          <w:bCs/>
        </w:rPr>
        <w:t>CDP</w:t>
      </w:r>
      <w:r w:rsidR="4A0F80CE" w:rsidRPr="1585B373">
        <w:rPr>
          <w:rFonts w:cs="Arial"/>
        </w:rPr>
        <w:t xml:space="preserve">). </w:t>
      </w:r>
    </w:p>
    <w:p w14:paraId="6A356149" w14:textId="797C0AEF" w:rsidR="003455A0" w:rsidRPr="00333A0F" w:rsidRDefault="71D4564E" w:rsidP="00E538C5">
      <w:pPr>
        <w:rPr>
          <w:rFonts w:cs="Arial"/>
        </w:rPr>
      </w:pPr>
      <w:r w:rsidRPr="00FB1078">
        <w:rPr>
          <w:rFonts w:cs="Arial"/>
        </w:rPr>
        <w:t>The Government</w:t>
      </w:r>
      <w:r w:rsidR="4AEBBDC4" w:rsidRPr="00FB1078">
        <w:rPr>
          <w:rFonts w:cs="Arial"/>
        </w:rPr>
        <w:t xml:space="preserve"> </w:t>
      </w:r>
      <w:r w:rsidR="0A508021" w:rsidRPr="00FB1078">
        <w:rPr>
          <w:rFonts w:cs="Arial"/>
        </w:rPr>
        <w:t xml:space="preserve">has committed to </w:t>
      </w:r>
      <w:r w:rsidRPr="00FB1078">
        <w:rPr>
          <w:rFonts w:cs="Arial"/>
        </w:rPr>
        <w:t>reforming remote employment</w:t>
      </w:r>
      <w:r w:rsidR="09B8866C" w:rsidRPr="00FB1078">
        <w:rPr>
          <w:rFonts w:cs="Arial"/>
        </w:rPr>
        <w:t xml:space="preserve"> </w:t>
      </w:r>
      <w:r w:rsidR="00455F34" w:rsidRPr="00FB1078">
        <w:rPr>
          <w:rFonts w:cs="Arial"/>
        </w:rPr>
        <w:t xml:space="preserve">services </w:t>
      </w:r>
      <w:r w:rsidR="09B8866C" w:rsidRPr="00FB1078">
        <w:rPr>
          <w:rFonts w:cs="Arial"/>
        </w:rPr>
        <w:t xml:space="preserve">to better support </w:t>
      </w:r>
      <w:r w:rsidR="1E66305C" w:rsidRPr="00FB1078">
        <w:rPr>
          <w:rFonts w:cs="Arial"/>
        </w:rPr>
        <w:t xml:space="preserve">remote job seekers. </w:t>
      </w:r>
      <w:r w:rsidR="155E08D8" w:rsidRPr="00FB1078">
        <w:rPr>
          <w:rFonts w:cs="Arial"/>
        </w:rPr>
        <w:t xml:space="preserve">On 13 December 2024, the Government announced that </w:t>
      </w:r>
      <w:r w:rsidR="00CC320D" w:rsidRPr="00FB1078">
        <w:rPr>
          <w:rFonts w:cs="Arial"/>
        </w:rPr>
        <w:t>the</w:t>
      </w:r>
      <w:r w:rsidR="155E08D8" w:rsidRPr="00FB1078">
        <w:rPr>
          <w:rFonts w:cs="Arial"/>
        </w:rPr>
        <w:t xml:space="preserve"> </w:t>
      </w:r>
      <w:r w:rsidR="34823884" w:rsidRPr="69F469C8">
        <w:rPr>
          <w:rFonts w:cs="Arial"/>
          <w:b/>
          <w:bCs/>
        </w:rPr>
        <w:t>RAES</w:t>
      </w:r>
      <w:r w:rsidR="001B5A9B" w:rsidRPr="00FB1078">
        <w:rPr>
          <w:rFonts w:cs="Arial"/>
        </w:rPr>
        <w:t xml:space="preserve"> program</w:t>
      </w:r>
      <w:r w:rsidR="155E08D8" w:rsidRPr="00FB1078">
        <w:rPr>
          <w:rFonts w:cs="Arial"/>
        </w:rPr>
        <w:t xml:space="preserve"> would commence in 2025 as the second stage in replacing the </w:t>
      </w:r>
      <w:r w:rsidR="155E08D8" w:rsidRPr="00FB1078">
        <w:rPr>
          <w:rFonts w:cs="Arial"/>
          <w:b/>
        </w:rPr>
        <w:t>CDP</w:t>
      </w:r>
      <w:r w:rsidR="173D2E90" w:rsidRPr="688063A3">
        <w:rPr>
          <w:rFonts w:cs="Arial"/>
        </w:rPr>
        <w:t>. T</w:t>
      </w:r>
      <w:r w:rsidR="384CB8A6" w:rsidRPr="688063A3">
        <w:rPr>
          <w:rFonts w:cs="Arial"/>
        </w:rPr>
        <w:t xml:space="preserve">he first stage </w:t>
      </w:r>
      <w:r w:rsidR="173D2E90" w:rsidRPr="688063A3">
        <w:rPr>
          <w:rFonts w:cs="Arial"/>
        </w:rPr>
        <w:t xml:space="preserve">is the </w:t>
      </w:r>
      <w:r w:rsidR="384CB8A6" w:rsidRPr="688063A3">
        <w:rPr>
          <w:rFonts w:cs="Arial"/>
        </w:rPr>
        <w:t xml:space="preserve">creation </w:t>
      </w:r>
      <w:r w:rsidR="173D2E90" w:rsidRPr="688063A3">
        <w:rPr>
          <w:rFonts w:cs="Arial"/>
        </w:rPr>
        <w:t xml:space="preserve">of 3,000 jobs in remote communities </w:t>
      </w:r>
      <w:r w:rsidR="505D377E" w:rsidRPr="688063A3">
        <w:rPr>
          <w:rFonts w:cs="Arial"/>
        </w:rPr>
        <w:t xml:space="preserve">over 3 years </w:t>
      </w:r>
      <w:r w:rsidR="173D2E90" w:rsidRPr="688063A3">
        <w:rPr>
          <w:rFonts w:cs="Arial"/>
        </w:rPr>
        <w:t xml:space="preserve">through the Remote Jobs and Economic Development (RJED) program. The </w:t>
      </w:r>
      <w:r w:rsidR="64154691" w:rsidRPr="34DD0244">
        <w:rPr>
          <w:rFonts w:cs="Arial"/>
          <w:b/>
          <w:bCs/>
        </w:rPr>
        <w:t>RAES</w:t>
      </w:r>
      <w:r w:rsidR="173D2E90" w:rsidRPr="688063A3">
        <w:rPr>
          <w:rFonts w:cs="Arial"/>
        </w:rPr>
        <w:t xml:space="preserve"> </w:t>
      </w:r>
      <w:r w:rsidR="00B54173">
        <w:rPr>
          <w:rFonts w:cs="Arial"/>
        </w:rPr>
        <w:t xml:space="preserve">program </w:t>
      </w:r>
      <w:r w:rsidR="173D2E90" w:rsidRPr="688063A3">
        <w:rPr>
          <w:rFonts w:cs="Arial"/>
        </w:rPr>
        <w:t xml:space="preserve">and </w:t>
      </w:r>
      <w:r w:rsidR="00B54173">
        <w:rPr>
          <w:rFonts w:cs="Arial"/>
        </w:rPr>
        <w:t xml:space="preserve">the </w:t>
      </w:r>
      <w:r w:rsidR="173D2E90" w:rsidRPr="688063A3">
        <w:rPr>
          <w:rFonts w:cs="Arial"/>
        </w:rPr>
        <w:t xml:space="preserve">RJED program are complementary but separate programs.  </w:t>
      </w:r>
    </w:p>
    <w:p w14:paraId="2EFB30B9" w14:textId="4BA378B7" w:rsidR="00A6730E" w:rsidRPr="00333A0F" w:rsidRDefault="34E6E7B4" w:rsidP="00E538C5">
      <w:pPr>
        <w:rPr>
          <w:rFonts w:cs="Arial"/>
        </w:rPr>
      </w:pPr>
      <w:r w:rsidRPr="590FDEAB">
        <w:rPr>
          <w:rFonts w:cs="Arial"/>
        </w:rPr>
        <w:t>The</w:t>
      </w:r>
      <w:r w:rsidRPr="590FDEAB">
        <w:rPr>
          <w:rFonts w:cs="Arial"/>
          <w:b/>
          <w:bCs/>
        </w:rPr>
        <w:t xml:space="preserve"> </w:t>
      </w:r>
      <w:r w:rsidR="08F157CB" w:rsidRPr="590FDEAB">
        <w:rPr>
          <w:rFonts w:cs="Arial"/>
          <w:b/>
          <w:bCs/>
        </w:rPr>
        <w:t>RAES</w:t>
      </w:r>
      <w:r w:rsidRPr="590FDEAB">
        <w:rPr>
          <w:rFonts w:cs="Arial"/>
        </w:rPr>
        <w:t xml:space="preserve"> program will support </w:t>
      </w:r>
      <w:r w:rsidR="1158CD51" w:rsidRPr="590FDEAB">
        <w:rPr>
          <w:rFonts w:cs="Arial"/>
        </w:rPr>
        <w:t>people who are currently looking for work or m</w:t>
      </w:r>
      <w:r w:rsidR="3C610EA8" w:rsidRPr="590FDEAB">
        <w:rPr>
          <w:rFonts w:cs="Arial"/>
        </w:rPr>
        <w:t xml:space="preserve">ay need help to become job ready; to get the skills and resources they need to take up job opportunities – including those </w:t>
      </w:r>
      <w:r w:rsidR="0CE4AAA1" w:rsidRPr="590FDEAB">
        <w:rPr>
          <w:rFonts w:cs="Arial"/>
        </w:rPr>
        <w:t xml:space="preserve">created through the RJED program. </w:t>
      </w:r>
      <w:r w:rsidR="0AF55734" w:rsidRPr="590FDEAB">
        <w:rPr>
          <w:rFonts w:cs="Arial"/>
        </w:rPr>
        <w:t xml:space="preserve">The RAES program will </w:t>
      </w:r>
      <w:r w:rsidR="74FB6E9A" w:rsidRPr="590FDEAB">
        <w:rPr>
          <w:rFonts w:cs="Arial"/>
        </w:rPr>
        <w:t xml:space="preserve">support people to engage in meaningful </w:t>
      </w:r>
      <w:proofErr w:type="gramStart"/>
      <w:r w:rsidR="74FB6E9A" w:rsidRPr="590FDEAB">
        <w:rPr>
          <w:rFonts w:cs="Arial"/>
        </w:rPr>
        <w:t>community based</w:t>
      </w:r>
      <w:proofErr w:type="gramEnd"/>
      <w:r w:rsidR="74FB6E9A" w:rsidRPr="590FDEAB">
        <w:rPr>
          <w:rFonts w:cs="Arial"/>
        </w:rPr>
        <w:t xml:space="preserve"> initiatives that allow them to </w:t>
      </w:r>
      <w:r w:rsidR="0AF55734" w:rsidRPr="590FDEAB">
        <w:rPr>
          <w:rFonts w:cs="Arial"/>
        </w:rPr>
        <w:t xml:space="preserve">contribute to their communities </w:t>
      </w:r>
      <w:r w:rsidR="77015BF2" w:rsidRPr="590FDEAB">
        <w:rPr>
          <w:rFonts w:cs="Arial"/>
        </w:rPr>
        <w:t>and develop their skills and ability to take on</w:t>
      </w:r>
      <w:r w:rsidR="0AF55734" w:rsidRPr="590FDEAB">
        <w:rPr>
          <w:rFonts w:cs="Arial"/>
        </w:rPr>
        <w:t xml:space="preserve"> long term employment.</w:t>
      </w:r>
    </w:p>
    <w:p w14:paraId="268F8361" w14:textId="396A2102" w:rsidR="00A6730E" w:rsidRPr="00333A0F" w:rsidRDefault="0CE4AAA1" w:rsidP="00E538C5">
      <w:pPr>
        <w:rPr>
          <w:rFonts w:cs="Arial"/>
        </w:rPr>
      </w:pPr>
      <w:r w:rsidRPr="5AB5F309">
        <w:rPr>
          <w:rFonts w:cs="Arial"/>
        </w:rPr>
        <w:t xml:space="preserve">The </w:t>
      </w:r>
      <w:r w:rsidR="41120D49" w:rsidRPr="5AB5F309">
        <w:rPr>
          <w:rFonts w:cs="Arial"/>
        </w:rPr>
        <w:t>RAES</w:t>
      </w:r>
      <w:r w:rsidRPr="5AB5F309">
        <w:rPr>
          <w:rFonts w:cs="Arial"/>
        </w:rPr>
        <w:t xml:space="preserve"> </w:t>
      </w:r>
      <w:r w:rsidR="7C73630C" w:rsidRPr="5AB5F309">
        <w:rPr>
          <w:rFonts w:cs="Arial"/>
        </w:rPr>
        <w:t xml:space="preserve">program </w:t>
      </w:r>
      <w:r w:rsidRPr="5AB5F309">
        <w:rPr>
          <w:rFonts w:cs="Arial"/>
        </w:rPr>
        <w:t xml:space="preserve">will </w:t>
      </w:r>
      <w:r w:rsidRPr="6C8208A7">
        <w:rPr>
          <w:rFonts w:cs="Arial"/>
        </w:rPr>
        <w:t xml:space="preserve">support </w:t>
      </w:r>
      <w:r w:rsidR="00E33BD6" w:rsidRPr="688063A3">
        <w:rPr>
          <w:rFonts w:cs="Arial"/>
        </w:rPr>
        <w:t>a</w:t>
      </w:r>
      <w:r w:rsidR="00E33BD6" w:rsidRPr="24121624">
        <w:rPr>
          <w:rFonts w:cs="Arial"/>
        </w:rPr>
        <w:t>round</w:t>
      </w:r>
      <w:r w:rsidR="00E33BD6" w:rsidRPr="688063A3">
        <w:rPr>
          <w:rFonts w:cs="Arial"/>
        </w:rPr>
        <w:t xml:space="preserve"> </w:t>
      </w:r>
      <w:r w:rsidR="002CFA18" w:rsidRPr="688063A3">
        <w:rPr>
          <w:rFonts w:cs="Arial"/>
        </w:rPr>
        <w:t>4</w:t>
      </w:r>
      <w:r w:rsidR="00E33BD6">
        <w:rPr>
          <w:rFonts w:cs="Arial"/>
        </w:rPr>
        <w:t>0</w:t>
      </w:r>
      <w:r w:rsidR="002CFA18" w:rsidRPr="688063A3">
        <w:rPr>
          <w:rFonts w:cs="Arial"/>
        </w:rPr>
        <w:t>,000</w:t>
      </w:r>
      <w:r w:rsidR="56983A50" w:rsidRPr="688063A3">
        <w:rPr>
          <w:rFonts w:cs="Arial"/>
        </w:rPr>
        <w:t xml:space="preserve"> </w:t>
      </w:r>
      <w:r w:rsidR="56983A50" w:rsidRPr="688063A3">
        <w:rPr>
          <w:rFonts w:cs="Arial"/>
          <w:b/>
          <w:bCs/>
        </w:rPr>
        <w:t>participants</w:t>
      </w:r>
      <w:r w:rsidR="56983A50" w:rsidRPr="688063A3">
        <w:rPr>
          <w:rFonts w:cs="Arial"/>
        </w:rPr>
        <w:t xml:space="preserve"> across 1,</w:t>
      </w:r>
      <w:r w:rsidR="00230194">
        <w:rPr>
          <w:rFonts w:cs="Arial"/>
        </w:rPr>
        <w:t>1</w:t>
      </w:r>
      <w:r w:rsidR="4120787A" w:rsidRPr="1A7CB9E6">
        <w:rPr>
          <w:rFonts w:cs="Arial"/>
        </w:rPr>
        <w:t>00</w:t>
      </w:r>
      <w:r w:rsidR="56983A50" w:rsidRPr="688063A3">
        <w:rPr>
          <w:rFonts w:cs="Arial"/>
        </w:rPr>
        <w:t xml:space="preserve"> communities in remote Australia</w:t>
      </w:r>
      <w:r w:rsidR="00165490">
        <w:rPr>
          <w:rStyle w:val="FootnoteReference"/>
        </w:rPr>
        <w:footnoteReference w:id="3"/>
      </w:r>
      <w:r w:rsidR="56983A50" w:rsidRPr="688063A3">
        <w:rPr>
          <w:rFonts w:cs="Arial"/>
        </w:rPr>
        <w:t xml:space="preserve">. </w:t>
      </w:r>
      <w:r w:rsidR="2283FB19" w:rsidRPr="688063A3">
        <w:rPr>
          <w:rFonts w:cs="Arial"/>
        </w:rPr>
        <w:t>It</w:t>
      </w:r>
      <w:r w:rsidR="61731A6C" w:rsidRPr="688063A3">
        <w:rPr>
          <w:rFonts w:cs="Arial"/>
        </w:rPr>
        <w:t xml:space="preserve"> will </w:t>
      </w:r>
      <w:r w:rsidR="00725531">
        <w:rPr>
          <w:rFonts w:cs="Arial"/>
        </w:rPr>
        <w:t>commence</w:t>
      </w:r>
      <w:r w:rsidR="61731A6C" w:rsidRPr="688063A3">
        <w:rPr>
          <w:rFonts w:cs="Arial"/>
        </w:rPr>
        <w:t xml:space="preserve"> from 1 November 2025 to 30 June 2027 with the possibility of extension</w:t>
      </w:r>
      <w:r w:rsidR="003C7897">
        <w:rPr>
          <w:rFonts w:cs="Arial"/>
        </w:rPr>
        <w:t>,</w:t>
      </w:r>
      <w:r w:rsidR="28449B16" w:rsidRPr="688063A3">
        <w:rPr>
          <w:rFonts w:cs="Arial"/>
        </w:rPr>
        <w:t xml:space="preserve"> </w:t>
      </w:r>
      <w:r w:rsidR="00A91FDA">
        <w:rPr>
          <w:rFonts w:cs="Arial"/>
        </w:rPr>
        <w:t>if require</w:t>
      </w:r>
      <w:r w:rsidR="003C7897">
        <w:rPr>
          <w:rFonts w:cs="Arial"/>
        </w:rPr>
        <w:t>d</w:t>
      </w:r>
      <w:r w:rsidR="004C48FB">
        <w:rPr>
          <w:rFonts w:cs="Arial"/>
        </w:rPr>
        <w:t>, to</w:t>
      </w:r>
      <w:r w:rsidR="022EFEF9" w:rsidRPr="688063A3">
        <w:rPr>
          <w:rFonts w:cs="Arial"/>
        </w:rPr>
        <w:t xml:space="preserve"> align</w:t>
      </w:r>
      <w:r w:rsidR="003C7897">
        <w:rPr>
          <w:rFonts w:cs="Arial"/>
        </w:rPr>
        <w:t xml:space="preserve"> </w:t>
      </w:r>
      <w:r w:rsidR="022EFEF9" w:rsidRPr="688063A3">
        <w:rPr>
          <w:rFonts w:cs="Arial"/>
        </w:rPr>
        <w:t xml:space="preserve">with broader </w:t>
      </w:r>
      <w:r w:rsidR="21309760" w:rsidRPr="1A7CB9E6">
        <w:rPr>
          <w:rFonts w:cs="Arial"/>
        </w:rPr>
        <w:t xml:space="preserve">Australian Government </w:t>
      </w:r>
      <w:r w:rsidR="022EFEF9" w:rsidRPr="688063A3">
        <w:rPr>
          <w:rFonts w:cs="Arial"/>
        </w:rPr>
        <w:t xml:space="preserve">employment services reforms </w:t>
      </w:r>
      <w:r w:rsidR="00AB3045">
        <w:rPr>
          <w:rFonts w:cs="Arial"/>
        </w:rPr>
        <w:t xml:space="preserve">expected to commence </w:t>
      </w:r>
      <w:r w:rsidR="022EFEF9" w:rsidRPr="688063A3">
        <w:rPr>
          <w:rFonts w:cs="Arial"/>
        </w:rPr>
        <w:t xml:space="preserve">from </w:t>
      </w:r>
      <w:r w:rsidR="004C577A">
        <w:rPr>
          <w:rFonts w:cs="Arial"/>
        </w:rPr>
        <w:t>mid-</w:t>
      </w:r>
      <w:r w:rsidR="022EFEF9" w:rsidRPr="688063A3">
        <w:rPr>
          <w:rFonts w:cs="Arial"/>
        </w:rPr>
        <w:t>2027</w:t>
      </w:r>
      <w:r w:rsidR="11C91ABF" w:rsidRPr="688063A3">
        <w:rPr>
          <w:rFonts w:cs="Arial"/>
        </w:rPr>
        <w:t xml:space="preserve"> (refer to Appendix </w:t>
      </w:r>
      <w:r w:rsidR="4ACF68AB" w:rsidRPr="688063A3">
        <w:rPr>
          <w:rFonts w:cs="Arial"/>
        </w:rPr>
        <w:t>X</w:t>
      </w:r>
      <w:r w:rsidR="11C91ABF" w:rsidRPr="688063A3">
        <w:rPr>
          <w:rFonts w:cs="Arial"/>
        </w:rPr>
        <w:t>)</w:t>
      </w:r>
      <w:r w:rsidR="022EFEF9" w:rsidRPr="688063A3">
        <w:rPr>
          <w:rFonts w:cs="Arial"/>
        </w:rPr>
        <w:t>.</w:t>
      </w:r>
    </w:p>
    <w:p w14:paraId="5B69CD82" w14:textId="16220CBD" w:rsidR="00B77A7D" w:rsidRPr="00333A0F" w:rsidRDefault="00B77A7D" w:rsidP="00E538C5">
      <w:pPr>
        <w:rPr>
          <w:rFonts w:cs="Arial"/>
        </w:rPr>
      </w:pPr>
      <w:r w:rsidRPr="590FDEAB">
        <w:rPr>
          <w:rFonts w:cs="Arial"/>
        </w:rPr>
        <w:t>For the purposes of the</w:t>
      </w:r>
      <w:r w:rsidR="006F2A74" w:rsidRPr="590FDEAB">
        <w:rPr>
          <w:rFonts w:cs="Arial"/>
        </w:rPr>
        <w:t xml:space="preserve">se </w:t>
      </w:r>
      <w:r w:rsidR="6D839C21" w:rsidRPr="590FDEAB">
        <w:rPr>
          <w:rFonts w:cs="Arial"/>
        </w:rPr>
        <w:t>G</w:t>
      </w:r>
      <w:r w:rsidR="006F2A74" w:rsidRPr="590FDEAB">
        <w:rPr>
          <w:rFonts w:cs="Arial"/>
        </w:rPr>
        <w:t xml:space="preserve">rant </w:t>
      </w:r>
      <w:r w:rsidR="3F92F8E0" w:rsidRPr="590FDEAB">
        <w:rPr>
          <w:rFonts w:cs="Arial"/>
        </w:rPr>
        <w:t>O</w:t>
      </w:r>
      <w:r w:rsidR="006F2A74" w:rsidRPr="590FDEAB">
        <w:rPr>
          <w:rFonts w:cs="Arial"/>
        </w:rPr>
        <w:t xml:space="preserve">pportunity </w:t>
      </w:r>
      <w:r w:rsidR="7B595D51" w:rsidRPr="590FDEAB">
        <w:rPr>
          <w:rFonts w:cs="Arial"/>
        </w:rPr>
        <w:t>G</w:t>
      </w:r>
      <w:r w:rsidR="006F2A74" w:rsidRPr="590FDEAB">
        <w:rPr>
          <w:rFonts w:cs="Arial"/>
        </w:rPr>
        <w:t>uidelines</w:t>
      </w:r>
      <w:r w:rsidRPr="590FDEAB">
        <w:rPr>
          <w:rFonts w:cs="Arial"/>
        </w:rPr>
        <w:t xml:space="preserve">, a </w:t>
      </w:r>
      <w:r w:rsidRPr="590FDEAB">
        <w:rPr>
          <w:rFonts w:cs="Arial"/>
          <w:b/>
          <w:bCs/>
        </w:rPr>
        <w:t>participant</w:t>
      </w:r>
      <w:r w:rsidRPr="590FDEAB">
        <w:rPr>
          <w:rFonts w:cs="Arial"/>
        </w:rPr>
        <w:t xml:space="preserve"> is a person </w:t>
      </w:r>
      <w:r w:rsidR="0049799C" w:rsidRPr="590FDEAB">
        <w:rPr>
          <w:rFonts w:cs="Arial"/>
        </w:rPr>
        <w:t>re</w:t>
      </w:r>
      <w:r w:rsidR="00F91255" w:rsidRPr="590FDEAB">
        <w:rPr>
          <w:rFonts w:cs="Arial"/>
        </w:rPr>
        <w:t>siding</w:t>
      </w:r>
      <w:r w:rsidR="0049799C" w:rsidRPr="590FDEAB">
        <w:rPr>
          <w:rFonts w:cs="Arial"/>
        </w:rPr>
        <w:t xml:space="preserve"> </w:t>
      </w:r>
      <w:r w:rsidRPr="590FDEAB">
        <w:rPr>
          <w:rFonts w:cs="Arial"/>
        </w:rPr>
        <w:t xml:space="preserve">in </w:t>
      </w:r>
      <w:r w:rsidR="540A7305" w:rsidRPr="590FDEAB">
        <w:rPr>
          <w:rFonts w:cs="Arial"/>
        </w:rPr>
        <w:t xml:space="preserve">a </w:t>
      </w:r>
      <w:r w:rsidR="276C4F29" w:rsidRPr="590FDEAB">
        <w:rPr>
          <w:rFonts w:cs="Arial"/>
          <w:b/>
          <w:bCs/>
        </w:rPr>
        <w:t>RAES</w:t>
      </w:r>
      <w:r w:rsidR="540A7305" w:rsidRPr="590FDEAB">
        <w:rPr>
          <w:rFonts w:cs="Arial"/>
          <w:b/>
          <w:bCs/>
        </w:rPr>
        <w:t xml:space="preserve"> region</w:t>
      </w:r>
      <w:r w:rsidRPr="590FDEAB">
        <w:rPr>
          <w:rFonts w:cs="Arial"/>
        </w:rPr>
        <w:t xml:space="preserve"> who is in receipt of an eligible income support payment. A </w:t>
      </w:r>
      <w:r w:rsidRPr="590FDEAB">
        <w:rPr>
          <w:rFonts w:cs="Arial"/>
          <w:b/>
          <w:bCs/>
        </w:rPr>
        <w:t>provider</w:t>
      </w:r>
      <w:r w:rsidRPr="590FDEAB">
        <w:rPr>
          <w:rFonts w:cs="Arial"/>
        </w:rPr>
        <w:t xml:space="preserve"> is an </w:t>
      </w:r>
      <w:r w:rsidRPr="590FDEAB">
        <w:rPr>
          <w:rFonts w:cs="Arial"/>
        </w:rPr>
        <w:lastRenderedPageBreak/>
        <w:t xml:space="preserve">organisation selected to deliver remote employment services through this grant </w:t>
      </w:r>
      <w:r w:rsidR="001D0AAF" w:rsidRPr="590FDEAB">
        <w:rPr>
          <w:rFonts w:cs="Arial"/>
        </w:rPr>
        <w:t>opportunity</w:t>
      </w:r>
      <w:r w:rsidRPr="590FDEAB">
        <w:rPr>
          <w:rFonts w:cs="Arial"/>
        </w:rPr>
        <w:t xml:space="preserve">. </w:t>
      </w:r>
      <w:r w:rsidR="512B9D8A" w:rsidRPr="590FDEAB">
        <w:rPr>
          <w:rFonts w:cs="Arial"/>
          <w:b/>
          <w:bCs/>
        </w:rPr>
        <w:t>RAES</w:t>
      </w:r>
      <w:r w:rsidRPr="590FDEAB">
        <w:rPr>
          <w:rFonts w:cs="Arial"/>
          <w:b/>
          <w:bCs/>
        </w:rPr>
        <w:t xml:space="preserve"> regions</w:t>
      </w:r>
      <w:r w:rsidR="14E30105" w:rsidRPr="590FDEAB">
        <w:rPr>
          <w:rFonts w:cs="Arial"/>
          <w:b/>
          <w:bCs/>
        </w:rPr>
        <w:t>,</w:t>
      </w:r>
      <w:r w:rsidRPr="590FDEAB">
        <w:rPr>
          <w:rFonts w:cs="Arial"/>
        </w:rPr>
        <w:t xml:space="preserve"> </w:t>
      </w:r>
      <w:r w:rsidR="5B6CEF7F" w:rsidRPr="590FDEAB">
        <w:rPr>
          <w:rFonts w:cs="Arial"/>
        </w:rPr>
        <w:t>currently known as</w:t>
      </w:r>
      <w:r w:rsidRPr="590FDEAB">
        <w:rPr>
          <w:rFonts w:cs="Arial"/>
        </w:rPr>
        <w:t xml:space="preserve"> CDP regions</w:t>
      </w:r>
      <w:r w:rsidR="4CB9841A" w:rsidRPr="590FDEAB">
        <w:rPr>
          <w:rFonts w:cs="Arial"/>
        </w:rPr>
        <w:t>, are</w:t>
      </w:r>
      <w:r w:rsidRPr="590FDEAB">
        <w:rPr>
          <w:rFonts w:cs="Arial"/>
        </w:rPr>
        <w:t xml:space="preserve"> defined </w:t>
      </w:r>
      <w:r w:rsidR="123DA2F0" w:rsidRPr="590FDEAB">
        <w:rPr>
          <w:rFonts w:cs="Arial"/>
        </w:rPr>
        <w:t>in</w:t>
      </w:r>
      <w:r w:rsidRPr="590FDEAB">
        <w:rPr>
          <w:rFonts w:cs="Arial"/>
        </w:rPr>
        <w:t xml:space="preserve"> Appendix </w:t>
      </w:r>
      <w:r w:rsidR="458D7F0F" w:rsidRPr="590FDEAB">
        <w:rPr>
          <w:rFonts w:cs="Arial"/>
        </w:rPr>
        <w:t>3</w:t>
      </w:r>
      <w:r w:rsidRPr="590FDEAB">
        <w:rPr>
          <w:rFonts w:cs="Arial"/>
        </w:rPr>
        <w:t>.</w:t>
      </w:r>
    </w:p>
    <w:p w14:paraId="0D70CA1D" w14:textId="77777777" w:rsidR="003979A9" w:rsidRDefault="00C76A16" w:rsidP="00E538C5">
      <w:pPr>
        <w:rPr>
          <w:rFonts w:cs="Arial"/>
          <w:lang w:val="en-US"/>
        </w:rPr>
      </w:pPr>
      <w:r w:rsidRPr="590FDEAB">
        <w:rPr>
          <w:rFonts w:cs="Arial"/>
          <w:b/>
          <w:bCs/>
          <w:lang w:val="en-US"/>
        </w:rPr>
        <w:t>Participants</w:t>
      </w:r>
      <w:r w:rsidRPr="590FDEAB">
        <w:rPr>
          <w:rFonts w:cs="Arial"/>
          <w:lang w:val="en-US"/>
        </w:rPr>
        <w:t xml:space="preserve"> require </w:t>
      </w:r>
      <w:r w:rsidR="00ED2506" w:rsidRPr="590FDEAB">
        <w:rPr>
          <w:rFonts w:cs="Arial"/>
          <w:lang w:val="en-US"/>
        </w:rPr>
        <w:t xml:space="preserve">a </w:t>
      </w:r>
      <w:r w:rsidR="005C5A76" w:rsidRPr="590FDEAB">
        <w:rPr>
          <w:rFonts w:cs="Arial"/>
          <w:lang w:val="en-US"/>
        </w:rPr>
        <w:t>targeted</w:t>
      </w:r>
      <w:r w:rsidR="007E4773" w:rsidRPr="590FDEAB">
        <w:rPr>
          <w:rFonts w:cs="Arial"/>
          <w:lang w:val="en-US"/>
        </w:rPr>
        <w:t xml:space="preserve">, </w:t>
      </w:r>
      <w:proofErr w:type="spellStart"/>
      <w:r w:rsidR="007E4773" w:rsidRPr="590FDEAB">
        <w:rPr>
          <w:rFonts w:cs="Arial"/>
          <w:lang w:val="en-US"/>
        </w:rPr>
        <w:t>individualised</w:t>
      </w:r>
      <w:proofErr w:type="spellEnd"/>
      <w:r w:rsidR="00D46866" w:rsidRPr="590FDEAB">
        <w:rPr>
          <w:rFonts w:cs="Arial"/>
          <w:lang w:val="en-US"/>
        </w:rPr>
        <w:t xml:space="preserve"> and comprehensive </w:t>
      </w:r>
      <w:r w:rsidR="00ED2506" w:rsidRPr="590FDEAB">
        <w:rPr>
          <w:rFonts w:cs="Arial"/>
          <w:lang w:val="en-US"/>
        </w:rPr>
        <w:t xml:space="preserve">service </w:t>
      </w:r>
      <w:r w:rsidRPr="590FDEAB">
        <w:rPr>
          <w:rFonts w:cs="Arial"/>
          <w:lang w:val="en-US"/>
        </w:rPr>
        <w:t xml:space="preserve">to achieve positive outcomes. </w:t>
      </w:r>
      <w:r w:rsidR="00862DE0" w:rsidRPr="590FDEAB">
        <w:rPr>
          <w:rFonts w:cs="Arial"/>
          <w:lang w:val="en-US"/>
        </w:rPr>
        <w:t>The</w:t>
      </w:r>
      <w:r w:rsidR="00862DE0" w:rsidRPr="590FDEAB">
        <w:rPr>
          <w:rFonts w:cs="Arial"/>
          <w:b/>
          <w:bCs/>
          <w:lang w:val="en-US"/>
        </w:rPr>
        <w:t xml:space="preserve"> </w:t>
      </w:r>
      <w:r w:rsidR="7A61A12A" w:rsidRPr="590FDEAB">
        <w:rPr>
          <w:rFonts w:cs="Arial"/>
          <w:b/>
          <w:bCs/>
          <w:lang w:val="en-US"/>
        </w:rPr>
        <w:t>RAES</w:t>
      </w:r>
      <w:r w:rsidR="00862DE0" w:rsidRPr="590FDEAB">
        <w:rPr>
          <w:rFonts w:cs="Arial"/>
          <w:lang w:val="en-US"/>
        </w:rPr>
        <w:t xml:space="preserve"> program will </w:t>
      </w:r>
      <w:r w:rsidR="00FC1E44" w:rsidRPr="590FDEAB">
        <w:rPr>
          <w:rFonts w:cs="Arial"/>
          <w:lang w:val="en-US"/>
        </w:rPr>
        <w:t xml:space="preserve">adopt an approach to case management that is based on </w:t>
      </w:r>
      <w:r w:rsidR="00FC1E44" w:rsidRPr="590FDEAB">
        <w:rPr>
          <w:rFonts w:cs="Arial"/>
          <w:b/>
          <w:bCs/>
          <w:lang w:val="en-US"/>
        </w:rPr>
        <w:t>participant</w:t>
      </w:r>
      <w:r w:rsidR="00FC1E44" w:rsidRPr="590FDEAB">
        <w:rPr>
          <w:rFonts w:cs="Arial"/>
          <w:lang w:val="en-US"/>
        </w:rPr>
        <w:t xml:space="preserve"> strengths</w:t>
      </w:r>
      <w:r w:rsidR="00862DE0" w:rsidRPr="590FDEAB">
        <w:rPr>
          <w:rFonts w:cs="Arial"/>
          <w:lang w:val="en-US"/>
        </w:rPr>
        <w:t xml:space="preserve"> </w:t>
      </w:r>
      <w:r w:rsidR="003E37F4" w:rsidRPr="590FDEAB">
        <w:rPr>
          <w:rFonts w:cs="Arial"/>
          <w:lang w:val="en-US"/>
        </w:rPr>
        <w:t>and</w:t>
      </w:r>
      <w:r w:rsidR="00295114" w:rsidRPr="590FDEAB">
        <w:rPr>
          <w:rFonts w:cs="Arial"/>
          <w:lang w:val="en-US"/>
        </w:rPr>
        <w:t xml:space="preserve"> on</w:t>
      </w:r>
      <w:r w:rsidR="00C00272" w:rsidRPr="590FDEAB">
        <w:rPr>
          <w:rFonts w:cs="Arial"/>
          <w:lang w:val="en-US"/>
        </w:rPr>
        <w:t xml:space="preserve"> </w:t>
      </w:r>
      <w:r w:rsidR="00C00272" w:rsidRPr="590FDEAB">
        <w:rPr>
          <w:rFonts w:cs="Arial"/>
          <w:b/>
          <w:bCs/>
          <w:lang w:val="en-US"/>
        </w:rPr>
        <w:t>participants’</w:t>
      </w:r>
      <w:r w:rsidR="00C00272" w:rsidRPr="590FDEAB">
        <w:rPr>
          <w:rFonts w:cs="Arial"/>
          <w:lang w:val="en-US"/>
        </w:rPr>
        <w:t xml:space="preserve"> skills, </w:t>
      </w:r>
      <w:r w:rsidR="00B410B0" w:rsidRPr="590FDEAB">
        <w:rPr>
          <w:rFonts w:cs="Arial"/>
          <w:lang w:val="en-US"/>
        </w:rPr>
        <w:t>abilities and aspirations</w:t>
      </w:r>
      <w:r w:rsidR="00CF6B65" w:rsidRPr="590FDEAB">
        <w:rPr>
          <w:rFonts w:cs="Arial"/>
          <w:lang w:val="en-US"/>
        </w:rPr>
        <w:t xml:space="preserve">. </w:t>
      </w:r>
    </w:p>
    <w:p w14:paraId="347DBB2E" w14:textId="03A9355C" w:rsidR="0046064F" w:rsidRPr="0005140C" w:rsidRDefault="00EC3D9A" w:rsidP="00E538C5">
      <w:pPr>
        <w:rPr>
          <w:rFonts w:cs="Arial"/>
          <w:lang w:val="en-US"/>
        </w:rPr>
      </w:pPr>
      <w:r w:rsidRPr="030827BC">
        <w:rPr>
          <w:rFonts w:cs="Arial"/>
          <w:lang w:val="en-US"/>
        </w:rPr>
        <w:t>A</w:t>
      </w:r>
      <w:r w:rsidR="000D00CE" w:rsidRPr="030827BC">
        <w:rPr>
          <w:rFonts w:cs="Arial"/>
          <w:lang w:val="en-US"/>
        </w:rPr>
        <w:t>s a</w:t>
      </w:r>
      <w:r w:rsidRPr="030827BC">
        <w:rPr>
          <w:rFonts w:cs="Arial"/>
          <w:lang w:val="en-US"/>
        </w:rPr>
        <w:t xml:space="preserve"> </w:t>
      </w:r>
      <w:r w:rsidR="003B35AD" w:rsidRPr="030827BC">
        <w:rPr>
          <w:rFonts w:cs="Arial"/>
          <w:lang w:val="en-US"/>
        </w:rPr>
        <w:t>participant</w:t>
      </w:r>
      <w:r w:rsidRPr="030827BC">
        <w:rPr>
          <w:rFonts w:cs="Arial"/>
          <w:lang w:val="en-US"/>
        </w:rPr>
        <w:t>-centric</w:t>
      </w:r>
      <w:r w:rsidR="000B7D94" w:rsidRPr="030827BC">
        <w:rPr>
          <w:rFonts w:cs="Arial"/>
          <w:lang w:val="en-US"/>
        </w:rPr>
        <w:t xml:space="preserve">, </w:t>
      </w:r>
      <w:r w:rsidR="002E6AB0" w:rsidRPr="030827BC">
        <w:rPr>
          <w:rFonts w:cs="Arial"/>
          <w:lang w:val="en-US"/>
        </w:rPr>
        <w:t>case management</w:t>
      </w:r>
      <w:r w:rsidR="000B7D94" w:rsidRPr="030827BC">
        <w:rPr>
          <w:rFonts w:cs="Arial"/>
          <w:lang w:val="en-US"/>
        </w:rPr>
        <w:t xml:space="preserve"> style</w:t>
      </w:r>
      <w:r w:rsidRPr="030827BC">
        <w:rPr>
          <w:rFonts w:cs="Arial"/>
          <w:lang w:val="en-US"/>
        </w:rPr>
        <w:t xml:space="preserve"> </w:t>
      </w:r>
      <w:r w:rsidR="002E71F3" w:rsidRPr="030827BC">
        <w:rPr>
          <w:rFonts w:cs="Arial"/>
          <w:lang w:val="en-US"/>
        </w:rPr>
        <w:t>s</w:t>
      </w:r>
      <w:r w:rsidRPr="030827BC">
        <w:rPr>
          <w:rFonts w:cs="Arial"/>
          <w:lang w:val="en-US"/>
        </w:rPr>
        <w:t>ervice</w:t>
      </w:r>
      <w:r w:rsidR="000D00CE" w:rsidRPr="030827BC">
        <w:rPr>
          <w:rFonts w:cs="Arial"/>
          <w:lang w:val="en-US"/>
        </w:rPr>
        <w:t xml:space="preserve">, </w:t>
      </w:r>
      <w:r w:rsidR="00117F66" w:rsidRPr="030827BC">
        <w:rPr>
          <w:rFonts w:cs="Arial"/>
          <w:lang w:val="en-US"/>
        </w:rPr>
        <w:t xml:space="preserve">the </w:t>
      </w:r>
      <w:r w:rsidR="51694B0F" w:rsidRPr="487B025E">
        <w:rPr>
          <w:rFonts w:cs="Arial"/>
          <w:b/>
          <w:bCs/>
          <w:lang w:val="en-US"/>
        </w:rPr>
        <w:t>RAES</w:t>
      </w:r>
      <w:r w:rsidR="007B11B6" w:rsidRPr="030827BC">
        <w:rPr>
          <w:rFonts w:cs="Arial"/>
          <w:lang w:val="en-US"/>
        </w:rPr>
        <w:t xml:space="preserve"> program</w:t>
      </w:r>
      <w:r w:rsidRPr="030827BC">
        <w:rPr>
          <w:rFonts w:cs="Arial"/>
          <w:lang w:val="en-US"/>
        </w:rPr>
        <w:t xml:space="preserve"> will provide pathway</w:t>
      </w:r>
      <w:r w:rsidR="009654F8" w:rsidRPr="030827BC">
        <w:rPr>
          <w:rFonts w:cs="Arial"/>
          <w:lang w:val="en-US"/>
        </w:rPr>
        <w:t>s</w:t>
      </w:r>
      <w:r w:rsidRPr="030827BC">
        <w:rPr>
          <w:rFonts w:cs="Arial"/>
          <w:lang w:val="en-US"/>
        </w:rPr>
        <w:t xml:space="preserve"> for </w:t>
      </w:r>
      <w:r w:rsidR="00224686" w:rsidRPr="030827BC">
        <w:rPr>
          <w:rFonts w:cs="Arial"/>
          <w:b/>
          <w:bCs/>
          <w:lang w:val="en-US"/>
        </w:rPr>
        <w:t>participants</w:t>
      </w:r>
      <w:r w:rsidRPr="030827BC">
        <w:rPr>
          <w:rFonts w:cs="Arial"/>
          <w:lang w:val="en-US"/>
        </w:rPr>
        <w:t xml:space="preserve"> in remote and very remote Australia to</w:t>
      </w:r>
      <w:r w:rsidR="0046064F" w:rsidRPr="030827BC">
        <w:rPr>
          <w:rFonts w:cs="Arial"/>
          <w:lang w:val="en-US"/>
        </w:rPr>
        <w:t>:</w:t>
      </w:r>
    </w:p>
    <w:p w14:paraId="49CD0C59" w14:textId="442E0BD2" w:rsidR="005C7908" w:rsidRPr="0005140C" w:rsidRDefault="005C7908" w:rsidP="00E538C5">
      <w:pPr>
        <w:pStyle w:val="ListParagraph"/>
        <w:numPr>
          <w:ilvl w:val="0"/>
          <w:numId w:val="25"/>
        </w:numPr>
        <w:ind w:left="357" w:hanging="357"/>
        <w:contextualSpacing w:val="0"/>
        <w:rPr>
          <w:rFonts w:cs="Arial"/>
        </w:rPr>
      </w:pPr>
      <w:r w:rsidRPr="0005140C">
        <w:rPr>
          <w:rFonts w:cs="Arial"/>
        </w:rPr>
        <w:t>develop skills and abilities</w:t>
      </w:r>
    </w:p>
    <w:p w14:paraId="6F5A570A" w14:textId="0220907E" w:rsidR="0046064F" w:rsidRPr="0005140C" w:rsidRDefault="00EC3D9A" w:rsidP="00E538C5">
      <w:pPr>
        <w:pStyle w:val="ListParagraph"/>
        <w:numPr>
          <w:ilvl w:val="0"/>
          <w:numId w:val="25"/>
        </w:numPr>
        <w:ind w:left="357" w:hanging="357"/>
        <w:contextualSpacing w:val="0"/>
        <w:rPr>
          <w:rFonts w:cs="Arial"/>
        </w:rPr>
      </w:pPr>
      <w:r w:rsidRPr="0005140C">
        <w:rPr>
          <w:rFonts w:cs="Arial"/>
        </w:rPr>
        <w:t xml:space="preserve">access employment readiness </w:t>
      </w:r>
      <w:r w:rsidR="004F26D5" w:rsidRPr="0005140C">
        <w:rPr>
          <w:rFonts w:cs="Arial"/>
        </w:rPr>
        <w:t>supports</w:t>
      </w:r>
    </w:p>
    <w:p w14:paraId="0FF103D9" w14:textId="4C806A42" w:rsidR="005C7908" w:rsidRPr="0005140C" w:rsidRDefault="24BBC77D" w:rsidP="00E538C5">
      <w:pPr>
        <w:pStyle w:val="ListParagraph"/>
        <w:numPr>
          <w:ilvl w:val="0"/>
          <w:numId w:val="25"/>
        </w:numPr>
        <w:ind w:left="357" w:hanging="357"/>
        <w:contextualSpacing w:val="0"/>
        <w:rPr>
          <w:rFonts w:cs="Arial"/>
        </w:rPr>
      </w:pPr>
      <w:r w:rsidRPr="688063A3">
        <w:rPr>
          <w:rFonts w:cs="Arial"/>
        </w:rPr>
        <w:t>access employment opportunities</w:t>
      </w:r>
      <w:r w:rsidR="3CD959CF" w:rsidRPr="688063A3">
        <w:rPr>
          <w:rFonts w:cs="Arial"/>
        </w:rPr>
        <w:t xml:space="preserve">, including those created through the RJED program </w:t>
      </w:r>
      <w:r w:rsidRPr="688063A3">
        <w:rPr>
          <w:rFonts w:cs="Arial"/>
        </w:rPr>
        <w:t xml:space="preserve"> </w:t>
      </w:r>
    </w:p>
    <w:p w14:paraId="1B9B03F7" w14:textId="499FA682" w:rsidR="007B6F65" w:rsidRPr="0005140C" w:rsidRDefault="67BDE31A" w:rsidP="00E538C5">
      <w:pPr>
        <w:pStyle w:val="ListParagraph"/>
        <w:numPr>
          <w:ilvl w:val="0"/>
          <w:numId w:val="25"/>
        </w:numPr>
        <w:ind w:left="357" w:hanging="357"/>
        <w:contextualSpacing w:val="0"/>
        <w:rPr>
          <w:rFonts w:cs="Arial"/>
        </w:rPr>
      </w:pPr>
      <w:r w:rsidRPr="688063A3">
        <w:rPr>
          <w:rFonts w:cs="Arial"/>
        </w:rPr>
        <w:t xml:space="preserve">access supports to </w:t>
      </w:r>
      <w:r w:rsidR="466702DB" w:rsidRPr="688063A3">
        <w:rPr>
          <w:rFonts w:cs="Arial"/>
        </w:rPr>
        <w:t>remain in employment</w:t>
      </w:r>
    </w:p>
    <w:p w14:paraId="720F1DEA" w14:textId="4E797B94" w:rsidR="00E543D3" w:rsidRPr="0005140C" w:rsidRDefault="00EC3D9A" w:rsidP="00E538C5">
      <w:pPr>
        <w:pStyle w:val="ListParagraph"/>
        <w:numPr>
          <w:ilvl w:val="0"/>
          <w:numId w:val="25"/>
        </w:numPr>
        <w:ind w:left="357" w:hanging="357"/>
        <w:contextualSpacing w:val="0"/>
        <w:rPr>
          <w:rFonts w:cs="Arial"/>
        </w:rPr>
      </w:pPr>
      <w:r w:rsidRPr="0005140C">
        <w:rPr>
          <w:rFonts w:cs="Arial"/>
        </w:rPr>
        <w:t>participate in meaningful community-based initiatives</w:t>
      </w:r>
    </w:p>
    <w:p w14:paraId="66BC3401" w14:textId="689CD58B" w:rsidR="00BD4356" w:rsidRPr="00BD4356" w:rsidRDefault="4ADA001D" w:rsidP="28CE9E12">
      <w:pPr>
        <w:pStyle w:val="ListParagraph"/>
        <w:numPr>
          <w:ilvl w:val="0"/>
          <w:numId w:val="25"/>
        </w:numPr>
        <w:ind w:left="357" w:hanging="357"/>
        <w:rPr>
          <w:rFonts w:cs="Arial"/>
        </w:rPr>
      </w:pPr>
      <w:r w:rsidRPr="1585B373">
        <w:rPr>
          <w:rFonts w:cs="Arial"/>
        </w:rPr>
        <w:t xml:space="preserve">receive support from their provider to agree a job plan, attend regular appointments, accept suitable paid work and to stay in suitable paid work to </w:t>
      </w:r>
      <w:r w:rsidR="003B7AC3" w:rsidRPr="1585B373">
        <w:rPr>
          <w:rFonts w:cs="Arial"/>
        </w:rPr>
        <w:t>m</w:t>
      </w:r>
      <w:r w:rsidR="001B1929" w:rsidRPr="1585B373">
        <w:rPr>
          <w:rFonts w:cs="Arial"/>
        </w:rPr>
        <w:t xml:space="preserve">eet </w:t>
      </w:r>
      <w:hyperlink r:id="rId19">
        <w:r w:rsidR="009F2F65" w:rsidRPr="1585B373">
          <w:rPr>
            <w:rStyle w:val="Hyperlink"/>
            <w:rFonts w:cs="Arial"/>
            <w:b/>
            <w:bCs/>
          </w:rPr>
          <w:t>M</w:t>
        </w:r>
        <w:r w:rsidR="00457DEB" w:rsidRPr="1585B373">
          <w:rPr>
            <w:rStyle w:val="Hyperlink"/>
            <w:rFonts w:cs="Arial"/>
            <w:b/>
            <w:bCs/>
          </w:rPr>
          <w:t xml:space="preserve">utual </w:t>
        </w:r>
        <w:r w:rsidR="009058FB" w:rsidRPr="1585B373">
          <w:rPr>
            <w:rStyle w:val="Hyperlink"/>
            <w:rFonts w:cs="Arial"/>
            <w:b/>
            <w:bCs/>
          </w:rPr>
          <w:t>Obligation</w:t>
        </w:r>
      </w:hyperlink>
      <w:r w:rsidR="00457DEB" w:rsidRPr="1585B373">
        <w:rPr>
          <w:rFonts w:cs="Arial"/>
        </w:rPr>
        <w:t xml:space="preserve"> </w:t>
      </w:r>
      <w:r w:rsidR="00BD4356" w:rsidRPr="1585B373">
        <w:rPr>
          <w:rFonts w:cs="Arial"/>
        </w:rPr>
        <w:t>requirements</w:t>
      </w:r>
      <w:r w:rsidR="006C1083" w:rsidRPr="1585B373">
        <w:rPr>
          <w:rFonts w:cs="Arial"/>
        </w:rPr>
        <w:t>.</w:t>
      </w:r>
    </w:p>
    <w:p w14:paraId="0FFC66C5" w14:textId="7D99DD2E" w:rsidR="000A5B29" w:rsidRPr="00201E9B" w:rsidRDefault="23A7BC47" w:rsidP="00E538C5">
      <w:pPr>
        <w:rPr>
          <w:rFonts w:cs="Arial"/>
        </w:rPr>
      </w:pPr>
      <w:r w:rsidRPr="00201E9B">
        <w:rPr>
          <w:rFonts w:cs="Arial"/>
        </w:rPr>
        <w:t xml:space="preserve">The </w:t>
      </w:r>
      <w:r w:rsidR="7F807D36" w:rsidRPr="487B025E">
        <w:rPr>
          <w:rFonts w:cs="Arial"/>
          <w:b/>
          <w:bCs/>
        </w:rPr>
        <w:t>RAES</w:t>
      </w:r>
      <w:r w:rsidRPr="00201E9B">
        <w:rPr>
          <w:rFonts w:cs="Arial"/>
        </w:rPr>
        <w:t xml:space="preserve"> program </w:t>
      </w:r>
      <w:r w:rsidR="72211E84" w:rsidRPr="00201E9B">
        <w:rPr>
          <w:rFonts w:cs="Arial"/>
        </w:rPr>
        <w:t xml:space="preserve">differs from </w:t>
      </w:r>
      <w:r w:rsidR="00191493" w:rsidRPr="00B775FB">
        <w:rPr>
          <w:rFonts w:cs="Arial"/>
          <w:b/>
        </w:rPr>
        <w:t>CDP</w:t>
      </w:r>
      <w:r w:rsidR="00191493">
        <w:rPr>
          <w:rFonts w:cs="Arial"/>
        </w:rPr>
        <w:t xml:space="preserve"> </w:t>
      </w:r>
      <w:r w:rsidR="72211E84" w:rsidRPr="00201E9B">
        <w:rPr>
          <w:rFonts w:cs="Arial"/>
        </w:rPr>
        <w:t>by:</w:t>
      </w:r>
    </w:p>
    <w:p w14:paraId="7551A359" w14:textId="4D313D18" w:rsidR="005A0901" w:rsidRDefault="5F51166B" w:rsidP="590FDEAB">
      <w:pPr>
        <w:pStyle w:val="ListParagraph"/>
        <w:numPr>
          <w:ilvl w:val="0"/>
          <w:numId w:val="25"/>
        </w:numPr>
        <w:rPr>
          <w:rFonts w:cs="Arial"/>
        </w:rPr>
      </w:pPr>
      <w:r w:rsidRPr="590FDEAB">
        <w:rPr>
          <w:rFonts w:cs="Arial"/>
        </w:rPr>
        <w:t xml:space="preserve">Focusing on </w:t>
      </w:r>
      <w:r w:rsidRPr="590FDEAB">
        <w:rPr>
          <w:rFonts w:cs="Arial"/>
          <w:b/>
          <w:bCs/>
        </w:rPr>
        <w:t>participants</w:t>
      </w:r>
      <w:r w:rsidRPr="590FDEAB">
        <w:rPr>
          <w:rFonts w:cs="Arial"/>
        </w:rPr>
        <w:t xml:space="preserve"> and tailoring services to deliver </w:t>
      </w:r>
      <w:r w:rsidRPr="590FDEAB">
        <w:rPr>
          <w:rFonts w:cs="Arial"/>
          <w:b/>
          <w:bCs/>
        </w:rPr>
        <w:t>community and</w:t>
      </w:r>
      <w:r w:rsidRPr="590FDEAB">
        <w:rPr>
          <w:rFonts w:cs="Arial"/>
        </w:rPr>
        <w:t xml:space="preserve"> </w:t>
      </w:r>
      <w:r w:rsidRPr="590FDEAB">
        <w:rPr>
          <w:rFonts w:cs="Arial"/>
          <w:b/>
          <w:bCs/>
        </w:rPr>
        <w:t>participant</w:t>
      </w:r>
      <w:r w:rsidRPr="590FDEAB">
        <w:rPr>
          <w:rFonts w:cs="Arial"/>
        </w:rPr>
        <w:t xml:space="preserve"> needs, with clear and specified minimum deliverables. </w:t>
      </w:r>
    </w:p>
    <w:p w14:paraId="39575DA6" w14:textId="2864873D" w:rsidR="006625EE" w:rsidRPr="00D53BC2" w:rsidRDefault="006625EE" w:rsidP="590FDEAB">
      <w:pPr>
        <w:pStyle w:val="ListParagraph"/>
        <w:numPr>
          <w:ilvl w:val="0"/>
          <w:numId w:val="25"/>
        </w:numPr>
        <w:ind w:left="357" w:hanging="357"/>
        <w:rPr>
          <w:rFonts w:cs="Arial"/>
        </w:rPr>
      </w:pPr>
      <w:r w:rsidRPr="590FDEAB">
        <w:rPr>
          <w:rFonts w:cs="Arial"/>
        </w:rPr>
        <w:t>Focusing on</w:t>
      </w:r>
      <w:r w:rsidRPr="590FDEAB">
        <w:rPr>
          <w:rFonts w:cs="Arial"/>
          <w:b/>
          <w:bCs/>
        </w:rPr>
        <w:t xml:space="preserve"> provider</w:t>
      </w:r>
      <w:r w:rsidRPr="590FDEAB">
        <w:rPr>
          <w:rFonts w:cs="Arial"/>
        </w:rPr>
        <w:t xml:space="preserve"> engagement with community to ensure community priorities and aspirations are heard</w:t>
      </w:r>
      <w:r w:rsidR="00550E54" w:rsidRPr="590FDEAB">
        <w:rPr>
          <w:rFonts w:cs="Arial"/>
        </w:rPr>
        <w:t xml:space="preserve"> and acted upon</w:t>
      </w:r>
      <w:r w:rsidRPr="590FDEAB">
        <w:rPr>
          <w:rFonts w:cs="Arial"/>
        </w:rPr>
        <w:t xml:space="preserve">, and to inform workforce planning and co-design of </w:t>
      </w:r>
      <w:r w:rsidRPr="590FDEAB">
        <w:rPr>
          <w:rFonts w:cs="Arial"/>
          <w:b/>
          <w:bCs/>
        </w:rPr>
        <w:t>Community Projects</w:t>
      </w:r>
      <w:r w:rsidRPr="590FDEAB">
        <w:rPr>
          <w:rFonts w:cs="Arial"/>
        </w:rPr>
        <w:t>.</w:t>
      </w:r>
    </w:p>
    <w:p w14:paraId="653FC3CA" w14:textId="405D4BFD" w:rsidR="74F03079" w:rsidRDefault="74F03079" w:rsidP="590FDEAB">
      <w:pPr>
        <w:pStyle w:val="ListParagraph"/>
        <w:numPr>
          <w:ilvl w:val="0"/>
          <w:numId w:val="25"/>
        </w:numPr>
        <w:rPr>
          <w:rFonts w:cs="Arial"/>
        </w:rPr>
      </w:pPr>
      <w:r w:rsidRPr="590FDEAB">
        <w:rPr>
          <w:rFonts w:cs="Arial"/>
        </w:rPr>
        <w:t xml:space="preserve">Revising the </w:t>
      </w:r>
      <w:r w:rsidR="1071A0D2" w:rsidRPr="590FDEAB">
        <w:rPr>
          <w:rFonts w:cs="Arial"/>
        </w:rPr>
        <w:t xml:space="preserve">existing </w:t>
      </w:r>
      <w:r w:rsidR="12E1D9A4" w:rsidRPr="590FDEAB">
        <w:rPr>
          <w:rFonts w:cs="Arial"/>
        </w:rPr>
        <w:t>p</w:t>
      </w:r>
      <w:r w:rsidRPr="590FDEAB">
        <w:rPr>
          <w:rFonts w:cs="Arial"/>
        </w:rPr>
        <w:t xml:space="preserve">ayment </w:t>
      </w:r>
      <w:r w:rsidR="12E1D9A4" w:rsidRPr="590FDEAB">
        <w:rPr>
          <w:rFonts w:cs="Arial"/>
        </w:rPr>
        <w:t>m</w:t>
      </w:r>
      <w:r w:rsidRPr="590FDEAB">
        <w:rPr>
          <w:rFonts w:cs="Arial"/>
        </w:rPr>
        <w:t xml:space="preserve">odel to support the key </w:t>
      </w:r>
      <w:r w:rsidR="006625EE" w:rsidRPr="590FDEAB">
        <w:rPr>
          <w:rFonts w:cs="Arial"/>
        </w:rPr>
        <w:t xml:space="preserve">outcomes </w:t>
      </w:r>
      <w:r w:rsidRPr="590FDEAB">
        <w:rPr>
          <w:rFonts w:cs="Arial"/>
        </w:rPr>
        <w:t xml:space="preserve">of quality service provision and </w:t>
      </w:r>
      <w:r w:rsidR="003E7A9C" w:rsidRPr="590FDEAB">
        <w:rPr>
          <w:rFonts w:cs="Arial"/>
        </w:rPr>
        <w:t xml:space="preserve">job </w:t>
      </w:r>
      <w:r w:rsidRPr="590FDEAB">
        <w:rPr>
          <w:rFonts w:cs="Arial"/>
        </w:rPr>
        <w:t>placement support</w:t>
      </w:r>
      <w:r w:rsidR="006625EE" w:rsidRPr="590FDEAB">
        <w:rPr>
          <w:rFonts w:cs="Arial"/>
        </w:rPr>
        <w:t>,</w:t>
      </w:r>
      <w:r w:rsidRPr="590FDEAB">
        <w:rPr>
          <w:rFonts w:cs="Arial"/>
        </w:rPr>
        <w:t xml:space="preserve"> with consideration to caseload size and remoteness.  </w:t>
      </w:r>
    </w:p>
    <w:p w14:paraId="520749A4" w14:textId="7C7C642B" w:rsidR="007C3E9C" w:rsidRPr="00E22280" w:rsidRDefault="007C3E9C" w:rsidP="006A56BB">
      <w:pPr>
        <w:pStyle w:val="ListParagraph"/>
        <w:numPr>
          <w:ilvl w:val="0"/>
          <w:numId w:val="25"/>
        </w:numPr>
        <w:ind w:left="357" w:hanging="357"/>
        <w:contextualSpacing w:val="0"/>
        <w:rPr>
          <w:rFonts w:cs="Arial"/>
        </w:rPr>
      </w:pPr>
      <w:r w:rsidRPr="69840FEA">
        <w:rPr>
          <w:rFonts w:cs="Arial"/>
        </w:rPr>
        <w:t>Further developing</w:t>
      </w:r>
      <w:r>
        <w:rPr>
          <w:rFonts w:cs="Arial"/>
        </w:rPr>
        <w:t xml:space="preserve"> </w:t>
      </w:r>
      <w:r w:rsidRPr="69840FEA">
        <w:rPr>
          <w:rFonts w:cs="Arial"/>
          <w:b/>
          <w:bCs/>
        </w:rPr>
        <w:t>provider</w:t>
      </w:r>
      <w:r w:rsidRPr="69840FEA">
        <w:rPr>
          <w:rFonts w:cs="Arial"/>
        </w:rPr>
        <w:t xml:space="preserve"> capability through significant investment in </w:t>
      </w:r>
      <w:r w:rsidRPr="69840FEA">
        <w:rPr>
          <w:rFonts w:cs="Arial"/>
          <w:b/>
          <w:bCs/>
        </w:rPr>
        <w:t>provider</w:t>
      </w:r>
      <w:r w:rsidRPr="69840FEA">
        <w:rPr>
          <w:rFonts w:cs="Arial"/>
        </w:rPr>
        <w:t xml:space="preserve"> training, service delivery resources and online training.​</w:t>
      </w:r>
    </w:p>
    <w:p w14:paraId="58A7AB26" w14:textId="56D00770" w:rsidR="0306B6D8" w:rsidRPr="00F772AF" w:rsidRDefault="6EA9676C" w:rsidP="006D5F4D">
      <w:pPr>
        <w:numPr>
          <w:ilvl w:val="0"/>
          <w:numId w:val="25"/>
        </w:numPr>
        <w:rPr>
          <w:rFonts w:eastAsia="Arial" w:cs="Arial"/>
        </w:rPr>
      </w:pPr>
      <w:r w:rsidRPr="590FDEAB">
        <w:rPr>
          <w:rFonts w:eastAsia="Arial" w:cs="Arial"/>
        </w:rPr>
        <w:t>Implementing and evaluating 2 enabling pilots, with the aim of:</w:t>
      </w:r>
    </w:p>
    <w:p w14:paraId="1648AC69" w14:textId="7A416717" w:rsidR="0306B6D8" w:rsidRPr="00E22280" w:rsidRDefault="001024E3" w:rsidP="00E538C5">
      <w:pPr>
        <w:pStyle w:val="ListBullet"/>
        <w:numPr>
          <w:ilvl w:val="1"/>
          <w:numId w:val="40"/>
        </w:numPr>
        <w:spacing w:after="120"/>
        <w:ind w:hanging="357"/>
      </w:pPr>
      <w:r>
        <w:t>T</w:t>
      </w:r>
      <w:r w:rsidR="45D600FF">
        <w:t>esting ways that existing</w:t>
      </w:r>
      <w:r w:rsidR="0306B6D8">
        <w:t xml:space="preserve"> assessment processes</w:t>
      </w:r>
      <w:r w:rsidR="1721BBDF">
        <w:t xml:space="preserve"> and tool</w:t>
      </w:r>
      <w:r w:rsidR="0306B6D8">
        <w:t>s</w:t>
      </w:r>
      <w:r w:rsidR="779CF7A8">
        <w:t xml:space="preserve"> can </w:t>
      </w:r>
      <w:r w:rsidR="00E22280">
        <w:t xml:space="preserve">be </w:t>
      </w:r>
      <w:r w:rsidR="00951694">
        <w:t>improved to</w:t>
      </w:r>
      <w:r w:rsidR="0306B6D8">
        <w:t xml:space="preserve"> ensure </w:t>
      </w:r>
      <w:r w:rsidR="007C0753" w:rsidRPr="31FA8115">
        <w:rPr>
          <w:b/>
          <w:bCs/>
        </w:rPr>
        <w:t>participants</w:t>
      </w:r>
      <w:r w:rsidR="007C0753">
        <w:t xml:space="preserve"> </w:t>
      </w:r>
      <w:r w:rsidR="0306B6D8">
        <w:t xml:space="preserve">receive the most appropriate support for their individual circumstances, and </w:t>
      </w:r>
    </w:p>
    <w:p w14:paraId="6E735D04" w14:textId="0B1E7A98" w:rsidR="0306B6D8" w:rsidRPr="00E22280" w:rsidRDefault="009229BB" w:rsidP="00E538C5">
      <w:pPr>
        <w:pStyle w:val="ListBullet"/>
        <w:numPr>
          <w:ilvl w:val="1"/>
          <w:numId w:val="40"/>
        </w:numPr>
        <w:spacing w:after="120"/>
        <w:ind w:hanging="357"/>
      </w:pPr>
      <w:r>
        <w:t>I</w:t>
      </w:r>
      <w:r w:rsidR="0306B6D8">
        <w:t xml:space="preserve">dentifying best practice approaches to strengthening required language, literacy, numeracy, digital and financial literacy skills of </w:t>
      </w:r>
      <w:r w:rsidR="0306B6D8" w:rsidRPr="31FA8115">
        <w:rPr>
          <w:b/>
          <w:bCs/>
        </w:rPr>
        <w:t>participants</w:t>
      </w:r>
      <w:r w:rsidR="0306B6D8">
        <w:t xml:space="preserve"> to </w:t>
      </w:r>
      <w:r w:rsidR="4EA7894C">
        <w:t xml:space="preserve">provide them with the foundational skills they need to </w:t>
      </w:r>
      <w:r w:rsidR="0306B6D8">
        <w:t>engage in local jobs in community.</w:t>
      </w:r>
    </w:p>
    <w:p w14:paraId="63F261DC" w14:textId="0F65CC72" w:rsidR="00B059C7" w:rsidRPr="00584142" w:rsidRDefault="32B217F3" w:rsidP="00E538C5">
      <w:pPr>
        <w:rPr>
          <w:rFonts w:cs="Arial"/>
        </w:rPr>
      </w:pPr>
      <w:r w:rsidRPr="688063A3">
        <w:rPr>
          <w:rFonts w:cs="Arial"/>
        </w:rPr>
        <w:t>The objective</w:t>
      </w:r>
      <w:r w:rsidR="50022BB1" w:rsidRPr="688063A3">
        <w:rPr>
          <w:rFonts w:cs="Arial"/>
        </w:rPr>
        <w:t>s</w:t>
      </w:r>
      <w:r w:rsidRPr="688063A3">
        <w:rPr>
          <w:rFonts w:cs="Arial"/>
        </w:rPr>
        <w:t xml:space="preserve"> of </w:t>
      </w:r>
      <w:r w:rsidR="50022BB1" w:rsidRPr="688063A3">
        <w:rPr>
          <w:rFonts w:cs="Arial"/>
        </w:rPr>
        <w:t xml:space="preserve">the </w:t>
      </w:r>
      <w:r w:rsidR="365ADF7A" w:rsidRPr="18BB8A5F">
        <w:rPr>
          <w:rFonts w:cs="Arial"/>
          <w:b/>
          <w:bCs/>
        </w:rPr>
        <w:t>RAES</w:t>
      </w:r>
      <w:r w:rsidRPr="688063A3">
        <w:rPr>
          <w:rFonts w:cs="Arial"/>
        </w:rPr>
        <w:t xml:space="preserve"> </w:t>
      </w:r>
      <w:r w:rsidR="50022BB1" w:rsidRPr="688063A3">
        <w:rPr>
          <w:rFonts w:cs="Arial"/>
        </w:rPr>
        <w:t>program ar</w:t>
      </w:r>
      <w:r w:rsidR="07B05930" w:rsidRPr="688063A3">
        <w:rPr>
          <w:rFonts w:cs="Arial"/>
        </w:rPr>
        <w:t>e</w:t>
      </w:r>
      <w:r w:rsidR="50022BB1" w:rsidRPr="688063A3">
        <w:rPr>
          <w:rFonts w:cs="Arial"/>
        </w:rPr>
        <w:t xml:space="preserve"> to</w:t>
      </w:r>
      <w:r w:rsidR="137C5454" w:rsidRPr="688063A3">
        <w:rPr>
          <w:rFonts w:cs="Arial"/>
        </w:rPr>
        <w:t>:</w:t>
      </w:r>
    </w:p>
    <w:p w14:paraId="252DA198" w14:textId="12649608" w:rsidR="00CA62BF" w:rsidRPr="00CA62BF" w:rsidRDefault="00EB7E21" w:rsidP="590FDEAB">
      <w:pPr>
        <w:pStyle w:val="ListParagraph"/>
        <w:numPr>
          <w:ilvl w:val="0"/>
          <w:numId w:val="26"/>
        </w:numPr>
        <w:ind w:left="357" w:hanging="357"/>
        <w:rPr>
          <w:rFonts w:cs="Arial"/>
        </w:rPr>
      </w:pPr>
      <w:r w:rsidRPr="1585B373">
        <w:rPr>
          <w:rFonts w:cs="Arial"/>
        </w:rPr>
        <w:t>P</w:t>
      </w:r>
      <w:r w:rsidR="00CA62BF" w:rsidRPr="1585B373">
        <w:rPr>
          <w:rFonts w:cs="Arial"/>
        </w:rPr>
        <w:t xml:space="preserve">rovide </w:t>
      </w:r>
      <w:r w:rsidR="00CA62BF" w:rsidRPr="1585B373">
        <w:rPr>
          <w:rFonts w:cs="Arial"/>
          <w:b/>
          <w:bCs/>
        </w:rPr>
        <w:t>participants</w:t>
      </w:r>
      <w:r w:rsidR="00CA62BF" w:rsidRPr="1585B373">
        <w:rPr>
          <w:rFonts w:cs="Arial"/>
        </w:rPr>
        <w:t xml:space="preserve"> with tailored </w:t>
      </w:r>
      <w:r w:rsidR="00886D67" w:rsidRPr="1585B373">
        <w:rPr>
          <w:rFonts w:cs="Arial"/>
          <w:b/>
          <w:bCs/>
        </w:rPr>
        <w:t>Case Management</w:t>
      </w:r>
      <w:r w:rsidR="00CA62BF" w:rsidRPr="1585B373">
        <w:rPr>
          <w:rFonts w:cs="Arial"/>
        </w:rPr>
        <w:t xml:space="preserve"> support that </w:t>
      </w:r>
      <w:r w:rsidR="005C40D6" w:rsidRPr="1585B373">
        <w:rPr>
          <w:rFonts w:cs="Arial"/>
        </w:rPr>
        <w:t xml:space="preserve">is </w:t>
      </w:r>
      <w:r w:rsidR="00CA62BF" w:rsidRPr="1585B373">
        <w:rPr>
          <w:rFonts w:cs="Arial"/>
        </w:rPr>
        <w:t xml:space="preserve">high quality, </w:t>
      </w:r>
      <w:r w:rsidR="00CA62BF" w:rsidRPr="1585B373">
        <w:rPr>
          <w:rFonts w:cs="Arial"/>
          <w:b/>
          <w:bCs/>
        </w:rPr>
        <w:t>strengths-based</w:t>
      </w:r>
      <w:r w:rsidR="00CA62BF" w:rsidRPr="1585B373">
        <w:rPr>
          <w:rFonts w:cs="Arial"/>
        </w:rPr>
        <w:t>, culturally safe and appropriate</w:t>
      </w:r>
      <w:r w:rsidR="20623379" w:rsidRPr="1585B373">
        <w:rPr>
          <w:rFonts w:cs="Arial"/>
        </w:rPr>
        <w:t xml:space="preserve">, to increase </w:t>
      </w:r>
      <w:r w:rsidR="20623379" w:rsidRPr="1585B373">
        <w:rPr>
          <w:rFonts w:cs="Arial"/>
          <w:b/>
          <w:bCs/>
        </w:rPr>
        <w:t>participant</w:t>
      </w:r>
      <w:r w:rsidR="20623379" w:rsidRPr="1585B373">
        <w:rPr>
          <w:rFonts w:cs="Arial"/>
        </w:rPr>
        <w:t xml:space="preserve"> skills and experience</w:t>
      </w:r>
      <w:r w:rsidR="006625EE" w:rsidRPr="1585B373">
        <w:rPr>
          <w:rFonts w:cs="Arial"/>
        </w:rPr>
        <w:t xml:space="preserve"> </w:t>
      </w:r>
      <w:proofErr w:type="gramStart"/>
      <w:r w:rsidR="006625EE" w:rsidRPr="1585B373">
        <w:rPr>
          <w:rFonts w:cs="Arial"/>
        </w:rPr>
        <w:t>in order to</w:t>
      </w:r>
      <w:proofErr w:type="gramEnd"/>
      <w:r w:rsidR="006625EE" w:rsidRPr="1585B373">
        <w:rPr>
          <w:rFonts w:cs="Arial"/>
        </w:rPr>
        <w:t xml:space="preserve"> gain and sustain employment</w:t>
      </w:r>
      <w:r w:rsidR="20623379" w:rsidRPr="1585B373">
        <w:rPr>
          <w:rFonts w:cs="Arial"/>
        </w:rPr>
        <w:t>, and</w:t>
      </w:r>
      <w:r w:rsidR="00CA62BF" w:rsidRPr="1585B373">
        <w:rPr>
          <w:rFonts w:cs="Arial"/>
        </w:rPr>
        <w:t xml:space="preserve"> to </w:t>
      </w:r>
      <w:r w:rsidR="00BA3129" w:rsidRPr="1585B373">
        <w:rPr>
          <w:rFonts w:cs="Arial"/>
        </w:rPr>
        <w:t xml:space="preserve">support participants to </w:t>
      </w:r>
      <w:r w:rsidR="00CA62BF" w:rsidRPr="1585B373">
        <w:rPr>
          <w:rFonts w:cs="Arial"/>
        </w:rPr>
        <w:t xml:space="preserve">meet their </w:t>
      </w:r>
      <w:r w:rsidR="00886D67" w:rsidRPr="1585B373">
        <w:rPr>
          <w:rFonts w:cs="Arial"/>
          <w:b/>
          <w:bCs/>
        </w:rPr>
        <w:t>M</w:t>
      </w:r>
      <w:r w:rsidR="00CA62BF" w:rsidRPr="1585B373">
        <w:rPr>
          <w:rFonts w:cs="Arial"/>
          <w:b/>
          <w:bCs/>
        </w:rPr>
        <w:t xml:space="preserve">utual </w:t>
      </w:r>
      <w:r w:rsidR="00886D67" w:rsidRPr="1585B373">
        <w:rPr>
          <w:rFonts w:cs="Arial"/>
          <w:b/>
          <w:bCs/>
        </w:rPr>
        <w:t>O</w:t>
      </w:r>
      <w:r w:rsidR="00CA62BF" w:rsidRPr="1585B373">
        <w:rPr>
          <w:rFonts w:cs="Arial"/>
          <w:b/>
          <w:bCs/>
        </w:rPr>
        <w:t>bligation</w:t>
      </w:r>
      <w:r w:rsidR="00CA62BF" w:rsidRPr="1585B373">
        <w:rPr>
          <w:rFonts w:cs="Arial"/>
        </w:rPr>
        <w:t xml:space="preserve"> requirements</w:t>
      </w:r>
      <w:r w:rsidR="001024E3" w:rsidRPr="1585B373">
        <w:rPr>
          <w:rFonts w:cs="Arial"/>
        </w:rPr>
        <w:t>.</w:t>
      </w:r>
    </w:p>
    <w:p w14:paraId="3B883D61" w14:textId="2E06FF02" w:rsidR="006447A5" w:rsidRPr="00CA62BF" w:rsidRDefault="00EB7E21" w:rsidP="00E538C5">
      <w:pPr>
        <w:pStyle w:val="ListParagraph"/>
        <w:numPr>
          <w:ilvl w:val="0"/>
          <w:numId w:val="26"/>
        </w:numPr>
        <w:ind w:left="357" w:hanging="357"/>
        <w:contextualSpacing w:val="0"/>
        <w:rPr>
          <w:rFonts w:cs="Arial"/>
        </w:rPr>
      </w:pPr>
      <w:r w:rsidRPr="18FC39FC">
        <w:rPr>
          <w:rFonts w:cs="Arial"/>
        </w:rPr>
        <w:t>L</w:t>
      </w:r>
      <w:r w:rsidR="006447A5" w:rsidRPr="18FC39FC">
        <w:rPr>
          <w:rFonts w:cs="Arial"/>
        </w:rPr>
        <w:t xml:space="preserve">ink </w:t>
      </w:r>
      <w:r w:rsidR="006447A5" w:rsidRPr="00EC0C7E">
        <w:rPr>
          <w:rFonts w:cs="Arial"/>
          <w:b/>
          <w:bCs/>
        </w:rPr>
        <w:t>participants</w:t>
      </w:r>
      <w:r w:rsidR="006447A5" w:rsidRPr="18FC39FC">
        <w:rPr>
          <w:rFonts w:cs="Arial"/>
        </w:rPr>
        <w:t xml:space="preserve"> with employment opportunities and support </w:t>
      </w:r>
      <w:r w:rsidR="00906D3C" w:rsidRPr="18FC39FC">
        <w:rPr>
          <w:rFonts w:cs="Arial"/>
        </w:rPr>
        <w:t>their</w:t>
      </w:r>
      <w:r w:rsidR="006447A5" w:rsidRPr="18FC39FC">
        <w:rPr>
          <w:rFonts w:cs="Arial"/>
        </w:rPr>
        <w:t xml:space="preserve"> transition to employment, including </w:t>
      </w:r>
      <w:r w:rsidR="006642C1" w:rsidRPr="18FC39FC">
        <w:rPr>
          <w:rFonts w:cs="Arial"/>
        </w:rPr>
        <w:t xml:space="preserve">jobs </w:t>
      </w:r>
      <w:r w:rsidR="006447A5" w:rsidRPr="18FC39FC">
        <w:rPr>
          <w:rFonts w:cs="Arial"/>
        </w:rPr>
        <w:t>created through RJED</w:t>
      </w:r>
      <w:r w:rsidR="001024E3">
        <w:rPr>
          <w:rFonts w:cs="Arial"/>
        </w:rPr>
        <w:t>.</w:t>
      </w:r>
    </w:p>
    <w:p w14:paraId="3B9AB08B" w14:textId="4AC63572" w:rsidR="00CA62BF" w:rsidRPr="00CA62BF" w:rsidRDefault="00EB7E21" w:rsidP="00E538C5">
      <w:pPr>
        <w:pStyle w:val="ListParagraph"/>
        <w:numPr>
          <w:ilvl w:val="0"/>
          <w:numId w:val="26"/>
        </w:numPr>
        <w:contextualSpacing w:val="0"/>
        <w:rPr>
          <w:rFonts w:cs="Arial"/>
        </w:rPr>
      </w:pPr>
      <w:r>
        <w:rPr>
          <w:rFonts w:cs="Arial"/>
        </w:rPr>
        <w:t>D</w:t>
      </w:r>
      <w:r w:rsidR="00CA62BF" w:rsidRPr="00CA62BF">
        <w:rPr>
          <w:rFonts w:cs="Arial"/>
        </w:rPr>
        <w:t xml:space="preserve">rive local workforce development </w:t>
      </w:r>
      <w:r w:rsidR="00291C54">
        <w:rPr>
          <w:rFonts w:cs="Arial"/>
        </w:rPr>
        <w:t xml:space="preserve">through </w:t>
      </w:r>
      <w:r w:rsidR="00291C54" w:rsidRPr="00451A79">
        <w:rPr>
          <w:rFonts w:cs="Arial"/>
          <w:b/>
          <w:bCs/>
        </w:rPr>
        <w:t>Community Projects</w:t>
      </w:r>
      <w:r w:rsidR="001024E3">
        <w:rPr>
          <w:rFonts w:cs="Arial"/>
          <w:b/>
          <w:bCs/>
        </w:rPr>
        <w:t>.</w:t>
      </w:r>
    </w:p>
    <w:p w14:paraId="0D7B0584" w14:textId="33FF338D" w:rsidR="00165098" w:rsidRDefault="00EB7E21" w:rsidP="00E538C5">
      <w:pPr>
        <w:pStyle w:val="ListParagraph"/>
        <w:numPr>
          <w:ilvl w:val="0"/>
          <w:numId w:val="26"/>
        </w:numPr>
        <w:contextualSpacing w:val="0"/>
        <w:rPr>
          <w:rFonts w:cs="Arial"/>
        </w:rPr>
      </w:pPr>
      <w:r>
        <w:rPr>
          <w:rFonts w:cs="Arial"/>
        </w:rPr>
        <w:t>I</w:t>
      </w:r>
      <w:r w:rsidR="006447A5" w:rsidRPr="006447A5">
        <w:rPr>
          <w:rFonts w:cs="Arial"/>
        </w:rPr>
        <w:t>ncrease local and culturally safe employment in remote communities</w:t>
      </w:r>
      <w:r w:rsidR="001024E3">
        <w:rPr>
          <w:rFonts w:cs="Arial"/>
        </w:rPr>
        <w:t>.</w:t>
      </w:r>
    </w:p>
    <w:p w14:paraId="44BC6FDD" w14:textId="7CE9CA35" w:rsidR="00CA62BF" w:rsidRPr="00CA62BF" w:rsidRDefault="00550E54" w:rsidP="6162BC50">
      <w:pPr>
        <w:pStyle w:val="ListParagraph"/>
        <w:numPr>
          <w:ilvl w:val="0"/>
          <w:numId w:val="26"/>
        </w:numPr>
        <w:rPr>
          <w:rFonts w:cs="Arial"/>
        </w:rPr>
      </w:pPr>
      <w:r w:rsidRPr="6162BC50">
        <w:rPr>
          <w:rFonts w:cs="Arial"/>
        </w:rPr>
        <w:t>Encourage participation by f</w:t>
      </w:r>
      <w:r w:rsidR="00CA62BF" w:rsidRPr="6162BC50">
        <w:rPr>
          <w:rFonts w:cs="Arial"/>
        </w:rPr>
        <w:t>ocus</w:t>
      </w:r>
      <w:r w:rsidRPr="6162BC50">
        <w:rPr>
          <w:rFonts w:cs="Arial"/>
        </w:rPr>
        <w:t>ing</w:t>
      </w:r>
      <w:r w:rsidR="00CA62BF" w:rsidRPr="6162BC50">
        <w:rPr>
          <w:rFonts w:cs="Arial"/>
        </w:rPr>
        <w:t xml:space="preserve"> on engagement over compliance</w:t>
      </w:r>
      <w:r w:rsidR="001024E3" w:rsidRPr="6162BC50">
        <w:rPr>
          <w:rFonts w:cs="Arial"/>
        </w:rPr>
        <w:t>.</w:t>
      </w:r>
    </w:p>
    <w:p w14:paraId="0C1C5A1D" w14:textId="01A78CEE" w:rsidR="00CA62BF" w:rsidRPr="00CA62BF" w:rsidRDefault="00EB7E21" w:rsidP="6162BC50">
      <w:pPr>
        <w:pStyle w:val="ListParagraph"/>
        <w:numPr>
          <w:ilvl w:val="0"/>
          <w:numId w:val="26"/>
        </w:numPr>
        <w:rPr>
          <w:rFonts w:cs="Arial"/>
        </w:rPr>
      </w:pPr>
      <w:r w:rsidRPr="6162BC50">
        <w:rPr>
          <w:rFonts w:cs="Arial"/>
        </w:rPr>
        <w:t>D</w:t>
      </w:r>
      <w:r w:rsidR="00CA62BF" w:rsidRPr="6162BC50">
        <w:rPr>
          <w:rFonts w:cs="Arial"/>
        </w:rPr>
        <w:t xml:space="preserve">eliver </w:t>
      </w:r>
      <w:r w:rsidR="00CA62BF" w:rsidRPr="6162BC50">
        <w:rPr>
          <w:rFonts w:cs="Arial"/>
          <w:b/>
          <w:bCs/>
        </w:rPr>
        <w:t>Community Projects</w:t>
      </w:r>
      <w:r w:rsidR="00CA62BF" w:rsidRPr="6162BC50">
        <w:rPr>
          <w:rFonts w:cs="Arial"/>
        </w:rPr>
        <w:t xml:space="preserve"> and </w:t>
      </w:r>
      <w:r w:rsidR="7341824D" w:rsidRPr="6162BC50">
        <w:rPr>
          <w:rFonts w:cs="Arial"/>
          <w:b/>
          <w:bCs/>
        </w:rPr>
        <w:t>Participation Options</w:t>
      </w:r>
      <w:r w:rsidR="00CA62BF" w:rsidRPr="6162BC50">
        <w:rPr>
          <w:rFonts w:cs="Arial"/>
        </w:rPr>
        <w:t xml:space="preserve"> that reflect community priorities and </w:t>
      </w:r>
      <w:r w:rsidR="00CA62BF" w:rsidRPr="6162BC50">
        <w:rPr>
          <w:rFonts w:cs="Arial"/>
          <w:b/>
          <w:bCs/>
        </w:rPr>
        <w:t>participant</w:t>
      </w:r>
      <w:r w:rsidR="00CA62BF" w:rsidRPr="6162BC50">
        <w:rPr>
          <w:rFonts w:cs="Arial"/>
        </w:rPr>
        <w:t xml:space="preserve"> needs</w:t>
      </w:r>
      <w:r w:rsidR="006642C1" w:rsidRPr="6162BC50">
        <w:rPr>
          <w:rFonts w:cs="Arial"/>
        </w:rPr>
        <w:t xml:space="preserve"> and aspirations</w:t>
      </w:r>
      <w:r w:rsidR="009229BB" w:rsidRPr="6162BC50">
        <w:rPr>
          <w:rFonts w:cs="Arial"/>
        </w:rPr>
        <w:t>.</w:t>
      </w:r>
    </w:p>
    <w:p w14:paraId="2CF4BF3D" w14:textId="626074FE" w:rsidR="007E0DD4" w:rsidRPr="007E0DD4" w:rsidRDefault="00EB7E21" w:rsidP="6162BC50">
      <w:pPr>
        <w:pStyle w:val="ListParagraph"/>
        <w:numPr>
          <w:ilvl w:val="0"/>
          <w:numId w:val="26"/>
        </w:numPr>
        <w:ind w:left="357" w:hanging="357"/>
        <w:rPr>
          <w:rFonts w:cs="Arial"/>
        </w:rPr>
      </w:pPr>
      <w:r w:rsidRPr="6162BC50">
        <w:rPr>
          <w:rFonts w:cs="Arial"/>
        </w:rPr>
        <w:lastRenderedPageBreak/>
        <w:t>C</w:t>
      </w:r>
      <w:r w:rsidR="00CA62BF" w:rsidRPr="6162BC50">
        <w:rPr>
          <w:rFonts w:cs="Arial"/>
        </w:rPr>
        <w:t xml:space="preserve">ontribute to </w:t>
      </w:r>
      <w:r w:rsidR="00424D5B" w:rsidRPr="6162BC50">
        <w:rPr>
          <w:rFonts w:cs="Arial"/>
        </w:rPr>
        <w:t xml:space="preserve">the </w:t>
      </w:r>
      <w:r w:rsidR="00CA62BF" w:rsidRPr="6162BC50">
        <w:rPr>
          <w:rFonts w:cs="Arial"/>
        </w:rPr>
        <w:t>long-term economic, social and cultural development of remote Australia</w:t>
      </w:r>
      <w:r w:rsidR="00701D18" w:rsidRPr="6162BC50">
        <w:rPr>
          <w:rFonts w:cs="Arial"/>
        </w:rPr>
        <w:t>, and</w:t>
      </w:r>
    </w:p>
    <w:p w14:paraId="44594820" w14:textId="56CE6FD8" w:rsidR="007E0DD4" w:rsidRPr="007E0DD4" w:rsidRDefault="00EB7E21" w:rsidP="00E538C5">
      <w:pPr>
        <w:pStyle w:val="ListParagraph"/>
        <w:numPr>
          <w:ilvl w:val="0"/>
          <w:numId w:val="26"/>
        </w:numPr>
        <w:ind w:left="357" w:hanging="357"/>
        <w:contextualSpacing w:val="0"/>
        <w:rPr>
          <w:rFonts w:cs="Arial"/>
        </w:rPr>
      </w:pPr>
      <w:r>
        <w:rPr>
          <w:rFonts w:cs="Arial"/>
        </w:rPr>
        <w:t>C</w:t>
      </w:r>
      <w:r w:rsidR="007E0DD4" w:rsidRPr="007E0DD4">
        <w:rPr>
          <w:rFonts w:cs="Arial"/>
        </w:rPr>
        <w:t xml:space="preserve">ontribute to Closing the Gap socio-economic target seven for youth and </w:t>
      </w:r>
      <w:r w:rsidR="371AD176" w:rsidRPr="719EA0A9">
        <w:rPr>
          <w:rFonts w:cs="Arial"/>
        </w:rPr>
        <w:t xml:space="preserve">target </w:t>
      </w:r>
      <w:r w:rsidR="007E0DD4" w:rsidRPr="007E0DD4">
        <w:rPr>
          <w:rFonts w:cs="Arial"/>
        </w:rPr>
        <w:t>eight for adult employment, to the extent the program impacts First Nations People</w:t>
      </w:r>
      <w:r w:rsidR="00B8241B">
        <w:rPr>
          <w:rFonts w:cs="Arial"/>
        </w:rPr>
        <w:t>s</w:t>
      </w:r>
      <w:r w:rsidR="007E0DD4" w:rsidRPr="007E0DD4">
        <w:rPr>
          <w:rFonts w:cs="Arial"/>
        </w:rPr>
        <w:t xml:space="preserve">. </w:t>
      </w:r>
    </w:p>
    <w:p w14:paraId="55E17815" w14:textId="714F86FE" w:rsidR="005D6E17" w:rsidRPr="0005140C" w:rsidRDefault="005D6E17" w:rsidP="00E538C5">
      <w:pPr>
        <w:rPr>
          <w:rFonts w:cs="Arial"/>
        </w:rPr>
      </w:pPr>
      <w:r w:rsidRPr="0005140C">
        <w:rPr>
          <w:rFonts w:cs="Arial"/>
        </w:rPr>
        <w:t xml:space="preserve">The </w:t>
      </w:r>
      <w:r w:rsidR="00A1681B" w:rsidRPr="0005140C">
        <w:rPr>
          <w:rFonts w:cs="Arial"/>
        </w:rPr>
        <w:t xml:space="preserve">intended </w:t>
      </w:r>
      <w:r w:rsidR="0094295D" w:rsidRPr="0005140C">
        <w:rPr>
          <w:rFonts w:cs="Arial"/>
        </w:rPr>
        <w:t xml:space="preserve">direct </w:t>
      </w:r>
      <w:r w:rsidRPr="0005140C">
        <w:rPr>
          <w:rFonts w:cs="Arial"/>
        </w:rPr>
        <w:t>outcome</w:t>
      </w:r>
      <w:r w:rsidR="0011659E" w:rsidRPr="0005140C">
        <w:rPr>
          <w:rFonts w:cs="Arial"/>
        </w:rPr>
        <w:t>s</w:t>
      </w:r>
      <w:r w:rsidRPr="0005140C">
        <w:rPr>
          <w:rFonts w:cs="Arial"/>
        </w:rPr>
        <w:t xml:space="preserve"> of </w:t>
      </w:r>
      <w:r w:rsidR="00A1681B" w:rsidRPr="0005140C">
        <w:rPr>
          <w:rFonts w:cs="Arial"/>
        </w:rPr>
        <w:t xml:space="preserve">the </w:t>
      </w:r>
      <w:r w:rsidR="71BFAFED" w:rsidRPr="22DC21A4">
        <w:rPr>
          <w:rFonts w:cs="Arial"/>
          <w:b/>
          <w:bCs/>
        </w:rPr>
        <w:t>RAES</w:t>
      </w:r>
      <w:r w:rsidRPr="0005140C">
        <w:rPr>
          <w:rFonts w:cs="Arial"/>
        </w:rPr>
        <w:t xml:space="preserve"> </w:t>
      </w:r>
      <w:r w:rsidR="00A1681B" w:rsidRPr="0005140C">
        <w:rPr>
          <w:rFonts w:cs="Arial"/>
        </w:rPr>
        <w:t>program</w:t>
      </w:r>
      <w:r w:rsidR="00174325">
        <w:rPr>
          <w:rFonts w:cs="Arial"/>
        </w:rPr>
        <w:t xml:space="preserve"> </w:t>
      </w:r>
      <w:r w:rsidR="00A1681B" w:rsidRPr="0005140C">
        <w:rPr>
          <w:rFonts w:cs="Arial"/>
        </w:rPr>
        <w:t>are</w:t>
      </w:r>
      <w:r w:rsidR="008F377B" w:rsidRPr="0005140C">
        <w:rPr>
          <w:rFonts w:cs="Arial"/>
        </w:rPr>
        <w:t>:</w:t>
      </w:r>
    </w:p>
    <w:p w14:paraId="52EE913A" w14:textId="77777777" w:rsidR="00873EB7" w:rsidRPr="00D02113" w:rsidRDefault="00873EB7" w:rsidP="590FDEAB">
      <w:pPr>
        <w:pStyle w:val="ListParagraph"/>
        <w:numPr>
          <w:ilvl w:val="0"/>
          <w:numId w:val="27"/>
        </w:numPr>
        <w:ind w:left="357" w:hanging="357"/>
        <w:rPr>
          <w:rFonts w:cs="Arial"/>
        </w:rPr>
      </w:pPr>
      <w:r w:rsidRPr="590FDEAB">
        <w:rPr>
          <w:rFonts w:cs="Arial"/>
        </w:rPr>
        <w:t xml:space="preserve">increased </w:t>
      </w:r>
      <w:r w:rsidRPr="590FDEAB">
        <w:rPr>
          <w:rFonts w:cs="Arial"/>
          <w:b/>
          <w:bCs/>
        </w:rPr>
        <w:t>participant</w:t>
      </w:r>
      <w:r w:rsidRPr="590FDEAB">
        <w:rPr>
          <w:rFonts w:cs="Arial"/>
        </w:rPr>
        <w:t xml:space="preserve"> employment</w:t>
      </w:r>
    </w:p>
    <w:p w14:paraId="19639D25" w14:textId="77777777" w:rsidR="00873EB7" w:rsidRPr="00D02113" w:rsidRDefault="00873EB7" w:rsidP="590FDEAB">
      <w:pPr>
        <w:pStyle w:val="ListParagraph"/>
        <w:numPr>
          <w:ilvl w:val="0"/>
          <w:numId w:val="27"/>
        </w:numPr>
        <w:ind w:left="357" w:hanging="357"/>
        <w:rPr>
          <w:rFonts w:cs="Arial"/>
        </w:rPr>
      </w:pPr>
      <w:r w:rsidRPr="590FDEAB">
        <w:rPr>
          <w:rFonts w:cs="Arial"/>
        </w:rPr>
        <w:t xml:space="preserve">more local employment of </w:t>
      </w:r>
      <w:r w:rsidRPr="590FDEAB">
        <w:rPr>
          <w:rFonts w:cs="Arial"/>
          <w:b/>
          <w:bCs/>
        </w:rPr>
        <w:t>participants</w:t>
      </w:r>
    </w:p>
    <w:p w14:paraId="2F09990A" w14:textId="7F6330EB" w:rsidR="00873EB7" w:rsidRPr="00D02113" w:rsidRDefault="00873EB7" w:rsidP="590FDEAB">
      <w:pPr>
        <w:pStyle w:val="ListParagraph"/>
        <w:numPr>
          <w:ilvl w:val="0"/>
          <w:numId w:val="27"/>
        </w:numPr>
        <w:ind w:left="357" w:hanging="357"/>
        <w:rPr>
          <w:rFonts w:cs="Arial"/>
        </w:rPr>
      </w:pPr>
      <w:r w:rsidRPr="590FDEAB">
        <w:rPr>
          <w:rFonts w:cs="Arial"/>
        </w:rPr>
        <w:t xml:space="preserve">community development through meaningful </w:t>
      </w:r>
      <w:r w:rsidRPr="590FDEAB">
        <w:rPr>
          <w:rFonts w:cs="Arial"/>
          <w:b/>
          <w:bCs/>
        </w:rPr>
        <w:t>Community Projects</w:t>
      </w:r>
      <w:r w:rsidRPr="590FDEAB">
        <w:rPr>
          <w:rFonts w:cs="Arial"/>
        </w:rPr>
        <w:t xml:space="preserve"> and </w:t>
      </w:r>
      <w:r w:rsidRPr="590FDEAB">
        <w:rPr>
          <w:rFonts w:cs="Arial"/>
          <w:b/>
          <w:bCs/>
        </w:rPr>
        <w:t>Participation Options</w:t>
      </w:r>
    </w:p>
    <w:p w14:paraId="0798F2E2" w14:textId="77777777" w:rsidR="00873EB7" w:rsidRPr="00D02113" w:rsidRDefault="00873EB7" w:rsidP="590FDEAB">
      <w:pPr>
        <w:pStyle w:val="ListParagraph"/>
        <w:numPr>
          <w:ilvl w:val="0"/>
          <w:numId w:val="27"/>
        </w:numPr>
        <w:ind w:left="357" w:hanging="357"/>
        <w:rPr>
          <w:rFonts w:cs="Arial"/>
        </w:rPr>
      </w:pPr>
      <w:r w:rsidRPr="590FDEAB">
        <w:rPr>
          <w:rFonts w:cs="Arial"/>
        </w:rPr>
        <w:t xml:space="preserve">more </w:t>
      </w:r>
      <w:r w:rsidRPr="590FDEAB">
        <w:rPr>
          <w:rFonts w:cs="Arial"/>
          <w:b/>
          <w:bCs/>
        </w:rPr>
        <w:t xml:space="preserve">participant </w:t>
      </w:r>
      <w:r w:rsidRPr="590FDEAB">
        <w:rPr>
          <w:rFonts w:cs="Arial"/>
        </w:rPr>
        <w:t>engagement through tailored support</w:t>
      </w:r>
    </w:p>
    <w:p w14:paraId="2D147C45" w14:textId="324B3D0E" w:rsidR="007C3872" w:rsidRPr="00D02113" w:rsidRDefault="002C2B95" w:rsidP="590FDEAB">
      <w:pPr>
        <w:pStyle w:val="ListParagraph"/>
        <w:numPr>
          <w:ilvl w:val="0"/>
          <w:numId w:val="27"/>
        </w:numPr>
        <w:ind w:left="357" w:hanging="357"/>
        <w:rPr>
          <w:rFonts w:cs="Arial"/>
        </w:rPr>
      </w:pPr>
      <w:r w:rsidRPr="590FDEAB">
        <w:rPr>
          <w:rFonts w:cs="Arial"/>
        </w:rPr>
        <w:t>b</w:t>
      </w:r>
      <w:r w:rsidR="007C3872" w:rsidRPr="590FDEAB">
        <w:rPr>
          <w:rFonts w:cs="Arial"/>
        </w:rPr>
        <w:t xml:space="preserve">etter support for different </w:t>
      </w:r>
      <w:r w:rsidR="007C3872" w:rsidRPr="590FDEAB">
        <w:rPr>
          <w:rFonts w:cs="Arial"/>
          <w:b/>
          <w:bCs/>
        </w:rPr>
        <w:t>participant</w:t>
      </w:r>
      <w:r w:rsidR="007C3872" w:rsidRPr="590FDEAB">
        <w:rPr>
          <w:rFonts w:cs="Arial"/>
        </w:rPr>
        <w:t xml:space="preserve"> cohorts, including young </w:t>
      </w:r>
      <w:r w:rsidR="007C3872" w:rsidRPr="590FDEAB">
        <w:rPr>
          <w:rFonts w:cs="Arial"/>
          <w:b/>
          <w:bCs/>
        </w:rPr>
        <w:t>participants</w:t>
      </w:r>
      <w:r w:rsidR="007C3872" w:rsidRPr="590FDEAB">
        <w:rPr>
          <w:rFonts w:cs="Arial"/>
        </w:rPr>
        <w:t xml:space="preserve"> and First Nations Peoples</w:t>
      </w:r>
      <w:r w:rsidR="00873EB7" w:rsidRPr="590FDEAB">
        <w:rPr>
          <w:rFonts w:cs="Arial"/>
        </w:rPr>
        <w:t xml:space="preserve"> resulting in participants </w:t>
      </w:r>
      <w:r w:rsidR="00550E54" w:rsidRPr="590FDEAB">
        <w:rPr>
          <w:rFonts w:cs="Arial"/>
        </w:rPr>
        <w:t>better engaging and achieving improved employment outcomes</w:t>
      </w:r>
    </w:p>
    <w:p w14:paraId="61988942" w14:textId="15649356" w:rsidR="007C3872" w:rsidRPr="00D02113" w:rsidRDefault="002C2B95" w:rsidP="590FDEAB">
      <w:pPr>
        <w:numPr>
          <w:ilvl w:val="0"/>
          <w:numId w:val="27"/>
        </w:numPr>
        <w:ind w:left="357" w:hanging="357"/>
        <w:rPr>
          <w:rFonts w:cs="Arial"/>
        </w:rPr>
      </w:pPr>
      <w:r w:rsidRPr="590FDEAB">
        <w:rPr>
          <w:rFonts w:cs="Arial"/>
        </w:rPr>
        <w:t>i</w:t>
      </w:r>
      <w:r w:rsidR="007C3872" w:rsidRPr="590FDEAB">
        <w:rPr>
          <w:rFonts w:cs="Arial"/>
        </w:rPr>
        <w:t>mproved collaboration between providers, government, employers, and third-party organisations</w:t>
      </w:r>
      <w:r w:rsidR="00B44E44" w:rsidRPr="590FDEAB">
        <w:rPr>
          <w:rFonts w:cs="Arial"/>
        </w:rPr>
        <w:t>,</w:t>
      </w:r>
      <w:r w:rsidR="007C3872" w:rsidRPr="590FDEAB">
        <w:rPr>
          <w:rFonts w:cs="Arial"/>
        </w:rPr>
        <w:t xml:space="preserve"> and</w:t>
      </w:r>
    </w:p>
    <w:p w14:paraId="399F656E" w14:textId="00DEF513" w:rsidR="004631AF" w:rsidRPr="001416ED" w:rsidRDefault="002C2B95" w:rsidP="00E538C5">
      <w:pPr>
        <w:pStyle w:val="ListParagraph"/>
        <w:numPr>
          <w:ilvl w:val="0"/>
          <w:numId w:val="27"/>
        </w:numPr>
        <w:ind w:left="357" w:hanging="357"/>
        <w:contextualSpacing w:val="0"/>
        <w:rPr>
          <w:rFonts w:cs="Arial"/>
        </w:rPr>
      </w:pPr>
      <w:r>
        <w:rPr>
          <w:rFonts w:cs="Arial"/>
        </w:rPr>
        <w:t>b</w:t>
      </w:r>
      <w:r w:rsidR="007C3872" w:rsidRPr="00D02113">
        <w:rPr>
          <w:rFonts w:cs="Arial"/>
        </w:rPr>
        <w:t>etter connected community and employment services</w:t>
      </w:r>
      <w:r w:rsidR="009229BB">
        <w:rPr>
          <w:rFonts w:cs="Arial"/>
        </w:rPr>
        <w:t>.</w:t>
      </w:r>
    </w:p>
    <w:p w14:paraId="0D8A2E27" w14:textId="5CCDBCF6" w:rsidR="00795002" w:rsidRPr="00584142" w:rsidRDefault="2FF60C5F" w:rsidP="00E538C5">
      <w:pPr>
        <w:rPr>
          <w:rFonts w:cs="Arial"/>
        </w:rPr>
      </w:pPr>
      <w:r w:rsidRPr="2A0935F0">
        <w:rPr>
          <w:rFonts w:cs="Arial"/>
        </w:rPr>
        <w:t xml:space="preserve">The </w:t>
      </w:r>
      <w:r w:rsidR="6871C24D" w:rsidRPr="22DC21A4">
        <w:rPr>
          <w:rFonts w:cs="Arial"/>
          <w:b/>
          <w:bCs/>
        </w:rPr>
        <w:t>RAES</w:t>
      </w:r>
      <w:r w:rsidRPr="2A0935F0">
        <w:rPr>
          <w:rFonts w:cs="Arial"/>
        </w:rPr>
        <w:t xml:space="preserve"> </w:t>
      </w:r>
      <w:r w:rsidR="4AB61C9D" w:rsidRPr="2A0935F0">
        <w:rPr>
          <w:rFonts w:cs="Arial"/>
        </w:rPr>
        <w:t>p</w:t>
      </w:r>
      <w:r w:rsidRPr="2A0935F0">
        <w:rPr>
          <w:rFonts w:cs="Arial"/>
        </w:rPr>
        <w:t xml:space="preserve">rogram is funded </w:t>
      </w:r>
      <w:r w:rsidR="0FD9740C" w:rsidRPr="2A0935F0">
        <w:rPr>
          <w:rFonts w:cs="Arial"/>
        </w:rPr>
        <w:t>under</w:t>
      </w:r>
      <w:r w:rsidRPr="2A0935F0">
        <w:rPr>
          <w:rFonts w:cs="Arial"/>
        </w:rPr>
        <w:t xml:space="preserve"> Program 1.1 – Jobs, Land and the Economy</w:t>
      </w:r>
      <w:r w:rsidR="63BC439D" w:rsidRPr="2A0935F0">
        <w:rPr>
          <w:rFonts w:cs="Arial"/>
        </w:rPr>
        <w:t xml:space="preserve"> of the </w:t>
      </w:r>
      <w:hyperlink r:id="rId20">
        <w:r w:rsidR="63BC439D" w:rsidRPr="7ABD9319">
          <w:rPr>
            <w:rStyle w:val="Hyperlink"/>
            <w:rFonts w:cs="Arial"/>
          </w:rPr>
          <w:t>Indigenous Advancement Strategy</w:t>
        </w:r>
      </w:hyperlink>
      <w:r w:rsidR="63BC439D" w:rsidRPr="7ABD9319">
        <w:rPr>
          <w:rFonts w:cs="Arial"/>
        </w:rPr>
        <w:t xml:space="preserve"> (IAS)</w:t>
      </w:r>
      <w:r w:rsidR="001B7619" w:rsidRPr="7ABD9319">
        <w:rPr>
          <w:rFonts w:cs="Arial"/>
        </w:rPr>
        <w:t>.</w:t>
      </w:r>
      <w:r w:rsidR="001B7619">
        <w:rPr>
          <w:rFonts w:cs="Arial"/>
        </w:rPr>
        <w:t xml:space="preserve"> The IAS</w:t>
      </w:r>
      <w:r w:rsidRPr="2A0935F0">
        <w:rPr>
          <w:rFonts w:cs="Arial"/>
        </w:rPr>
        <w:t xml:space="preserve"> provide</w:t>
      </w:r>
      <w:r w:rsidR="07242EC2" w:rsidRPr="2A0935F0">
        <w:rPr>
          <w:rFonts w:cs="Arial"/>
        </w:rPr>
        <w:t>s</w:t>
      </w:r>
      <w:r w:rsidR="00D6367B" w:rsidRPr="2A0935F0">
        <w:rPr>
          <w:rFonts w:cs="Arial"/>
        </w:rPr>
        <w:t xml:space="preserve"> </w:t>
      </w:r>
      <w:r w:rsidR="003E27D1">
        <w:rPr>
          <w:rFonts w:cs="Arial"/>
        </w:rPr>
        <w:t xml:space="preserve">grants, </w:t>
      </w:r>
      <w:r w:rsidRPr="2A0935F0">
        <w:rPr>
          <w:rFonts w:cs="Arial"/>
        </w:rPr>
        <w:t xml:space="preserve">activities, assistance, infrastructure, research and services for remote Australia to </w:t>
      </w:r>
      <w:r w:rsidR="0F969D2B" w:rsidRPr="2A0935F0">
        <w:rPr>
          <w:rFonts w:cs="Arial"/>
        </w:rPr>
        <w:t>overcome disadvantage in the labour market, connect to sustainable jobs and address barriers to recruitment and retention</w:t>
      </w:r>
      <w:r w:rsidRPr="2A0935F0">
        <w:rPr>
          <w:rFonts w:cs="Arial"/>
        </w:rPr>
        <w:t xml:space="preserve">. </w:t>
      </w:r>
      <w:r w:rsidR="6BF581EC" w:rsidRPr="2A0935F0">
        <w:rPr>
          <w:rFonts w:cs="Arial"/>
        </w:rPr>
        <w:t xml:space="preserve">The </w:t>
      </w:r>
      <w:r w:rsidR="00ED31EE" w:rsidRPr="2A0935F0">
        <w:rPr>
          <w:rFonts w:cs="Arial"/>
        </w:rPr>
        <w:t>Agency</w:t>
      </w:r>
      <w:r w:rsidR="6BF581EC" w:rsidRPr="2A0935F0">
        <w:rPr>
          <w:rFonts w:cs="Arial"/>
        </w:rPr>
        <w:t xml:space="preserve"> administers these grants according to the</w:t>
      </w:r>
      <w:r w:rsidR="008946D8" w:rsidRPr="2A0935F0">
        <w:rPr>
          <w:color w:val="3366CC"/>
        </w:rPr>
        <w:t xml:space="preserve"> </w:t>
      </w:r>
      <w:r w:rsidR="02918791" w:rsidRPr="00403DA5">
        <w:rPr>
          <w:b/>
          <w:bCs/>
        </w:rPr>
        <w:t>CGRPs</w:t>
      </w:r>
      <w:r w:rsidR="6BF581EC" w:rsidRPr="2A0935F0">
        <w:rPr>
          <w:rFonts w:cs="Arial"/>
        </w:rPr>
        <w:t>.</w:t>
      </w:r>
    </w:p>
    <w:p w14:paraId="44D4E2E6" w14:textId="1995DCEA" w:rsidR="00097A42" w:rsidRPr="005922A4" w:rsidRDefault="00097A42" w:rsidP="00DB0F1D">
      <w:pPr>
        <w:pStyle w:val="Heading3"/>
        <w:numPr>
          <w:ilvl w:val="1"/>
          <w:numId w:val="38"/>
        </w:numPr>
      </w:pPr>
      <w:bookmarkStart w:id="54" w:name="_Toc191041591"/>
      <w:bookmarkStart w:id="55" w:name="_Toc191041684"/>
      <w:bookmarkStart w:id="56" w:name="_Toc191041599"/>
      <w:bookmarkStart w:id="57" w:name="_Toc191041692"/>
      <w:bookmarkStart w:id="58" w:name="_Toc191041600"/>
      <w:bookmarkStart w:id="59" w:name="_Toc191041693"/>
      <w:bookmarkStart w:id="60" w:name="_Toc191041604"/>
      <w:bookmarkStart w:id="61" w:name="_Toc191041697"/>
      <w:bookmarkStart w:id="62" w:name="_Toc191041607"/>
      <w:bookmarkStart w:id="63" w:name="_Toc191041700"/>
      <w:bookmarkStart w:id="64" w:name="_Toc1031863758"/>
      <w:bookmarkStart w:id="65" w:name="_Toc1609921071"/>
      <w:bookmarkStart w:id="66" w:name="_Toc526246574"/>
      <w:bookmarkEnd w:id="53"/>
      <w:bookmarkEnd w:id="54"/>
      <w:bookmarkEnd w:id="55"/>
      <w:bookmarkEnd w:id="56"/>
      <w:bookmarkEnd w:id="57"/>
      <w:bookmarkEnd w:id="58"/>
      <w:bookmarkEnd w:id="59"/>
      <w:bookmarkEnd w:id="60"/>
      <w:bookmarkEnd w:id="61"/>
      <w:bookmarkEnd w:id="62"/>
      <w:bookmarkEnd w:id="63"/>
      <w:r>
        <w:t xml:space="preserve">About the new Remote </w:t>
      </w:r>
      <w:r w:rsidR="15E8FBD0">
        <w:t xml:space="preserve">Australia </w:t>
      </w:r>
      <w:r>
        <w:t>Employment Service program grant opportunity</w:t>
      </w:r>
      <w:bookmarkEnd w:id="64"/>
      <w:bookmarkEnd w:id="65"/>
    </w:p>
    <w:p w14:paraId="6749ED52" w14:textId="77777777" w:rsidR="000C3396" w:rsidRDefault="00140CAD" w:rsidP="00D8416A">
      <w:r>
        <w:t xml:space="preserve">The </w:t>
      </w:r>
      <w:r w:rsidR="12EF5869" w:rsidRPr="590FDEAB">
        <w:rPr>
          <w:b/>
          <w:bCs/>
        </w:rPr>
        <w:t>RAES</w:t>
      </w:r>
      <w:r>
        <w:t xml:space="preserve"> program grant opportunity aims to engage suitable </w:t>
      </w:r>
      <w:r w:rsidRPr="590FDEAB">
        <w:rPr>
          <w:b/>
          <w:bCs/>
        </w:rPr>
        <w:t>providers</w:t>
      </w:r>
      <w:r>
        <w:t xml:space="preserve"> to deliver remote employment services to </w:t>
      </w:r>
      <w:r w:rsidRPr="590FDEAB">
        <w:rPr>
          <w:b/>
          <w:bCs/>
        </w:rPr>
        <w:t>participants</w:t>
      </w:r>
      <w:r>
        <w:t xml:space="preserve"> in each of the </w:t>
      </w:r>
      <w:r w:rsidR="6450EE3D" w:rsidRPr="590FDEAB">
        <w:rPr>
          <w:b/>
          <w:bCs/>
        </w:rPr>
        <w:t>RAES</w:t>
      </w:r>
      <w:r w:rsidRPr="590FDEAB">
        <w:rPr>
          <w:b/>
          <w:bCs/>
        </w:rPr>
        <w:t xml:space="preserve"> regions</w:t>
      </w:r>
      <w:r w:rsidR="3B8E5195">
        <w:t xml:space="preserve"> </w:t>
      </w:r>
      <w:r w:rsidR="216485C4">
        <w:t>(</w:t>
      </w:r>
      <w:r w:rsidR="3B8E5195">
        <w:t>currently known as CDP regions</w:t>
      </w:r>
      <w:r w:rsidR="5638D827">
        <w:t>)</w:t>
      </w:r>
      <w:r>
        <w:t xml:space="preserve">. There are currently 60 defined </w:t>
      </w:r>
      <w:r w:rsidR="28EACA37" w:rsidRPr="590FDEAB">
        <w:rPr>
          <w:b/>
          <w:bCs/>
        </w:rPr>
        <w:t>RAES</w:t>
      </w:r>
      <w:r w:rsidRPr="590FDEAB">
        <w:rPr>
          <w:b/>
          <w:bCs/>
        </w:rPr>
        <w:t xml:space="preserve"> regions</w:t>
      </w:r>
      <w:r>
        <w:t xml:space="preserve"> covering more than 1,</w:t>
      </w:r>
      <w:r w:rsidR="289F480D">
        <w:t>1</w:t>
      </w:r>
      <w:r>
        <w:t xml:space="preserve">00 remote communities (refer to Appendix </w:t>
      </w:r>
      <w:r w:rsidR="00262C3D">
        <w:t>3</w:t>
      </w:r>
      <w:r>
        <w:t>)</w:t>
      </w:r>
      <w:r w:rsidR="532553D3">
        <w:t>.</w:t>
      </w:r>
      <w:r w:rsidR="001B2E2F">
        <w:t xml:space="preserve"> </w:t>
      </w:r>
    </w:p>
    <w:p w14:paraId="120DC0A9" w14:textId="697FCF8B" w:rsidR="00140CAD" w:rsidRPr="00584142" w:rsidRDefault="0985BCE9" w:rsidP="00D8416A">
      <w:r>
        <w:t>F</w:t>
      </w:r>
      <w:r w:rsidR="00140CAD">
        <w:t xml:space="preserve">ollowing this grant opportunity, these boundaries and the number of </w:t>
      </w:r>
      <w:r w:rsidR="1A3DA7EE" w:rsidRPr="73178FA3">
        <w:rPr>
          <w:b/>
          <w:bCs/>
        </w:rPr>
        <w:t>RAES</w:t>
      </w:r>
      <w:r w:rsidR="00140CAD" w:rsidRPr="73178FA3">
        <w:rPr>
          <w:b/>
          <w:bCs/>
        </w:rPr>
        <w:t xml:space="preserve"> regions</w:t>
      </w:r>
      <w:r w:rsidR="00140CAD">
        <w:t xml:space="preserve"> </w:t>
      </w:r>
      <w:r w:rsidR="00E122E9">
        <w:t xml:space="preserve">may change </w:t>
      </w:r>
      <w:proofErr w:type="gramStart"/>
      <w:r w:rsidR="00E122E9">
        <w:t>as a result of</w:t>
      </w:r>
      <w:proofErr w:type="gramEnd"/>
      <w:r w:rsidR="00E122E9">
        <w:t xml:space="preserve"> reviews undertaken in future employment services reforms.</w:t>
      </w:r>
      <w:r w:rsidR="20789F3A">
        <w:t xml:space="preserve"> </w:t>
      </w:r>
      <w:r w:rsidR="00140CAD">
        <w:t xml:space="preserve">Any changes to the existing </w:t>
      </w:r>
      <w:r w:rsidR="5E09D0F0" w:rsidRPr="73178FA3">
        <w:rPr>
          <w:b/>
          <w:bCs/>
        </w:rPr>
        <w:t>RAES</w:t>
      </w:r>
      <w:r w:rsidR="00140CAD" w:rsidRPr="73178FA3">
        <w:rPr>
          <w:b/>
          <w:bCs/>
        </w:rPr>
        <w:t xml:space="preserve"> </w:t>
      </w:r>
      <w:r w:rsidR="00834BF1" w:rsidRPr="73178FA3">
        <w:rPr>
          <w:b/>
          <w:bCs/>
        </w:rPr>
        <w:t>regions</w:t>
      </w:r>
      <w:r w:rsidR="00131D37">
        <w:t xml:space="preserve"> </w:t>
      </w:r>
      <w:r w:rsidR="00140CAD">
        <w:t xml:space="preserve">will be explained and published on </w:t>
      </w:r>
      <w:r w:rsidR="00CC128C">
        <w:t xml:space="preserve">the Agency </w:t>
      </w:r>
      <w:r w:rsidR="00140CAD">
        <w:t xml:space="preserve">webpages and communicated directly to relevant </w:t>
      </w:r>
      <w:r w:rsidR="00140CAD" w:rsidRPr="73178FA3">
        <w:rPr>
          <w:b/>
          <w:bCs/>
        </w:rPr>
        <w:t>providers</w:t>
      </w:r>
      <w:r w:rsidR="00140CAD">
        <w:t xml:space="preserve"> and stakeholders.</w:t>
      </w:r>
    </w:p>
    <w:p w14:paraId="0ADFDB73" w14:textId="3CA38939" w:rsidR="007E4EDF" w:rsidRPr="00D774AC" w:rsidRDefault="007E4EDF" w:rsidP="00D8416A">
      <w:pPr>
        <w:rPr>
          <w:rFonts w:cs="Arial"/>
        </w:rPr>
      </w:pPr>
      <w:r w:rsidRPr="00D774AC">
        <w:rPr>
          <w:rFonts w:cs="Arial"/>
        </w:rPr>
        <w:t>Under</w:t>
      </w:r>
      <w:r w:rsidRPr="00D774AC">
        <w:rPr>
          <w:rFonts w:cs="Arial"/>
          <w:b/>
        </w:rPr>
        <w:t xml:space="preserve"> </w:t>
      </w:r>
      <w:r w:rsidRPr="00D774AC">
        <w:rPr>
          <w:rFonts w:cs="Arial"/>
        </w:rPr>
        <w:t>the</w:t>
      </w:r>
      <w:r w:rsidRPr="00D774AC">
        <w:rPr>
          <w:rFonts w:cs="Arial"/>
          <w:b/>
        </w:rPr>
        <w:t xml:space="preserve"> </w:t>
      </w:r>
      <w:r w:rsidR="2DEAB869" w:rsidRPr="2C95C20F">
        <w:rPr>
          <w:rFonts w:cs="Arial"/>
          <w:b/>
          <w:bCs/>
        </w:rPr>
        <w:t>RAES</w:t>
      </w:r>
      <w:r w:rsidRPr="00D774AC">
        <w:rPr>
          <w:rFonts w:cs="Arial"/>
          <w:b/>
        </w:rPr>
        <w:t xml:space="preserve"> </w:t>
      </w:r>
      <w:r w:rsidRPr="00D774AC">
        <w:rPr>
          <w:rFonts w:cs="Arial"/>
        </w:rPr>
        <w:t>program</w:t>
      </w:r>
      <w:r w:rsidRPr="00D774AC">
        <w:rPr>
          <w:rFonts w:cs="Arial"/>
          <w:b/>
        </w:rPr>
        <w:t xml:space="preserve">, </w:t>
      </w:r>
      <w:r w:rsidR="00E13084">
        <w:rPr>
          <w:rFonts w:cs="Arial"/>
          <w:b/>
        </w:rPr>
        <w:t>p</w:t>
      </w:r>
      <w:r w:rsidRPr="00D774AC">
        <w:rPr>
          <w:rFonts w:cs="Arial"/>
          <w:b/>
        </w:rPr>
        <w:t>roviders</w:t>
      </w:r>
      <w:r w:rsidRPr="00D774AC">
        <w:rPr>
          <w:rFonts w:cs="Arial"/>
        </w:rPr>
        <w:t xml:space="preserve"> will receive funding to deliver and facilitate positive outcomes for </w:t>
      </w:r>
      <w:r w:rsidRPr="00D774AC">
        <w:rPr>
          <w:rFonts w:cs="Arial"/>
          <w:b/>
        </w:rPr>
        <w:t>participants</w:t>
      </w:r>
      <w:r w:rsidRPr="00D774AC">
        <w:rPr>
          <w:rFonts w:cs="Arial"/>
        </w:rPr>
        <w:t xml:space="preserve"> including through the following program components.</w:t>
      </w:r>
    </w:p>
    <w:p w14:paraId="48F28812" w14:textId="77777777" w:rsidR="007E4EDF" w:rsidRPr="00D774AC" w:rsidRDefault="007E4EDF" w:rsidP="00D8416A">
      <w:pPr>
        <w:rPr>
          <w:rFonts w:cs="Arial"/>
          <w:u w:val="single"/>
        </w:rPr>
      </w:pPr>
      <w:r w:rsidRPr="00D774AC">
        <w:rPr>
          <w:rFonts w:cs="Arial"/>
          <w:u w:val="single"/>
        </w:rPr>
        <w:t>Case Management</w:t>
      </w:r>
    </w:p>
    <w:p w14:paraId="1B5AE459" w14:textId="759FB144" w:rsidR="007E4EDF" w:rsidRDefault="007E4EDF" w:rsidP="00D8416A">
      <w:pPr>
        <w:rPr>
          <w:rFonts w:cs="Arial"/>
        </w:rPr>
      </w:pPr>
      <w:r w:rsidRPr="590FDEAB">
        <w:rPr>
          <w:rFonts w:cs="Arial"/>
          <w:b/>
          <w:bCs/>
        </w:rPr>
        <w:t>Case Management</w:t>
      </w:r>
      <w:r w:rsidRPr="590FDEAB">
        <w:rPr>
          <w:rFonts w:cs="Arial"/>
        </w:rPr>
        <w:t xml:space="preserve"> will involve </w:t>
      </w:r>
      <w:r w:rsidRPr="590FDEAB">
        <w:rPr>
          <w:rFonts w:cs="Arial"/>
          <w:b/>
          <w:bCs/>
        </w:rPr>
        <w:t>providers</w:t>
      </w:r>
      <w:r w:rsidRPr="590FDEAB">
        <w:rPr>
          <w:rFonts w:cs="Arial"/>
        </w:rPr>
        <w:t xml:space="preserve"> assisting </w:t>
      </w:r>
      <w:r w:rsidRPr="590FDEAB">
        <w:rPr>
          <w:rFonts w:cs="Arial"/>
          <w:b/>
          <w:bCs/>
        </w:rPr>
        <w:t>participants</w:t>
      </w:r>
      <w:r w:rsidRPr="590FDEAB">
        <w:rPr>
          <w:rFonts w:cs="Arial"/>
        </w:rPr>
        <w:t xml:space="preserve"> to gain skills, qualifications and other requirements needed for employment through tailored quality support and mentoring services to assist </w:t>
      </w:r>
      <w:r w:rsidRPr="590FDEAB">
        <w:rPr>
          <w:rFonts w:cs="Arial"/>
          <w:b/>
          <w:bCs/>
        </w:rPr>
        <w:t>participants</w:t>
      </w:r>
      <w:r w:rsidRPr="590FDEAB">
        <w:rPr>
          <w:rFonts w:cs="Arial"/>
        </w:rPr>
        <w:t xml:space="preserve"> to engage in their communities and move towards their goals. For example, working with </w:t>
      </w:r>
      <w:r w:rsidRPr="590FDEAB">
        <w:rPr>
          <w:rFonts w:cs="Arial"/>
          <w:b/>
          <w:bCs/>
        </w:rPr>
        <w:t>participants</w:t>
      </w:r>
      <w:r w:rsidRPr="590FDEAB">
        <w:rPr>
          <w:rFonts w:cs="Arial"/>
        </w:rPr>
        <w:t xml:space="preserve"> to complete necessary assessments such as the </w:t>
      </w:r>
      <w:r w:rsidRPr="590FDEAB">
        <w:rPr>
          <w:rFonts w:cs="Arial"/>
          <w:b/>
          <w:bCs/>
        </w:rPr>
        <w:t>Job Seeker Classification Instrument (JSCI)</w:t>
      </w:r>
      <w:r w:rsidRPr="590FDEAB">
        <w:rPr>
          <w:rFonts w:cs="Arial"/>
        </w:rPr>
        <w:t xml:space="preserve"> and </w:t>
      </w:r>
      <w:r w:rsidRPr="590FDEAB">
        <w:rPr>
          <w:rFonts w:cs="Arial"/>
          <w:b/>
          <w:bCs/>
        </w:rPr>
        <w:t>Employment Services Assessments (ESAt)</w:t>
      </w:r>
      <w:r w:rsidRPr="590FDEAB">
        <w:rPr>
          <w:rFonts w:cs="Arial"/>
        </w:rPr>
        <w:t xml:space="preserve">, tailoring case management to meet the needs of individuals, obtaining identification documents, tickets and licences, completing a job application, obtaining a working with vulnerable people card, training or requesting a </w:t>
      </w:r>
      <w:r w:rsidRPr="590FDEAB">
        <w:rPr>
          <w:rFonts w:cs="Arial"/>
          <w:b/>
          <w:bCs/>
        </w:rPr>
        <w:t>Tax File Number</w:t>
      </w:r>
      <w:r w:rsidRPr="590FDEAB">
        <w:rPr>
          <w:rFonts w:cs="Arial"/>
        </w:rPr>
        <w:t xml:space="preserve">. </w:t>
      </w:r>
    </w:p>
    <w:p w14:paraId="3C780BBB" w14:textId="50D9B5EC" w:rsidR="007977AF" w:rsidRPr="00EA4A1E" w:rsidRDefault="007977AF" w:rsidP="00D8416A">
      <w:pPr>
        <w:rPr>
          <w:rFonts w:cs="Arial"/>
        </w:rPr>
      </w:pPr>
      <w:r w:rsidRPr="015CEA45">
        <w:rPr>
          <w:rFonts w:cs="Arial"/>
          <w:b/>
          <w:bCs/>
        </w:rPr>
        <w:t>Participants</w:t>
      </w:r>
      <w:r w:rsidRPr="015CEA45">
        <w:rPr>
          <w:rFonts w:cs="Arial"/>
        </w:rPr>
        <w:t xml:space="preserve"> will be required to agree to a </w:t>
      </w:r>
      <w:r w:rsidRPr="015CEA45">
        <w:rPr>
          <w:rFonts w:cs="Arial"/>
          <w:b/>
          <w:bCs/>
        </w:rPr>
        <w:t xml:space="preserve">Job Plan, </w:t>
      </w:r>
      <w:r w:rsidRPr="015CEA45">
        <w:rPr>
          <w:rFonts w:cs="Arial"/>
        </w:rPr>
        <w:t>attend regular appointments, undertake job searches</w:t>
      </w:r>
      <w:r w:rsidR="5C6C48CA" w:rsidRPr="015CEA45">
        <w:rPr>
          <w:rFonts w:cs="Arial"/>
        </w:rPr>
        <w:t xml:space="preserve"> (if appropriate)</w:t>
      </w:r>
      <w:r w:rsidRPr="015CEA45">
        <w:rPr>
          <w:rFonts w:cs="Arial"/>
        </w:rPr>
        <w:t xml:space="preserve"> and accept paid work to assist them with meeting their </w:t>
      </w:r>
      <w:r w:rsidRPr="015CEA45">
        <w:rPr>
          <w:rFonts w:cs="Arial"/>
          <w:b/>
          <w:bCs/>
        </w:rPr>
        <w:t>Mutual Obligation</w:t>
      </w:r>
      <w:r w:rsidRPr="015CEA45">
        <w:rPr>
          <w:rFonts w:cs="Arial"/>
        </w:rPr>
        <w:t xml:space="preserve"> requirements.</w:t>
      </w:r>
    </w:p>
    <w:p w14:paraId="08F6DA97" w14:textId="77777777" w:rsidR="007E4EDF" w:rsidRPr="00F96E9F" w:rsidRDefault="007E4EDF" w:rsidP="00D8416A">
      <w:pPr>
        <w:rPr>
          <w:rFonts w:cs="Arial"/>
          <w:u w:val="single"/>
        </w:rPr>
      </w:pPr>
      <w:r w:rsidRPr="00F96E9F">
        <w:rPr>
          <w:rFonts w:cs="Arial"/>
          <w:u w:val="single"/>
        </w:rPr>
        <w:t>Employment Placement Support</w:t>
      </w:r>
    </w:p>
    <w:p w14:paraId="012C8570" w14:textId="511DD801" w:rsidR="007E4EDF" w:rsidRPr="00EA4A1E" w:rsidRDefault="007E4EDF" w:rsidP="00D8416A">
      <w:pPr>
        <w:rPr>
          <w:rFonts w:cs="Arial"/>
        </w:rPr>
      </w:pPr>
      <w:r w:rsidRPr="590FDEAB">
        <w:rPr>
          <w:rFonts w:cs="Arial"/>
          <w:b/>
          <w:bCs/>
        </w:rPr>
        <w:lastRenderedPageBreak/>
        <w:t>Employment Placement Support (EPS)</w:t>
      </w:r>
      <w:r w:rsidRPr="590FDEAB">
        <w:rPr>
          <w:rFonts w:cs="Arial"/>
        </w:rPr>
        <w:t xml:space="preserve"> is now a separate payment </w:t>
      </w:r>
      <w:r w:rsidR="00455D3E" w:rsidRPr="590FDEAB">
        <w:rPr>
          <w:rFonts w:cs="Arial"/>
        </w:rPr>
        <w:t xml:space="preserve">which </w:t>
      </w:r>
      <w:r w:rsidRPr="590FDEAB">
        <w:rPr>
          <w:rFonts w:cs="Arial"/>
        </w:rPr>
        <w:t xml:space="preserve">will </w:t>
      </w:r>
      <w:r w:rsidR="00455D3E" w:rsidRPr="590FDEAB">
        <w:rPr>
          <w:rFonts w:cs="Arial"/>
        </w:rPr>
        <w:t xml:space="preserve">support </w:t>
      </w:r>
      <w:r w:rsidRPr="590FDEAB">
        <w:rPr>
          <w:rFonts w:cs="Arial"/>
        </w:rPr>
        <w:t>deliver</w:t>
      </w:r>
      <w:r w:rsidR="00455D3E" w:rsidRPr="590FDEAB">
        <w:rPr>
          <w:rFonts w:cs="Arial"/>
        </w:rPr>
        <w:t>y of</w:t>
      </w:r>
      <w:r w:rsidRPr="590FDEAB">
        <w:rPr>
          <w:rFonts w:cs="Arial"/>
        </w:rPr>
        <w:t xml:space="preserve"> </w:t>
      </w:r>
      <w:r w:rsidR="00BE33BD" w:rsidRPr="590FDEAB">
        <w:rPr>
          <w:rFonts w:cs="Arial"/>
        </w:rPr>
        <w:t>quality support</w:t>
      </w:r>
      <w:r w:rsidRPr="590FDEAB">
        <w:rPr>
          <w:rFonts w:cs="Arial"/>
        </w:rPr>
        <w:t xml:space="preserve"> for </w:t>
      </w:r>
      <w:r w:rsidRPr="590FDEAB">
        <w:rPr>
          <w:rFonts w:cs="Arial"/>
          <w:b/>
          <w:bCs/>
        </w:rPr>
        <w:t>participants</w:t>
      </w:r>
      <w:r w:rsidRPr="590FDEAB">
        <w:rPr>
          <w:rFonts w:cs="Arial"/>
        </w:rPr>
        <w:t xml:space="preserve"> </w:t>
      </w:r>
      <w:r w:rsidR="00BE33BD" w:rsidRPr="590FDEAB">
        <w:rPr>
          <w:rFonts w:cs="Arial"/>
        </w:rPr>
        <w:t xml:space="preserve">placed in a job </w:t>
      </w:r>
      <w:r w:rsidRPr="590FDEAB">
        <w:rPr>
          <w:rFonts w:cs="Arial"/>
        </w:rPr>
        <w:t xml:space="preserve">based on their assessed needs. It will facilitate the continuous building and maintenance of the relationship with a </w:t>
      </w:r>
      <w:r w:rsidRPr="590FDEAB">
        <w:rPr>
          <w:rFonts w:cs="Arial"/>
          <w:b/>
          <w:bCs/>
        </w:rPr>
        <w:t xml:space="preserve">participant </w:t>
      </w:r>
      <w:r w:rsidRPr="590FDEAB">
        <w:rPr>
          <w:rFonts w:cs="Arial"/>
        </w:rPr>
        <w:t>who has been placed into employment for up to 26 weeks.</w:t>
      </w:r>
      <w:r>
        <w:t xml:space="preserve"> </w:t>
      </w:r>
    </w:p>
    <w:p w14:paraId="2407BE1B" w14:textId="0749944A" w:rsidR="007E4EDF" w:rsidRPr="00EA4A1E" w:rsidRDefault="007E4EDF" w:rsidP="00D8416A">
      <w:pPr>
        <w:rPr>
          <w:rFonts w:cs="Arial"/>
        </w:rPr>
      </w:pPr>
      <w:r w:rsidRPr="00EA4A1E">
        <w:rPr>
          <w:rFonts w:cs="Arial"/>
        </w:rPr>
        <w:t xml:space="preserve">There is an additional payment for </w:t>
      </w:r>
      <w:r w:rsidRPr="00EA4A1E">
        <w:rPr>
          <w:rFonts w:cs="Arial"/>
          <w:b/>
        </w:rPr>
        <w:t>providers</w:t>
      </w:r>
      <w:r w:rsidRPr="00EA4A1E">
        <w:rPr>
          <w:rFonts w:cs="Arial"/>
        </w:rPr>
        <w:t xml:space="preserve"> based on how long a </w:t>
      </w:r>
      <w:r w:rsidRPr="00EA4A1E">
        <w:rPr>
          <w:rFonts w:cs="Arial"/>
          <w:b/>
        </w:rPr>
        <w:t>participant</w:t>
      </w:r>
      <w:r w:rsidRPr="00EA4A1E">
        <w:rPr>
          <w:rFonts w:cs="Arial"/>
        </w:rPr>
        <w:t xml:space="preserve"> remains in employment, known as an </w:t>
      </w:r>
      <w:r w:rsidRPr="00EA4A1E">
        <w:rPr>
          <w:rFonts w:cs="Arial"/>
          <w:b/>
        </w:rPr>
        <w:t>Employment Outcome Fee</w:t>
      </w:r>
      <w:r w:rsidRPr="00EA4A1E">
        <w:rPr>
          <w:rFonts w:cs="Arial"/>
        </w:rPr>
        <w:t xml:space="preserve">. Further details on the </w:t>
      </w:r>
      <w:r w:rsidR="09CD9259" w:rsidRPr="0F923CBC">
        <w:rPr>
          <w:rFonts w:cs="Arial"/>
          <w:b/>
          <w:bCs/>
        </w:rPr>
        <w:t>RAES</w:t>
      </w:r>
      <w:r w:rsidRPr="00EA4A1E">
        <w:rPr>
          <w:rFonts w:cs="Arial"/>
        </w:rPr>
        <w:t xml:space="preserve"> payment model are at section 3.1.  </w:t>
      </w:r>
    </w:p>
    <w:p w14:paraId="5814CFED" w14:textId="77777777" w:rsidR="007E4EDF" w:rsidRPr="00EA4A1E" w:rsidRDefault="007E4EDF" w:rsidP="00D8416A">
      <w:pPr>
        <w:rPr>
          <w:rFonts w:cs="Arial"/>
          <w:u w:val="single"/>
        </w:rPr>
      </w:pPr>
      <w:r w:rsidRPr="00EA4A1E">
        <w:rPr>
          <w:rFonts w:cs="Arial"/>
          <w:u w:val="single"/>
        </w:rPr>
        <w:t>Community Projects</w:t>
      </w:r>
    </w:p>
    <w:p w14:paraId="31798C54" w14:textId="6880CCD2" w:rsidR="007E4EDF" w:rsidRPr="00EA4A1E" w:rsidRDefault="007E4EDF" w:rsidP="00D8416A">
      <w:pPr>
        <w:rPr>
          <w:rFonts w:cs="Arial"/>
          <w:lang w:val="en-US"/>
        </w:rPr>
      </w:pPr>
      <w:r w:rsidRPr="00EA4A1E">
        <w:rPr>
          <w:rFonts w:cs="Arial"/>
          <w:lang w:val="en-US"/>
        </w:rPr>
        <w:t xml:space="preserve">Building on the success of relevant employment service trials, </w:t>
      </w:r>
      <w:r w:rsidRPr="00EA4A1E">
        <w:rPr>
          <w:rFonts w:cs="Arial"/>
          <w:b/>
          <w:lang w:val="en-US"/>
        </w:rPr>
        <w:t>Community Projects</w:t>
      </w:r>
      <w:r w:rsidRPr="00EA4A1E">
        <w:rPr>
          <w:rFonts w:cs="Arial"/>
          <w:lang w:val="en-US"/>
        </w:rPr>
        <w:t xml:space="preserve"> will be embedded in the </w:t>
      </w:r>
      <w:r w:rsidR="58EE9B49" w:rsidRPr="61B50C59">
        <w:rPr>
          <w:rFonts w:cs="Arial"/>
          <w:b/>
          <w:bCs/>
          <w:lang w:val="en-US"/>
        </w:rPr>
        <w:t>RAES</w:t>
      </w:r>
      <w:r w:rsidRPr="00EA4A1E">
        <w:rPr>
          <w:rFonts w:cs="Arial"/>
          <w:lang w:val="en-US"/>
        </w:rPr>
        <w:t xml:space="preserve"> program as an ongoing mechanism to further generate and create employment opportunities. Around 25% of the </w:t>
      </w:r>
      <w:r w:rsidRPr="00EA4A1E">
        <w:rPr>
          <w:rFonts w:cs="Arial"/>
          <w:b/>
          <w:lang w:val="en-US"/>
        </w:rPr>
        <w:t>Provider Payment Model</w:t>
      </w:r>
      <w:r w:rsidRPr="00EA4A1E">
        <w:rPr>
          <w:rFonts w:cs="Arial"/>
          <w:lang w:val="en-US"/>
        </w:rPr>
        <w:t xml:space="preserve"> (</w:t>
      </w:r>
      <w:r w:rsidRPr="00EA4A1E">
        <w:rPr>
          <w:rFonts w:cs="Arial"/>
          <w:b/>
          <w:lang w:val="en-US"/>
        </w:rPr>
        <w:t>PPM</w:t>
      </w:r>
      <w:r w:rsidRPr="00EA4A1E">
        <w:rPr>
          <w:rFonts w:cs="Arial"/>
          <w:lang w:val="en-US"/>
        </w:rPr>
        <w:t xml:space="preserve">) funding is allocated to delivering </w:t>
      </w:r>
      <w:r w:rsidRPr="00EA4A1E">
        <w:rPr>
          <w:rFonts w:cs="Arial"/>
          <w:b/>
          <w:lang w:val="en-US"/>
        </w:rPr>
        <w:t>Community Projects</w:t>
      </w:r>
      <w:r w:rsidRPr="00EA4A1E">
        <w:rPr>
          <w:rFonts w:cs="Arial"/>
          <w:lang w:val="en-US"/>
        </w:rPr>
        <w:t>.</w:t>
      </w:r>
    </w:p>
    <w:p w14:paraId="1F0950C7" w14:textId="3AA12E8B" w:rsidR="007E4EDF" w:rsidRPr="00EA4A1E" w:rsidRDefault="007E4EDF" w:rsidP="00D8416A">
      <w:pPr>
        <w:rPr>
          <w:rFonts w:cs="Arial"/>
        </w:rPr>
      </w:pPr>
      <w:r w:rsidRPr="590FDEAB">
        <w:rPr>
          <w:rFonts w:cs="Arial"/>
          <w:b/>
          <w:bCs/>
        </w:rPr>
        <w:t>Providers</w:t>
      </w:r>
      <w:r w:rsidRPr="590FDEAB">
        <w:rPr>
          <w:rFonts w:cs="Arial"/>
        </w:rPr>
        <w:t xml:space="preserve"> will be required to engage with community, employers and key stakeholders to scope and develop innovative </w:t>
      </w:r>
      <w:r w:rsidRPr="590FDEAB">
        <w:rPr>
          <w:rFonts w:cs="Arial"/>
          <w:b/>
          <w:bCs/>
        </w:rPr>
        <w:t>Community Projects</w:t>
      </w:r>
      <w:r w:rsidRPr="590FDEAB">
        <w:rPr>
          <w:rFonts w:cs="Arial"/>
        </w:rPr>
        <w:t xml:space="preserve"> that support employment pathways and job creation, community initiatives, </w:t>
      </w:r>
      <w:r w:rsidRPr="590FDEAB">
        <w:rPr>
          <w:rFonts w:cs="Arial"/>
          <w:b/>
          <w:bCs/>
        </w:rPr>
        <w:t>social enterprise</w:t>
      </w:r>
      <w:r w:rsidRPr="590FDEAB">
        <w:rPr>
          <w:rFonts w:cs="Arial"/>
        </w:rPr>
        <w:t xml:space="preserve"> opportunities and local industry development needs. </w:t>
      </w:r>
      <w:r w:rsidRPr="590FDEAB">
        <w:rPr>
          <w:rFonts w:cs="Arial"/>
          <w:b/>
          <w:bCs/>
        </w:rPr>
        <w:t>Community Projects</w:t>
      </w:r>
      <w:r w:rsidRPr="590FDEAB">
        <w:rPr>
          <w:rFonts w:cs="Arial"/>
        </w:rPr>
        <w:t xml:space="preserve"> </w:t>
      </w:r>
      <w:r w:rsidR="007F7977" w:rsidRPr="590FDEAB">
        <w:rPr>
          <w:rFonts w:cs="Arial"/>
        </w:rPr>
        <w:t xml:space="preserve">will </w:t>
      </w:r>
      <w:r w:rsidRPr="590FDEAB">
        <w:rPr>
          <w:rFonts w:cs="Arial"/>
        </w:rPr>
        <w:t xml:space="preserve">engage </w:t>
      </w:r>
      <w:r w:rsidRPr="590FDEAB">
        <w:rPr>
          <w:rFonts w:cs="Arial"/>
          <w:b/>
          <w:bCs/>
        </w:rPr>
        <w:t>participants</w:t>
      </w:r>
      <w:r w:rsidRPr="590FDEAB">
        <w:rPr>
          <w:rFonts w:cs="Arial"/>
        </w:rPr>
        <w:t xml:space="preserve"> and assist them to gain experience and build skills to help them become job ready. </w:t>
      </w:r>
      <w:r w:rsidRPr="590FDEAB">
        <w:rPr>
          <w:rFonts w:cs="Arial"/>
          <w:b/>
          <w:bCs/>
        </w:rPr>
        <w:t>Providers</w:t>
      </w:r>
      <w:r w:rsidRPr="590FDEAB">
        <w:rPr>
          <w:rFonts w:cs="Arial"/>
        </w:rPr>
        <w:t xml:space="preserve"> will have flexibility to deliver and/or facilitate place-based </w:t>
      </w:r>
      <w:r w:rsidRPr="590FDEAB">
        <w:rPr>
          <w:rFonts w:cs="Arial"/>
          <w:b/>
          <w:bCs/>
        </w:rPr>
        <w:t>Community Projects</w:t>
      </w:r>
      <w:r w:rsidRPr="590FDEAB">
        <w:rPr>
          <w:rFonts w:cs="Arial"/>
        </w:rPr>
        <w:t xml:space="preserve"> based on identified community priorities and </w:t>
      </w:r>
      <w:r w:rsidRPr="590FDEAB">
        <w:rPr>
          <w:rFonts w:cs="Arial"/>
          <w:b/>
          <w:bCs/>
        </w:rPr>
        <w:t>participant</w:t>
      </w:r>
      <w:r w:rsidRPr="590FDEAB">
        <w:rPr>
          <w:rFonts w:cs="Arial"/>
        </w:rPr>
        <w:t xml:space="preserve"> needs and aspirations. </w:t>
      </w:r>
    </w:p>
    <w:p w14:paraId="436CA91A" w14:textId="755533DE" w:rsidR="007E4EDF" w:rsidRPr="00EA4A1E" w:rsidRDefault="007E4EDF" w:rsidP="00D8416A">
      <w:pPr>
        <w:rPr>
          <w:rFonts w:cs="Arial"/>
        </w:rPr>
      </w:pPr>
      <w:r w:rsidRPr="1585B373">
        <w:rPr>
          <w:rFonts w:cs="Arial"/>
          <w:b/>
          <w:bCs/>
        </w:rPr>
        <w:t>Participant</w:t>
      </w:r>
      <w:r w:rsidRPr="1585B373">
        <w:rPr>
          <w:rFonts w:cs="Arial"/>
        </w:rPr>
        <w:t xml:space="preserve"> engagement in </w:t>
      </w:r>
      <w:r w:rsidRPr="1585B373">
        <w:rPr>
          <w:rFonts w:cs="Arial"/>
          <w:b/>
          <w:bCs/>
        </w:rPr>
        <w:t>Community Projects</w:t>
      </w:r>
      <w:r w:rsidRPr="1585B373">
        <w:rPr>
          <w:rFonts w:cs="Arial"/>
        </w:rPr>
        <w:t xml:space="preserve"> will be voluntary</w:t>
      </w:r>
      <w:r w:rsidR="007977AF" w:rsidRPr="1585B373">
        <w:rPr>
          <w:rFonts w:cs="Arial"/>
        </w:rPr>
        <w:t>.</w:t>
      </w:r>
    </w:p>
    <w:p w14:paraId="3AA016DF" w14:textId="77777777" w:rsidR="007E4EDF" w:rsidRPr="00EA4A1E" w:rsidRDefault="007E4EDF" w:rsidP="00D8416A">
      <w:pPr>
        <w:rPr>
          <w:rFonts w:cs="Arial"/>
          <w:u w:val="single"/>
        </w:rPr>
      </w:pPr>
      <w:r w:rsidRPr="00EA4A1E">
        <w:rPr>
          <w:rFonts w:cs="Arial"/>
          <w:u w:val="single"/>
        </w:rPr>
        <w:t>Provider Capability Uplift</w:t>
      </w:r>
    </w:p>
    <w:p w14:paraId="2A9A4D58" w14:textId="3094A0B6" w:rsidR="007E4EDF" w:rsidRPr="00EA4A1E" w:rsidRDefault="007E4EDF" w:rsidP="00D8416A">
      <w:pPr>
        <w:rPr>
          <w:rFonts w:cs="Arial"/>
          <w:lang w:val="en-US"/>
        </w:rPr>
      </w:pPr>
      <w:r w:rsidRPr="00EA4A1E">
        <w:rPr>
          <w:rFonts w:cs="Arial"/>
          <w:lang w:val="en-US"/>
        </w:rPr>
        <w:t xml:space="preserve">Providers will be required to proactively manage their caseload and facilitate employment opportunities for </w:t>
      </w:r>
      <w:r w:rsidRPr="00EA4A1E">
        <w:rPr>
          <w:rFonts w:cs="Arial"/>
          <w:b/>
          <w:lang w:val="en-US"/>
        </w:rPr>
        <w:t>participants</w:t>
      </w:r>
      <w:r w:rsidRPr="00EA4A1E">
        <w:rPr>
          <w:rFonts w:cs="Arial"/>
          <w:lang w:val="en-US"/>
        </w:rPr>
        <w:t xml:space="preserve">. The </w:t>
      </w:r>
      <w:r w:rsidR="63EE6856" w:rsidRPr="62D26CB7">
        <w:rPr>
          <w:rFonts w:cs="Arial"/>
          <w:b/>
          <w:bCs/>
          <w:lang w:val="en-US"/>
        </w:rPr>
        <w:t>RAES</w:t>
      </w:r>
      <w:r w:rsidRPr="00EA4A1E">
        <w:rPr>
          <w:rFonts w:cs="Arial"/>
          <w:lang w:val="en-US"/>
        </w:rPr>
        <w:t xml:space="preserve"> program aims to provide </w:t>
      </w:r>
      <w:r w:rsidRPr="00EA4A1E">
        <w:rPr>
          <w:rFonts w:cs="Arial"/>
          <w:b/>
          <w:lang w:val="en-US"/>
        </w:rPr>
        <w:t>participants</w:t>
      </w:r>
      <w:r w:rsidRPr="00EA4A1E">
        <w:rPr>
          <w:rFonts w:cs="Arial"/>
          <w:lang w:val="en-US"/>
        </w:rPr>
        <w:t xml:space="preserve"> with a high-quality, culturally safe and appropriate employment service. To do this, the </w:t>
      </w:r>
      <w:r w:rsidR="72A68481" w:rsidRPr="62D26CB7">
        <w:rPr>
          <w:rFonts w:cs="Arial"/>
          <w:b/>
          <w:bCs/>
          <w:lang w:val="en-US"/>
        </w:rPr>
        <w:t>RAES</w:t>
      </w:r>
      <w:r w:rsidRPr="00EA4A1E">
        <w:rPr>
          <w:rFonts w:cs="Arial"/>
          <w:lang w:val="en-US"/>
        </w:rPr>
        <w:t xml:space="preserve"> program will invest in uplifting </w:t>
      </w:r>
      <w:r w:rsidRPr="00EA4A1E">
        <w:rPr>
          <w:rFonts w:cs="Arial"/>
          <w:b/>
          <w:lang w:val="en-US"/>
        </w:rPr>
        <w:t>provider’s</w:t>
      </w:r>
      <w:r w:rsidRPr="00EA4A1E">
        <w:rPr>
          <w:rFonts w:cs="Arial"/>
          <w:lang w:val="en-US"/>
        </w:rPr>
        <w:t xml:space="preserve"> capability by providing fit-for-purpose training materials and resources to help </w:t>
      </w:r>
      <w:r w:rsidRPr="00EA4A1E">
        <w:rPr>
          <w:rFonts w:cs="Arial"/>
          <w:b/>
          <w:lang w:val="en-US"/>
        </w:rPr>
        <w:t>providers</w:t>
      </w:r>
      <w:r w:rsidRPr="00EA4A1E">
        <w:rPr>
          <w:rFonts w:cs="Arial"/>
          <w:lang w:val="en-US"/>
        </w:rPr>
        <w:t xml:space="preserve"> build their skills and capabilities, including their ability to undertake effective assessments of </w:t>
      </w:r>
      <w:r w:rsidRPr="00EA4A1E">
        <w:rPr>
          <w:rFonts w:cs="Arial"/>
          <w:b/>
          <w:lang w:val="en-US"/>
        </w:rPr>
        <w:t xml:space="preserve">participant </w:t>
      </w:r>
      <w:r w:rsidRPr="00EA4A1E">
        <w:rPr>
          <w:rFonts w:cs="Arial"/>
          <w:lang w:val="en-US"/>
        </w:rPr>
        <w:t>needs, capacity, strengths and barriers.</w:t>
      </w:r>
    </w:p>
    <w:p w14:paraId="7C95E4C2" w14:textId="77777777" w:rsidR="007E4EDF" w:rsidRDefault="007E4EDF" w:rsidP="00D8416A">
      <w:pPr>
        <w:rPr>
          <w:rFonts w:cs="Arial"/>
        </w:rPr>
      </w:pPr>
      <w:r w:rsidRPr="00EA4A1E">
        <w:rPr>
          <w:rFonts w:cs="Arial"/>
          <w:b/>
        </w:rPr>
        <w:t>Providers</w:t>
      </w:r>
      <w:r w:rsidRPr="00EA4A1E">
        <w:rPr>
          <w:rFonts w:cs="Arial"/>
        </w:rPr>
        <w:t xml:space="preserve"> will be required to participate in inductions, forums, training and </w:t>
      </w:r>
      <w:r w:rsidRPr="00EA4A1E">
        <w:rPr>
          <w:rFonts w:cs="Arial"/>
          <w:b/>
        </w:rPr>
        <w:t>Community of Practice</w:t>
      </w:r>
      <w:r w:rsidRPr="00EA4A1E">
        <w:rPr>
          <w:rFonts w:cs="Arial"/>
        </w:rPr>
        <w:t xml:space="preserve"> sessions, and ensure all their staff have access to </w:t>
      </w:r>
      <w:r w:rsidRPr="00EA4A1E">
        <w:rPr>
          <w:rFonts w:cs="Arial"/>
          <w:b/>
        </w:rPr>
        <w:t>provider</w:t>
      </w:r>
      <w:r w:rsidRPr="00EA4A1E">
        <w:rPr>
          <w:rFonts w:cs="Arial"/>
        </w:rPr>
        <w:t xml:space="preserve"> training resources and materials, including the </w:t>
      </w:r>
      <w:r w:rsidRPr="00EA4A1E">
        <w:rPr>
          <w:rFonts w:cs="Arial"/>
          <w:b/>
        </w:rPr>
        <w:t>provider</w:t>
      </w:r>
      <w:r w:rsidRPr="00EA4A1E">
        <w:rPr>
          <w:rFonts w:cs="Arial"/>
        </w:rPr>
        <w:t xml:space="preserve"> website, to understand the service delivery expectations of the Agency. These resources and requirements will ensure </w:t>
      </w:r>
      <w:r w:rsidRPr="00EA4A1E">
        <w:rPr>
          <w:rFonts w:cs="Arial"/>
          <w:b/>
        </w:rPr>
        <w:t>providers</w:t>
      </w:r>
      <w:r w:rsidRPr="00EA4A1E">
        <w:rPr>
          <w:rFonts w:cs="Arial"/>
        </w:rPr>
        <w:t xml:space="preserve"> are equipped to deliver </w:t>
      </w:r>
      <w:r w:rsidRPr="00EA4A1E">
        <w:rPr>
          <w:rFonts w:cs="Arial"/>
          <w:b/>
        </w:rPr>
        <w:t>strength-based</w:t>
      </w:r>
      <w:r w:rsidRPr="00EA4A1E">
        <w:rPr>
          <w:rFonts w:cs="Arial"/>
        </w:rPr>
        <w:t xml:space="preserve"> support that is appropriately tailored to </w:t>
      </w:r>
      <w:r w:rsidRPr="00EA4A1E">
        <w:rPr>
          <w:rFonts w:cs="Arial"/>
          <w:b/>
        </w:rPr>
        <w:t>participant</w:t>
      </w:r>
      <w:r w:rsidRPr="00EA4A1E">
        <w:rPr>
          <w:rFonts w:cs="Arial"/>
        </w:rPr>
        <w:t xml:space="preserve"> needs, goals and aspirations.</w:t>
      </w:r>
      <w:r w:rsidRPr="688063A3">
        <w:rPr>
          <w:rFonts w:cs="Arial"/>
        </w:rPr>
        <w:t xml:space="preserve"> </w:t>
      </w:r>
    </w:p>
    <w:p w14:paraId="34A4DE79" w14:textId="34C0267F" w:rsidR="00140CAD" w:rsidRPr="00584142" w:rsidRDefault="00041FD3" w:rsidP="00D8416A">
      <w:r>
        <w:rPr>
          <w:b/>
          <w:bCs/>
        </w:rPr>
        <w:t>P</w:t>
      </w:r>
      <w:r w:rsidR="72AB7E20" w:rsidRPr="688063A3">
        <w:rPr>
          <w:b/>
          <w:bCs/>
        </w:rPr>
        <w:t>roviders</w:t>
      </w:r>
      <w:r w:rsidR="72AB7E20" w:rsidRPr="688063A3">
        <w:t xml:space="preserve"> will be required to:</w:t>
      </w:r>
    </w:p>
    <w:p w14:paraId="33F7A1F2" w14:textId="6AC49ADA" w:rsidR="00140CAD" w:rsidRPr="00584142" w:rsidRDefault="002C2B95" w:rsidP="00D8416A">
      <w:pPr>
        <w:numPr>
          <w:ilvl w:val="0"/>
          <w:numId w:val="28"/>
        </w:numPr>
        <w:ind w:left="357" w:hanging="357"/>
      </w:pPr>
      <w:r>
        <w:t>e</w:t>
      </w:r>
      <w:r w:rsidR="72AB7E20" w:rsidRPr="688063A3">
        <w:t xml:space="preserve">ngage regularly with </w:t>
      </w:r>
      <w:r w:rsidR="72AB7E20" w:rsidRPr="688063A3">
        <w:rPr>
          <w:b/>
          <w:bCs/>
        </w:rPr>
        <w:t>participants</w:t>
      </w:r>
      <w:r w:rsidR="72AB7E20" w:rsidRPr="688063A3">
        <w:t xml:space="preserve"> to understand their individual circumstances, strengths and aspirations</w:t>
      </w:r>
    </w:p>
    <w:p w14:paraId="3E0CA086" w14:textId="01CADF2F" w:rsidR="00140CAD" w:rsidRPr="000B76F9" w:rsidRDefault="002C2B95" w:rsidP="00D8416A">
      <w:pPr>
        <w:numPr>
          <w:ilvl w:val="0"/>
          <w:numId w:val="28"/>
        </w:numPr>
        <w:ind w:left="357" w:hanging="357"/>
      </w:pPr>
      <w:r>
        <w:t>u</w:t>
      </w:r>
      <w:r w:rsidR="72AB7E20" w:rsidRPr="688063A3">
        <w:t xml:space="preserve">ndertake </w:t>
      </w:r>
      <w:r w:rsidR="72AB7E20" w:rsidRPr="00DC759F">
        <w:rPr>
          <w:b/>
        </w:rPr>
        <w:t>JSCI</w:t>
      </w:r>
      <w:r w:rsidR="72AB7E20" w:rsidRPr="688063A3">
        <w:t xml:space="preserve"> assessments and </w:t>
      </w:r>
      <w:r w:rsidR="00212278">
        <w:t xml:space="preserve">support </w:t>
      </w:r>
      <w:r w:rsidR="00212278" w:rsidRPr="00C72518">
        <w:rPr>
          <w:b/>
        </w:rPr>
        <w:t>participants</w:t>
      </w:r>
      <w:r w:rsidR="00212278">
        <w:t xml:space="preserve"> </w:t>
      </w:r>
      <w:r w:rsidR="6DA499CD">
        <w:t xml:space="preserve">to engage in </w:t>
      </w:r>
      <w:r w:rsidR="72AB7E20" w:rsidRPr="00DC759F">
        <w:rPr>
          <w:b/>
        </w:rPr>
        <w:t>ESAt</w:t>
      </w:r>
      <w:r w:rsidR="18B3780F" w:rsidRPr="15988C25">
        <w:rPr>
          <w:b/>
          <w:bCs/>
        </w:rPr>
        <w:t xml:space="preserve"> </w:t>
      </w:r>
      <w:r w:rsidR="006D1E77" w:rsidRPr="00C72518">
        <w:t>assessments</w:t>
      </w:r>
      <w:r w:rsidR="006D1E77">
        <w:rPr>
          <w:b/>
          <w:bCs/>
        </w:rPr>
        <w:t xml:space="preserve"> </w:t>
      </w:r>
      <w:r w:rsidR="18B3780F" w:rsidRPr="0080090E">
        <w:t>where appropriate</w:t>
      </w:r>
    </w:p>
    <w:p w14:paraId="057705D5" w14:textId="0B438E09" w:rsidR="00140CAD" w:rsidRPr="00584142" w:rsidRDefault="002C2B95" w:rsidP="00D8416A">
      <w:pPr>
        <w:numPr>
          <w:ilvl w:val="0"/>
          <w:numId w:val="28"/>
        </w:numPr>
        <w:ind w:left="357" w:hanging="357"/>
      </w:pPr>
      <w:r>
        <w:t>d</w:t>
      </w:r>
      <w:r w:rsidR="00140CAD" w:rsidRPr="00584142">
        <w:t xml:space="preserve">evelop </w:t>
      </w:r>
      <w:r w:rsidR="00874D68">
        <w:rPr>
          <w:b/>
          <w:bCs/>
        </w:rPr>
        <w:t>J</w:t>
      </w:r>
      <w:r w:rsidR="00874D68" w:rsidRPr="009D6F39">
        <w:rPr>
          <w:b/>
          <w:bCs/>
        </w:rPr>
        <w:t xml:space="preserve">ob </w:t>
      </w:r>
      <w:r w:rsidR="00874D68">
        <w:rPr>
          <w:b/>
          <w:bCs/>
        </w:rPr>
        <w:t>P</w:t>
      </w:r>
      <w:r w:rsidR="009D6F39" w:rsidRPr="009D6F39">
        <w:rPr>
          <w:b/>
          <w:bCs/>
        </w:rPr>
        <w:t>lan</w:t>
      </w:r>
      <w:r w:rsidR="009D6F39">
        <w:rPr>
          <w:b/>
          <w:bCs/>
        </w:rPr>
        <w:t xml:space="preserve">s </w:t>
      </w:r>
      <w:r w:rsidR="009D6F39" w:rsidRPr="009D6F39">
        <w:t>for each</w:t>
      </w:r>
      <w:r w:rsidR="009D6F39">
        <w:rPr>
          <w:b/>
          <w:bCs/>
        </w:rPr>
        <w:t xml:space="preserve"> participant</w:t>
      </w:r>
      <w:r w:rsidR="00F92867">
        <w:rPr>
          <w:b/>
          <w:bCs/>
        </w:rPr>
        <w:t xml:space="preserve"> </w:t>
      </w:r>
      <w:r w:rsidR="00F92867">
        <w:t xml:space="preserve">and regularly review the </w:t>
      </w:r>
      <w:r w:rsidR="00874D68">
        <w:rPr>
          <w:b/>
          <w:bCs/>
        </w:rPr>
        <w:t>J</w:t>
      </w:r>
      <w:r w:rsidR="00F92867" w:rsidRPr="00C72518">
        <w:rPr>
          <w:b/>
          <w:bCs/>
        </w:rPr>
        <w:t xml:space="preserve">ob </w:t>
      </w:r>
      <w:r w:rsidR="00874D68">
        <w:rPr>
          <w:b/>
          <w:bCs/>
        </w:rPr>
        <w:t>P</w:t>
      </w:r>
      <w:r w:rsidR="00F92867" w:rsidRPr="00C72518">
        <w:rPr>
          <w:b/>
          <w:bCs/>
        </w:rPr>
        <w:t>lan</w:t>
      </w:r>
      <w:r w:rsidR="00F92867">
        <w:t xml:space="preserve"> to ensure it continue</w:t>
      </w:r>
      <w:r w:rsidR="006D1E77">
        <w:t>s</w:t>
      </w:r>
      <w:r w:rsidR="00F92867">
        <w:t xml:space="preserve"> to support the </w:t>
      </w:r>
      <w:r w:rsidR="00F92867" w:rsidRPr="00C72518">
        <w:rPr>
          <w:b/>
        </w:rPr>
        <w:t>participant</w:t>
      </w:r>
      <w:r w:rsidR="00F92867">
        <w:t xml:space="preserve"> to realise their aspirations</w:t>
      </w:r>
    </w:p>
    <w:p w14:paraId="422764FE" w14:textId="723B571B" w:rsidR="00140CAD" w:rsidRPr="00584142" w:rsidRDefault="002C2B95" w:rsidP="00D8416A">
      <w:pPr>
        <w:numPr>
          <w:ilvl w:val="0"/>
          <w:numId w:val="28"/>
        </w:numPr>
        <w:ind w:left="357" w:hanging="357"/>
      </w:pPr>
      <w:r>
        <w:t>s</w:t>
      </w:r>
      <w:r w:rsidR="00140CAD">
        <w:t xml:space="preserve">upport </w:t>
      </w:r>
      <w:r w:rsidR="00140CAD" w:rsidRPr="0660FBCD">
        <w:rPr>
          <w:b/>
          <w:bCs/>
        </w:rPr>
        <w:t>participants</w:t>
      </w:r>
      <w:r w:rsidR="00140CAD">
        <w:t xml:space="preserve"> to obtain the necessary </w:t>
      </w:r>
      <w:r w:rsidR="1F077572">
        <w:t>requirements</w:t>
      </w:r>
      <w:r w:rsidR="00140CAD">
        <w:t xml:space="preserve"> to engage in employment opportunities such as identity documents, </w:t>
      </w:r>
      <w:r w:rsidR="00140CAD" w:rsidRPr="0660FBCD">
        <w:rPr>
          <w:b/>
          <w:bCs/>
        </w:rPr>
        <w:t>Tax F</w:t>
      </w:r>
      <w:r w:rsidR="25139D8C" w:rsidRPr="0660FBCD">
        <w:rPr>
          <w:b/>
          <w:bCs/>
        </w:rPr>
        <w:t>i</w:t>
      </w:r>
      <w:r w:rsidR="00140CAD" w:rsidRPr="0660FBCD">
        <w:rPr>
          <w:b/>
          <w:bCs/>
        </w:rPr>
        <w:t>le Number</w:t>
      </w:r>
      <w:r w:rsidR="00140CAD">
        <w:t>, bank account, working with vulnerable people checks, white cards and other work-related certifications</w:t>
      </w:r>
    </w:p>
    <w:p w14:paraId="7C5A28FB" w14:textId="4EE38033" w:rsidR="00140CAD" w:rsidRPr="00584142" w:rsidRDefault="002C2B95" w:rsidP="00D8416A">
      <w:pPr>
        <w:numPr>
          <w:ilvl w:val="0"/>
          <w:numId w:val="28"/>
        </w:numPr>
        <w:ind w:left="357" w:hanging="357"/>
      </w:pPr>
      <w:r>
        <w:t>s</w:t>
      </w:r>
      <w:r w:rsidR="00140CAD" w:rsidRPr="00584142">
        <w:t xml:space="preserve">upport </w:t>
      </w:r>
      <w:r w:rsidR="00140CAD" w:rsidRPr="00584142">
        <w:rPr>
          <w:b/>
          <w:bCs/>
        </w:rPr>
        <w:t>participants</w:t>
      </w:r>
      <w:r w:rsidR="00140CAD" w:rsidRPr="00584142">
        <w:t xml:space="preserve"> to engage in</w:t>
      </w:r>
      <w:r w:rsidR="004566BF">
        <w:t xml:space="preserve"> </w:t>
      </w:r>
      <w:r w:rsidR="004566BF" w:rsidRPr="004566BF">
        <w:rPr>
          <w:b/>
          <w:bCs/>
        </w:rPr>
        <w:t>Community Projects</w:t>
      </w:r>
      <w:r w:rsidR="004566BF">
        <w:t xml:space="preserve"> and </w:t>
      </w:r>
      <w:r w:rsidR="5AEC25B7" w:rsidRPr="5AF56500">
        <w:rPr>
          <w:b/>
          <w:bCs/>
        </w:rPr>
        <w:t>Participation Options</w:t>
      </w:r>
      <w:r w:rsidR="00F1713C">
        <w:rPr>
          <w:rFonts w:cs="Arial"/>
        </w:rPr>
        <w:t>.</w:t>
      </w:r>
    </w:p>
    <w:p w14:paraId="29E314AE" w14:textId="4FC4BDD1" w:rsidR="00140CAD" w:rsidRPr="00584142" w:rsidRDefault="72AB7E20" w:rsidP="00D8416A">
      <w:r w:rsidRPr="688063A3">
        <w:lastRenderedPageBreak/>
        <w:t xml:space="preserve">While the </w:t>
      </w:r>
      <w:r w:rsidR="502EB8B0" w:rsidRPr="6FC9F3DA">
        <w:rPr>
          <w:b/>
          <w:bCs/>
        </w:rPr>
        <w:t>RAES</w:t>
      </w:r>
      <w:r w:rsidRPr="688063A3">
        <w:t xml:space="preserve"> program is not exclusively for First Nations </w:t>
      </w:r>
      <w:r w:rsidRPr="688063A3">
        <w:rPr>
          <w:b/>
          <w:bCs/>
        </w:rPr>
        <w:t>participants</w:t>
      </w:r>
      <w:r w:rsidR="007A7CCF">
        <w:rPr>
          <w:b/>
          <w:bCs/>
        </w:rPr>
        <w:t>,</w:t>
      </w:r>
      <w:r w:rsidRPr="688063A3">
        <w:t xml:space="preserve"> it will contribute to </w:t>
      </w:r>
      <w:r w:rsidR="00566DA1">
        <w:t xml:space="preserve">the </w:t>
      </w:r>
      <w:r w:rsidRPr="688063A3">
        <w:t xml:space="preserve">objectives of the National Agreement on Closing the Gap </w:t>
      </w:r>
      <w:r w:rsidR="00A34BE0">
        <w:t xml:space="preserve">to the extent that it supports </w:t>
      </w:r>
      <w:r w:rsidR="00D56982">
        <w:t>First Nations</w:t>
      </w:r>
      <w:r w:rsidR="009A4343">
        <w:t xml:space="preserve"> Peoples</w:t>
      </w:r>
      <w:r w:rsidRPr="688063A3">
        <w:t xml:space="preserve">. </w:t>
      </w:r>
      <w:r w:rsidR="002C45D9" w:rsidRPr="002C45D9">
        <w:t>Primarily</w:t>
      </w:r>
      <w:r w:rsidRPr="688063A3">
        <w:t xml:space="preserve">, it will contribute to: </w:t>
      </w:r>
    </w:p>
    <w:sdt>
      <w:sdtPr>
        <w:id w:val="985050422"/>
        <w:placeholder>
          <w:docPart w:val="C144DCB67CA64C4099CDB6D1FFA5B367"/>
        </w:placeholder>
        <w:comboBox>
          <w:listItem w:value="Choose an item."/>
          <w:listItem w:displayText="Everyone enjoys long and healthy lives" w:value="Everyone enjoys long and healthy lives"/>
          <w:listItem w:displayText="Children and born healthy and strong" w:value="Children and born healthy and strong"/>
          <w:listItem w:displayText="Children are engaged in high-quality culturally appropriate early childhood education in their early years" w:value="Children are engaged in high-quality culturally appropriate early childhood education in their early years"/>
          <w:listItem w:displayText="Children thrive in their early years" w:value="Children thrive in their early years"/>
          <w:listItem w:displayText="Students achieve their full learning potential" w:value="Students achieve their full learning potential"/>
          <w:listItem w:displayText="Students reach their full potential through further education pathways" w:value="Students reach their full potential through further education pathways"/>
          <w:listItem w:displayText="Youth are engaged in employment or education" w:value="Youth are engaged in employment or education"/>
          <w:listItem w:displayText="Strong economic participation and development of people and their communities" w:value="Strong economic participation and development of people and their communities"/>
          <w:listItem w:displayText="People can secure appropriate, affordable housing that is aligned with their priorities and need" w:value="People can secure appropriate, affordable housing that is aligned with their priorities and need"/>
          <w:listItem w:displayText="Adults are not overrepresented in the criminal justice system" w:value="Adults are not overrepresented in the criminal justice system"/>
          <w:listItem w:displayText="Young people are not overrepresented in the criminal justice system" w:value="Young people are not overrepresented in the criminal justice system"/>
          <w:listItem w:displayText="Children are not overrepresented in the child protection system" w:value="Children are not overrepresented in the child protection system"/>
          <w:listItem w:displayText="Families and households are safe" w:value="Families and households are safe"/>
          <w:listItem w:displayText="People enjoy high levels of social and emotional wellbeing" w:value="People enjoy high levels of social and emotional wellbeing"/>
          <w:listItem w:displayText="People maintain a distinctive cultural, spiritual, physical and economic relationship with their land and waters" w:value="People maintain a distinctive cultural, spiritual, physical and economic relationship with their land and waters"/>
          <w:listItem w:displayText="Cultures and languages are strong, supported and flourishing" w:value="Cultures and languages are strong, supported and flourishing"/>
          <w:listItem w:displayText="People have access to information and services enabling participation in informed decision-making regarding their own lives" w:value="People have access to information and services enabling participation in informed decision-making regarding their own lives"/>
        </w:comboBox>
      </w:sdtPr>
      <w:sdtContent>
        <w:p w14:paraId="079D157B" w14:textId="6D128F3C" w:rsidR="00140CAD" w:rsidRPr="00584142" w:rsidRDefault="2F099ADA" w:rsidP="00D8416A">
          <w:pPr>
            <w:numPr>
              <w:ilvl w:val="0"/>
              <w:numId w:val="17"/>
            </w:numPr>
            <w:ind w:left="360"/>
            <w:rPr>
              <w:iCs/>
            </w:rPr>
          </w:pPr>
          <w:r>
            <w:t xml:space="preserve">Target 7: </w:t>
          </w:r>
          <w:r w:rsidR="009415ED">
            <w:t>Youth are engaged in employment or education.</w:t>
          </w:r>
        </w:p>
      </w:sdtContent>
    </w:sdt>
    <w:p w14:paraId="304DC0FD" w14:textId="535C8045" w:rsidR="00140CAD" w:rsidRPr="00584142" w:rsidRDefault="6E3BB343" w:rsidP="00D8416A">
      <w:pPr>
        <w:numPr>
          <w:ilvl w:val="0"/>
          <w:numId w:val="17"/>
        </w:numPr>
        <w:ind w:left="360"/>
        <w:rPr>
          <w:iCs/>
        </w:rPr>
      </w:pPr>
      <w:r>
        <w:t>Target 8</w:t>
      </w:r>
      <w:sdt>
        <w:sdtPr>
          <w:id w:val="1200051994"/>
          <w:placeholder>
            <w:docPart w:val="6374C295A3DD4417A6AC7A2A44BFB514"/>
          </w:placeholder>
          <w:comboBox>
            <w:listItem w:value="Choose an item."/>
            <w:listItem w:displayText="Everyone enjoys long and healthy lives" w:value="Everyone enjoys long and healthy lives"/>
            <w:listItem w:displayText="Children and born healthy and strong" w:value="Children and born healthy and strong"/>
            <w:listItem w:displayText="Children are engaged in high-quality culturally appropriate early childhood education in their early years" w:value="Children are engaged in high-quality culturally appropriate early childhood education in their early years"/>
            <w:listItem w:displayText="Children thrive in their early years" w:value="Children thrive in their early years"/>
            <w:listItem w:displayText="Students achieve their full learning potential" w:value="Students achieve their full learning potential"/>
            <w:listItem w:displayText="Students reach their full potential through further education pathways" w:value="Students reach their full potential through further education pathways"/>
            <w:listItem w:displayText="Youth are engaged in employment or education" w:value="Youth are engaged in employment or education"/>
            <w:listItem w:displayText="Strong economic participation and development of people and their communities" w:value="Strong economic participation and development of people and their communities"/>
            <w:listItem w:displayText="People can secure appropriate, affordable housing that is aligned with their priorities and need" w:value="People can secure appropriate, affordable housing that is aligned with their priorities and need"/>
            <w:listItem w:displayText="Adults are not overrepresented in the criminal justice system" w:value="Adults are not overrepresented in the criminal justice system"/>
            <w:listItem w:displayText="Young people are not overrepresented in the criminal justice system" w:value="Young people are not overrepresented in the criminal justice system"/>
            <w:listItem w:displayText="Children are not overrepresented in the child protection system" w:value="Children are not overrepresented in the child protection system"/>
            <w:listItem w:displayText="Families and households are safe" w:value="Families and households are safe"/>
            <w:listItem w:displayText="People enjoy high levels of social and emotional wellbeing" w:value="People enjoy high levels of social and emotional wellbeing"/>
            <w:listItem w:displayText="People maintain a distinctive cultural, spiritual, physical and economic relationship with their land and waters" w:value="People maintain a distinctive cultural, spiritual, physical and economic relationship with their land and waters"/>
            <w:listItem w:displayText="Cultures and languages are strong, supported and flourishing" w:value="Cultures and languages are strong, supported and flourishing"/>
            <w:listItem w:displayText="People have access to information and services enabling participation in informed decision-making regarding their own lives" w:value="People have access to information and services enabling participation in informed decision-making regarding their own lives"/>
          </w:comboBox>
        </w:sdtPr>
        <w:sdtContent>
          <w:r>
            <w:t xml:space="preserve">: </w:t>
          </w:r>
          <w:r w:rsidR="00CB30D3">
            <w:t>Strong economic participation and development of people and their communities.</w:t>
          </w:r>
        </w:sdtContent>
      </w:sdt>
    </w:p>
    <w:p w14:paraId="7000BAA4" w14:textId="718C33B5" w:rsidR="00140CAD" w:rsidRPr="00584142" w:rsidRDefault="4747D5E2" w:rsidP="00D8416A">
      <w:r w:rsidRPr="688063A3">
        <w:t xml:space="preserve">This </w:t>
      </w:r>
      <w:r w:rsidR="5A3F4BD0" w:rsidRPr="2965BF72">
        <w:rPr>
          <w:b/>
          <w:bCs/>
        </w:rPr>
        <w:t>RAES</w:t>
      </w:r>
      <w:r w:rsidR="001E0157">
        <w:t xml:space="preserve"> program</w:t>
      </w:r>
      <w:r w:rsidRPr="688063A3">
        <w:t xml:space="preserve"> also contributes to</w:t>
      </w:r>
      <w:r w:rsidR="00DF3990">
        <w:t xml:space="preserve"> Closing the Gap</w:t>
      </w:r>
      <w:r w:rsidRPr="688063A3">
        <w:t xml:space="preserve"> </w:t>
      </w:r>
      <w:r w:rsidR="00140CAD" w:rsidRPr="09B53274">
        <w:t>Priority Reform</w:t>
      </w:r>
      <w:sdt>
        <w:sdtPr>
          <w:id w:val="-828056818"/>
          <w:placeholder>
            <w:docPart w:val="CAE3DCE996C843F8AB81F575DCC2A7C3"/>
          </w:placeholder>
          <w:comboBox>
            <w:listItem w:value="Choose an item."/>
            <w:listItem w:displayText="One - Formal partnerships and shared decision-making" w:value="One - Formal partnerships and shared decision-making"/>
            <w:listItem w:displayText="Two – Building the Community-controlled Sector" w:value="Two – Building the Community-controlled Sector"/>
            <w:listItem w:displayText="Three – Transforming Government Organisations" w:value="Three – Transforming Government Organisations"/>
            <w:listItem w:displayText="Four - Shared Access to Data and Information at a Regional Level" w:value="Four - Shared Access to Data and Information at a Regional Level"/>
          </w:comboBox>
        </w:sdtPr>
        <w:sdtContent>
          <w:r w:rsidR="00134701">
            <w:t xml:space="preserve"> </w:t>
          </w:r>
          <w:r w:rsidR="00134701" w:rsidRPr="09B53274">
            <w:t>Two – Building the Community-controlled Sector</w:t>
          </w:r>
        </w:sdtContent>
      </w:sdt>
      <w:r w:rsidRPr="688063A3">
        <w:t xml:space="preserve">, by uplifting </w:t>
      </w:r>
      <w:r w:rsidRPr="0080090E">
        <w:rPr>
          <w:b/>
          <w:bCs/>
        </w:rPr>
        <w:t>provider</w:t>
      </w:r>
      <w:r w:rsidRPr="688063A3">
        <w:t xml:space="preserve"> capability</w:t>
      </w:r>
      <w:r w:rsidR="10FA8CA7" w:rsidRPr="688063A3">
        <w:t xml:space="preserve">, </w:t>
      </w:r>
      <w:r w:rsidR="6F6EC4AD" w:rsidRPr="688063A3">
        <w:t xml:space="preserve">including </w:t>
      </w:r>
      <w:r w:rsidR="6F6EC4AD" w:rsidRPr="00C72518">
        <w:rPr>
          <w:b/>
        </w:rPr>
        <w:t>providers</w:t>
      </w:r>
      <w:r w:rsidR="6F6EC4AD" w:rsidRPr="688063A3">
        <w:t xml:space="preserve"> which are </w:t>
      </w:r>
      <w:r w:rsidR="00835538" w:rsidRPr="0002788D">
        <w:rPr>
          <w:b/>
          <w:bCs/>
        </w:rPr>
        <w:t>Indigenous Organisation</w:t>
      </w:r>
      <w:r w:rsidR="0002788D" w:rsidRPr="0002788D">
        <w:rPr>
          <w:b/>
          <w:bCs/>
        </w:rPr>
        <w:t>s</w:t>
      </w:r>
      <w:r w:rsidR="61EB2EE0" w:rsidRPr="688063A3">
        <w:t xml:space="preserve"> </w:t>
      </w:r>
      <w:r w:rsidRPr="688063A3">
        <w:t xml:space="preserve">to deliver high-quality, culturally safe services tailored to </w:t>
      </w:r>
      <w:r w:rsidRPr="688063A3">
        <w:rPr>
          <w:b/>
          <w:bCs/>
        </w:rPr>
        <w:t>participants</w:t>
      </w:r>
      <w:r w:rsidRPr="688063A3">
        <w:t>.</w:t>
      </w:r>
      <w:r>
        <w:t xml:space="preserve"> </w:t>
      </w:r>
    </w:p>
    <w:p w14:paraId="43A63FC7" w14:textId="77777777" w:rsidR="000E08D0" w:rsidRPr="00E11DC3" w:rsidRDefault="000E08D0" w:rsidP="00DB0F1D">
      <w:pPr>
        <w:pStyle w:val="Heading2"/>
        <w:numPr>
          <w:ilvl w:val="0"/>
          <w:numId w:val="38"/>
        </w:numPr>
        <w:rPr>
          <w:lang w:val="en-US"/>
        </w:rPr>
      </w:pPr>
      <w:bookmarkStart w:id="67" w:name="_Toc494290488"/>
      <w:bookmarkStart w:id="68" w:name="_Toc526246578"/>
      <w:bookmarkStart w:id="69" w:name="_Toc185492650"/>
      <w:bookmarkStart w:id="70" w:name="_Toc1699977761"/>
      <w:bookmarkStart w:id="71" w:name="_Toc915807104"/>
      <w:bookmarkEnd w:id="3"/>
      <w:bookmarkEnd w:id="66"/>
      <w:bookmarkEnd w:id="67"/>
      <w:r w:rsidRPr="48662FB6">
        <w:rPr>
          <w:lang w:val="en-US"/>
        </w:rPr>
        <w:t>Grant amount</w:t>
      </w:r>
      <w:r w:rsidR="00D450B6" w:rsidRPr="48662FB6">
        <w:rPr>
          <w:lang w:val="en-US"/>
        </w:rPr>
        <w:t xml:space="preserve"> and grant period</w:t>
      </w:r>
      <w:bookmarkEnd w:id="68"/>
      <w:bookmarkEnd w:id="69"/>
      <w:bookmarkEnd w:id="70"/>
      <w:bookmarkEnd w:id="71"/>
    </w:p>
    <w:p w14:paraId="5E53EFD1" w14:textId="4045C34B" w:rsidR="006B3C4C" w:rsidRPr="006B3C4C" w:rsidRDefault="006B3C4C" w:rsidP="00DB0F1D">
      <w:pPr>
        <w:pStyle w:val="Heading3"/>
        <w:numPr>
          <w:ilvl w:val="1"/>
          <w:numId w:val="38"/>
        </w:numPr>
      </w:pPr>
      <w:bookmarkStart w:id="72" w:name="_Toc1403749892"/>
      <w:bookmarkStart w:id="73" w:name="_Toc247308781"/>
      <w:r>
        <w:t>Grants available</w:t>
      </w:r>
      <w:bookmarkEnd w:id="72"/>
      <w:bookmarkEnd w:id="73"/>
    </w:p>
    <w:p w14:paraId="3293D1D8" w14:textId="6141295C" w:rsidR="005453B6" w:rsidRPr="00584142" w:rsidRDefault="005453B6" w:rsidP="00E60214">
      <w:r>
        <w:t>For this grant opportunity, up to</w:t>
      </w:r>
      <w:r w:rsidRPr="539736C8">
        <w:rPr>
          <w:b/>
          <w:bCs/>
        </w:rPr>
        <w:t xml:space="preserve"> $</w:t>
      </w:r>
      <w:r w:rsidR="004B3EB0">
        <w:rPr>
          <w:b/>
          <w:bCs/>
        </w:rPr>
        <w:t>738</w:t>
      </w:r>
      <w:r w:rsidR="004B3EB0" w:rsidRPr="539736C8">
        <w:rPr>
          <w:b/>
          <w:bCs/>
        </w:rPr>
        <w:t xml:space="preserve"> </w:t>
      </w:r>
      <w:r w:rsidRPr="539736C8">
        <w:rPr>
          <w:b/>
          <w:bCs/>
        </w:rPr>
        <w:t>million</w:t>
      </w:r>
      <w:r>
        <w:t xml:space="preserve"> (GST exclusive) is available for up to </w:t>
      </w:r>
      <w:r w:rsidR="00800EFA">
        <w:t>22 months</w:t>
      </w:r>
      <w:r>
        <w:t xml:space="preserve"> to </w:t>
      </w:r>
      <w:r>
        <w:br/>
        <w:t>30</w:t>
      </w:r>
      <w:r w:rsidR="00BA5358">
        <w:t xml:space="preserve"> </w:t>
      </w:r>
      <w:r>
        <w:t xml:space="preserve">June 2027. There </w:t>
      </w:r>
      <w:r w:rsidR="00EF129B">
        <w:t xml:space="preserve">may </w:t>
      </w:r>
      <w:r w:rsidR="0000184B">
        <w:t xml:space="preserve">also </w:t>
      </w:r>
      <w:r>
        <w:t xml:space="preserve">be up to two 12-month extension options. </w:t>
      </w:r>
    </w:p>
    <w:p w14:paraId="2AE47C06" w14:textId="6EC0FF8E" w:rsidR="002A7D21" w:rsidRDefault="5A808B35" w:rsidP="00E60214">
      <w:pPr>
        <w:pStyle w:val="ListBullet"/>
        <w:spacing w:after="120"/>
        <w:rPr>
          <w:rFonts w:cs="Arial"/>
        </w:rPr>
      </w:pPr>
      <w:r w:rsidRPr="688063A3">
        <w:rPr>
          <w:rFonts w:cs="Arial"/>
        </w:rPr>
        <w:t xml:space="preserve">There is no maximum </w:t>
      </w:r>
      <w:r w:rsidR="00371199">
        <w:rPr>
          <w:rFonts w:cs="Arial"/>
        </w:rPr>
        <w:t xml:space="preserve">or minimum </w:t>
      </w:r>
      <w:r w:rsidRPr="688063A3">
        <w:rPr>
          <w:rFonts w:cs="Arial"/>
        </w:rPr>
        <w:t xml:space="preserve">grant </w:t>
      </w:r>
      <w:r w:rsidR="22D5E14C" w:rsidRPr="688063A3">
        <w:rPr>
          <w:rFonts w:cs="Arial"/>
        </w:rPr>
        <w:t>amount</w:t>
      </w:r>
      <w:r w:rsidR="7AA10A0A" w:rsidRPr="688063A3">
        <w:rPr>
          <w:rFonts w:cs="Arial"/>
        </w:rPr>
        <w:t xml:space="preserve"> available to </w:t>
      </w:r>
      <w:r w:rsidR="1F34F471" w:rsidRPr="688063A3">
        <w:rPr>
          <w:rFonts w:cs="Arial"/>
        </w:rPr>
        <w:t>applicants,</w:t>
      </w:r>
      <w:r w:rsidR="6DBE2D2E" w:rsidRPr="688063A3">
        <w:rPr>
          <w:rFonts w:cs="Arial"/>
        </w:rPr>
        <w:t xml:space="preserve"> </w:t>
      </w:r>
      <w:r w:rsidR="00E85492">
        <w:rPr>
          <w:rFonts w:cs="Arial"/>
        </w:rPr>
        <w:t>however</w:t>
      </w:r>
      <w:r w:rsidR="1648C583" w:rsidRPr="09B53274" w:rsidDel="00E85492">
        <w:rPr>
          <w:rFonts w:cs="Arial"/>
        </w:rPr>
        <w:t xml:space="preserve"> </w:t>
      </w:r>
      <w:r w:rsidR="6DBE2D2E" w:rsidRPr="688063A3">
        <w:rPr>
          <w:rFonts w:cs="Arial"/>
        </w:rPr>
        <w:t>the total of all grants approved cannot exceed the total amount of available funds</w:t>
      </w:r>
      <w:r w:rsidR="7AA10A0A" w:rsidRPr="688063A3">
        <w:rPr>
          <w:rFonts w:cs="Arial"/>
        </w:rPr>
        <w:t xml:space="preserve">. </w:t>
      </w:r>
      <w:r w:rsidR="18E8BAB9" w:rsidRPr="688063A3">
        <w:rPr>
          <w:rFonts w:cs="Arial"/>
        </w:rPr>
        <w:t>The grant</w:t>
      </w:r>
      <w:r w:rsidR="034CD489" w:rsidRPr="688063A3">
        <w:rPr>
          <w:rFonts w:cs="Arial"/>
        </w:rPr>
        <w:t xml:space="preserve"> funding</w:t>
      </w:r>
      <w:r w:rsidR="18E8BAB9" w:rsidRPr="688063A3">
        <w:rPr>
          <w:rFonts w:cs="Arial"/>
        </w:rPr>
        <w:t xml:space="preserve"> amoun</w:t>
      </w:r>
      <w:r w:rsidR="60C82CA0" w:rsidRPr="688063A3">
        <w:rPr>
          <w:rFonts w:cs="Arial"/>
        </w:rPr>
        <w:t>t</w:t>
      </w:r>
      <w:r w:rsidR="18E8BAB9" w:rsidRPr="688063A3">
        <w:rPr>
          <w:rFonts w:cs="Arial"/>
        </w:rPr>
        <w:t xml:space="preserve"> will vary depending</w:t>
      </w:r>
      <w:r w:rsidR="00FB56DE">
        <w:rPr>
          <w:rFonts w:cs="Arial"/>
        </w:rPr>
        <w:t xml:space="preserve"> on</w:t>
      </w:r>
      <w:r w:rsidR="18E8BAB9" w:rsidRPr="688063A3">
        <w:rPr>
          <w:rFonts w:cs="Arial"/>
        </w:rPr>
        <w:t xml:space="preserve"> the </w:t>
      </w:r>
      <w:r w:rsidR="60C82CA0" w:rsidRPr="688063A3">
        <w:rPr>
          <w:rFonts w:cs="Arial"/>
        </w:rPr>
        <w:t xml:space="preserve">number of </w:t>
      </w:r>
      <w:r w:rsidR="60C82CA0" w:rsidRPr="688063A3">
        <w:rPr>
          <w:rFonts w:cs="Arial"/>
          <w:b/>
          <w:bCs/>
        </w:rPr>
        <w:t>participants</w:t>
      </w:r>
      <w:r w:rsidR="60C82CA0" w:rsidRPr="688063A3">
        <w:rPr>
          <w:rFonts w:cs="Arial"/>
        </w:rPr>
        <w:t xml:space="preserve"> on the caseload</w:t>
      </w:r>
      <w:r w:rsidR="3954C879" w:rsidRPr="688063A3">
        <w:rPr>
          <w:rFonts w:cs="Arial"/>
        </w:rPr>
        <w:t xml:space="preserve"> and</w:t>
      </w:r>
      <w:r w:rsidR="1F34F471" w:rsidRPr="688063A3">
        <w:rPr>
          <w:rFonts w:cs="Arial"/>
        </w:rPr>
        <w:t xml:space="preserve"> </w:t>
      </w:r>
      <w:r w:rsidR="00A951C9">
        <w:rPr>
          <w:rFonts w:cs="Arial"/>
        </w:rPr>
        <w:t>whether</w:t>
      </w:r>
      <w:r w:rsidR="00A951C9" w:rsidRPr="688063A3">
        <w:rPr>
          <w:rFonts w:cs="Arial"/>
        </w:rPr>
        <w:t xml:space="preserve"> </w:t>
      </w:r>
      <w:r w:rsidR="1F34F471" w:rsidRPr="688063A3">
        <w:rPr>
          <w:rFonts w:cs="Arial"/>
        </w:rPr>
        <w:t xml:space="preserve">the applicant is </w:t>
      </w:r>
      <w:r w:rsidR="00DF3D2E">
        <w:rPr>
          <w:rFonts w:cs="Arial"/>
        </w:rPr>
        <w:t>currently delive</w:t>
      </w:r>
      <w:r w:rsidR="00372C79">
        <w:rPr>
          <w:rFonts w:cs="Arial"/>
        </w:rPr>
        <w:t>ring</w:t>
      </w:r>
      <w:r w:rsidR="00DF3D2E">
        <w:rPr>
          <w:rFonts w:cs="Arial"/>
        </w:rPr>
        <w:t xml:space="preserve"> employment services</w:t>
      </w:r>
      <w:r w:rsidR="009A41CB">
        <w:rPr>
          <w:rFonts w:cs="Arial"/>
        </w:rPr>
        <w:t xml:space="preserve"> </w:t>
      </w:r>
      <w:r w:rsidR="00A828D5">
        <w:rPr>
          <w:rFonts w:cs="Arial"/>
        </w:rPr>
        <w:t>in</w:t>
      </w:r>
      <w:r w:rsidR="009A41CB">
        <w:rPr>
          <w:rFonts w:cs="Arial"/>
        </w:rPr>
        <w:t xml:space="preserve"> remote Australia</w:t>
      </w:r>
      <w:r w:rsidR="007D5BC6">
        <w:rPr>
          <w:rFonts w:cs="Arial"/>
        </w:rPr>
        <w:t xml:space="preserve">. For example, some </w:t>
      </w:r>
      <w:r w:rsidR="007D5BC6" w:rsidRPr="00E13F8D">
        <w:rPr>
          <w:rFonts w:cs="Arial"/>
          <w:b/>
          <w:bCs/>
        </w:rPr>
        <w:t>providers</w:t>
      </w:r>
      <w:r w:rsidR="007D5BC6">
        <w:rPr>
          <w:rFonts w:cs="Arial"/>
        </w:rPr>
        <w:t xml:space="preserve"> may be eligible for addition</w:t>
      </w:r>
      <w:r w:rsidR="00D24FCF">
        <w:rPr>
          <w:rFonts w:cs="Arial"/>
        </w:rPr>
        <w:t>al</w:t>
      </w:r>
      <w:r w:rsidR="007D5BC6">
        <w:rPr>
          <w:rFonts w:cs="Arial"/>
        </w:rPr>
        <w:t xml:space="preserve"> funding to support establishing</w:t>
      </w:r>
      <w:r w:rsidR="004200CB">
        <w:rPr>
          <w:rFonts w:cs="Arial"/>
        </w:rPr>
        <w:t xml:space="preserve"> or expanding</w:t>
      </w:r>
      <w:r w:rsidR="00CB08F7">
        <w:rPr>
          <w:rFonts w:cs="Arial"/>
        </w:rPr>
        <w:t xml:space="preserve"> their</w:t>
      </w:r>
      <w:r w:rsidR="00D24FCF">
        <w:rPr>
          <w:rFonts w:cs="Arial"/>
        </w:rPr>
        <w:t xml:space="preserve"> employment service</w:t>
      </w:r>
      <w:r w:rsidR="00896F5A">
        <w:rPr>
          <w:rFonts w:cs="Arial"/>
        </w:rPr>
        <w:t>s</w:t>
      </w:r>
      <w:r w:rsidR="007D5BC6">
        <w:rPr>
          <w:rFonts w:cs="Arial"/>
        </w:rPr>
        <w:t xml:space="preserve"> </w:t>
      </w:r>
      <w:r w:rsidR="00DC0FB8">
        <w:rPr>
          <w:rFonts w:cs="Arial"/>
        </w:rPr>
        <w:t>footprint</w:t>
      </w:r>
      <w:r w:rsidR="00F03C3A">
        <w:rPr>
          <w:rFonts w:cs="Arial"/>
        </w:rPr>
        <w:t>,</w:t>
      </w:r>
      <w:r w:rsidR="00DC0FB8">
        <w:rPr>
          <w:rFonts w:cs="Arial"/>
        </w:rPr>
        <w:t xml:space="preserve"> </w:t>
      </w:r>
      <w:r w:rsidR="007D5BC6">
        <w:rPr>
          <w:rFonts w:cs="Arial"/>
        </w:rPr>
        <w:t xml:space="preserve">or </w:t>
      </w:r>
      <w:r w:rsidR="00D24FCF">
        <w:rPr>
          <w:rFonts w:cs="Arial"/>
        </w:rPr>
        <w:t>to acquire or upgrade</w:t>
      </w:r>
      <w:r w:rsidR="009316AF">
        <w:rPr>
          <w:rFonts w:cs="Arial"/>
        </w:rPr>
        <w:t xml:space="preserve"> their</w:t>
      </w:r>
      <w:r w:rsidR="00D24FCF">
        <w:rPr>
          <w:rFonts w:cs="Arial"/>
        </w:rPr>
        <w:t xml:space="preserve"> </w:t>
      </w:r>
      <w:bookmarkStart w:id="74" w:name="_Hlk192143296"/>
      <w:r w:rsidR="009316AF">
        <w:fldChar w:fldCharType="begin"/>
      </w:r>
      <w:r w:rsidR="009316AF">
        <w:instrText>HYPERLINK "https://www.dewr.gov.au/right-fit-risk-cyber-security-accreditation"</w:instrText>
      </w:r>
      <w:r w:rsidR="009316AF">
        <w:fldChar w:fldCharType="separate"/>
      </w:r>
      <w:r w:rsidR="009316AF" w:rsidRPr="00DC759F">
        <w:rPr>
          <w:rStyle w:val="Hyperlink"/>
        </w:rPr>
        <w:t>Right Fit For Risk Cyber Security Accreditation</w:t>
      </w:r>
      <w:r w:rsidR="009316AF">
        <w:fldChar w:fldCharType="end"/>
      </w:r>
      <w:r w:rsidR="00BF07F8">
        <w:t xml:space="preserve"> (</w:t>
      </w:r>
      <w:r w:rsidR="00BF07F8" w:rsidRPr="00C72518">
        <w:rPr>
          <w:b/>
        </w:rPr>
        <w:t>RFFR</w:t>
      </w:r>
      <w:r w:rsidR="00BF07F8">
        <w:t>)</w:t>
      </w:r>
      <w:bookmarkEnd w:id="74"/>
      <w:r w:rsidR="00D24FCF">
        <w:rPr>
          <w:rFonts w:cs="Arial"/>
        </w:rPr>
        <w:t>.</w:t>
      </w:r>
    </w:p>
    <w:p w14:paraId="65F08B95" w14:textId="7539AF00" w:rsidR="00002E59" w:rsidRPr="00584142" w:rsidRDefault="7AA10A0A" w:rsidP="00E60214">
      <w:pPr>
        <w:pStyle w:val="ListBullet"/>
        <w:spacing w:after="120"/>
        <w:rPr>
          <w:rFonts w:cs="Arial"/>
        </w:rPr>
      </w:pPr>
      <w:r w:rsidRPr="688063A3">
        <w:rPr>
          <w:rFonts w:cs="Arial"/>
        </w:rPr>
        <w:t>T</w:t>
      </w:r>
      <w:r w:rsidR="29857FBC" w:rsidRPr="688063A3">
        <w:rPr>
          <w:rFonts w:cs="Arial"/>
        </w:rPr>
        <w:t xml:space="preserve">he </w:t>
      </w:r>
      <w:r w:rsidR="41ABE2F9" w:rsidRPr="688063A3">
        <w:rPr>
          <w:rFonts w:cs="Arial"/>
        </w:rPr>
        <w:t xml:space="preserve">Agency </w:t>
      </w:r>
      <w:r w:rsidR="29857FBC" w:rsidRPr="688063A3">
        <w:rPr>
          <w:rFonts w:cs="Arial"/>
        </w:rPr>
        <w:t xml:space="preserve">will consider </w:t>
      </w:r>
      <w:r w:rsidR="3F4C8E9B" w:rsidRPr="688063A3">
        <w:rPr>
          <w:rFonts w:cs="Arial"/>
        </w:rPr>
        <w:t xml:space="preserve">value with </w:t>
      </w:r>
      <w:r w:rsidR="0065336A">
        <w:rPr>
          <w:rFonts w:cs="Arial"/>
        </w:rPr>
        <w:t xml:space="preserve">relevant </w:t>
      </w:r>
      <w:r w:rsidR="3F4C8E9B" w:rsidRPr="688063A3">
        <w:rPr>
          <w:rFonts w:cs="Arial"/>
        </w:rPr>
        <w:t>money</w:t>
      </w:r>
      <w:r w:rsidR="29857FBC" w:rsidRPr="688063A3">
        <w:rPr>
          <w:rFonts w:cs="Arial"/>
        </w:rPr>
        <w:t xml:space="preserve"> and availability of funds to meet </w:t>
      </w:r>
      <w:r w:rsidR="002E6931" w:rsidRPr="688063A3">
        <w:rPr>
          <w:rFonts w:cs="Arial"/>
        </w:rPr>
        <w:t>p</w:t>
      </w:r>
      <w:r w:rsidR="002E6931">
        <w:rPr>
          <w:rFonts w:cs="Arial"/>
        </w:rPr>
        <w:t>rogram objectives</w:t>
      </w:r>
      <w:r w:rsidR="002E6931" w:rsidRPr="688063A3">
        <w:rPr>
          <w:rFonts w:cs="Arial"/>
        </w:rPr>
        <w:t xml:space="preserve"> </w:t>
      </w:r>
      <w:r w:rsidR="29857FBC" w:rsidRPr="688063A3">
        <w:rPr>
          <w:rFonts w:cs="Arial"/>
        </w:rPr>
        <w:t>in offering a grant amount.</w:t>
      </w:r>
      <w:r w:rsidR="619D919F" w:rsidRPr="688063A3">
        <w:rPr>
          <w:rFonts w:cs="Arial"/>
        </w:rPr>
        <w:t xml:space="preserve"> </w:t>
      </w:r>
      <w:r w:rsidR="001C144D">
        <w:t>Grant</w:t>
      </w:r>
      <w:r w:rsidR="00F21A76">
        <w:t xml:space="preserve"> funding </w:t>
      </w:r>
      <w:r w:rsidR="001C144D">
        <w:t xml:space="preserve">will be awarded based </w:t>
      </w:r>
      <w:r w:rsidR="001C144D" w:rsidRPr="688063A3">
        <w:t>on the caseload size, employment outcomes, degree of remoteness</w:t>
      </w:r>
      <w:r w:rsidR="00F21A76">
        <w:t>,</w:t>
      </w:r>
      <w:r w:rsidR="001C144D" w:rsidRPr="688063A3">
        <w:t xml:space="preserve"> and establishment </w:t>
      </w:r>
      <w:r w:rsidR="001C144D">
        <w:t xml:space="preserve">and </w:t>
      </w:r>
      <w:r w:rsidR="001C144D" w:rsidRPr="00C72518">
        <w:rPr>
          <w:b/>
        </w:rPr>
        <w:t>RFFR</w:t>
      </w:r>
      <w:r w:rsidR="001C144D">
        <w:t xml:space="preserve"> </w:t>
      </w:r>
      <w:r w:rsidR="001C144D" w:rsidRPr="688063A3">
        <w:t xml:space="preserve">costs. </w:t>
      </w:r>
      <w:r w:rsidR="619D919F" w:rsidRPr="688063A3">
        <w:rPr>
          <w:rFonts w:cs="Arial"/>
        </w:rPr>
        <w:t>Information on</w:t>
      </w:r>
      <w:r w:rsidR="786433E5" w:rsidRPr="688063A3">
        <w:rPr>
          <w:rFonts w:cs="Arial"/>
        </w:rPr>
        <w:t xml:space="preserve"> previous</w:t>
      </w:r>
      <w:r w:rsidR="619D919F" w:rsidRPr="688063A3">
        <w:rPr>
          <w:rFonts w:cs="Arial"/>
        </w:rPr>
        <w:t xml:space="preserve"> grants awarded</w:t>
      </w:r>
      <w:r w:rsidR="3CD2B802" w:rsidRPr="688063A3">
        <w:rPr>
          <w:rFonts w:cs="Arial"/>
        </w:rPr>
        <w:t xml:space="preserve"> </w:t>
      </w:r>
      <w:r w:rsidR="619D919F" w:rsidRPr="688063A3">
        <w:rPr>
          <w:rFonts w:cs="Arial"/>
        </w:rPr>
        <w:t xml:space="preserve">is available on </w:t>
      </w:r>
      <w:r w:rsidR="46A09369" w:rsidRPr="688063A3">
        <w:rPr>
          <w:rFonts w:cs="Arial"/>
        </w:rPr>
        <w:t xml:space="preserve">the </w:t>
      </w:r>
      <w:hyperlink r:id="rId21">
        <w:proofErr w:type="spellStart"/>
        <w:r w:rsidR="7C611A8F" w:rsidRPr="688063A3">
          <w:rPr>
            <w:rStyle w:val="Hyperlink"/>
            <w:rFonts w:cs="Arial"/>
          </w:rPr>
          <w:t>GrantConnect</w:t>
        </w:r>
        <w:proofErr w:type="spellEnd"/>
      </w:hyperlink>
      <w:r w:rsidR="7C611A8F" w:rsidRPr="688063A3">
        <w:rPr>
          <w:rFonts w:cs="Arial"/>
        </w:rPr>
        <w:t xml:space="preserve"> website.</w:t>
      </w:r>
    </w:p>
    <w:p w14:paraId="331716C5" w14:textId="6D7E73EE" w:rsidR="00896B86" w:rsidRPr="00584142" w:rsidRDefault="7A912A77" w:rsidP="00E60214">
      <w:pPr>
        <w:spacing w:line="276" w:lineRule="auto"/>
        <w:rPr>
          <w:rFonts w:cs="Arial"/>
        </w:rPr>
      </w:pPr>
      <w:r w:rsidRPr="688063A3">
        <w:rPr>
          <w:rFonts w:cs="Arial"/>
        </w:rPr>
        <w:t xml:space="preserve">For each grant, the Agency will use a </w:t>
      </w:r>
      <w:r w:rsidRPr="688063A3">
        <w:rPr>
          <w:rFonts w:cs="Arial"/>
          <w:b/>
          <w:bCs/>
        </w:rPr>
        <w:t>Provider Payment Model (PPM)</w:t>
      </w:r>
      <w:r w:rsidRPr="688063A3">
        <w:rPr>
          <w:rFonts w:cs="Arial"/>
        </w:rPr>
        <w:t xml:space="preserve"> which supports </w:t>
      </w:r>
      <w:r w:rsidRPr="688063A3">
        <w:rPr>
          <w:rFonts w:cs="Arial"/>
          <w:b/>
          <w:bCs/>
        </w:rPr>
        <w:t>providers</w:t>
      </w:r>
      <w:r w:rsidRPr="688063A3">
        <w:rPr>
          <w:rFonts w:cs="Arial"/>
        </w:rPr>
        <w:t xml:space="preserve"> to deliver high quality, tailored case management to </w:t>
      </w:r>
      <w:r w:rsidRPr="688063A3">
        <w:rPr>
          <w:rFonts w:cs="Arial"/>
          <w:b/>
          <w:bCs/>
        </w:rPr>
        <w:t>participants</w:t>
      </w:r>
      <w:r w:rsidRPr="688063A3">
        <w:rPr>
          <w:rFonts w:cs="Arial"/>
        </w:rPr>
        <w:t xml:space="preserve"> and engage community in the design and delivery of </w:t>
      </w:r>
      <w:r w:rsidRPr="688063A3">
        <w:rPr>
          <w:rFonts w:cs="Arial"/>
          <w:b/>
          <w:bCs/>
        </w:rPr>
        <w:t>Community Projects</w:t>
      </w:r>
      <w:r w:rsidR="00B65E91">
        <w:rPr>
          <w:rFonts w:cs="Arial"/>
          <w:b/>
          <w:bCs/>
        </w:rPr>
        <w:t xml:space="preserve"> </w:t>
      </w:r>
      <w:r w:rsidR="00B65E91" w:rsidRPr="00C72518">
        <w:rPr>
          <w:rFonts w:cs="Arial"/>
        </w:rPr>
        <w:t>and</w:t>
      </w:r>
      <w:r w:rsidR="00B65E91">
        <w:rPr>
          <w:rFonts w:cs="Arial"/>
          <w:b/>
          <w:bCs/>
        </w:rPr>
        <w:t xml:space="preserve"> </w:t>
      </w:r>
      <w:r w:rsidR="18CF91E6" w:rsidRPr="5AF56500">
        <w:rPr>
          <w:rFonts w:cs="Arial"/>
          <w:b/>
          <w:bCs/>
        </w:rPr>
        <w:t>Participation Options</w:t>
      </w:r>
      <w:r w:rsidRPr="5AF56500">
        <w:rPr>
          <w:rFonts w:cs="Arial"/>
        </w:rPr>
        <w:t>.</w:t>
      </w:r>
      <w:r w:rsidRPr="688063A3">
        <w:rPr>
          <w:rFonts w:cs="Arial"/>
        </w:rPr>
        <w:t xml:space="preserve"> The </w:t>
      </w:r>
      <w:r w:rsidRPr="688063A3">
        <w:rPr>
          <w:rFonts w:cs="Arial"/>
          <w:b/>
          <w:bCs/>
        </w:rPr>
        <w:t>PPM</w:t>
      </w:r>
      <w:r w:rsidRPr="688063A3">
        <w:rPr>
          <w:rFonts w:cs="Arial"/>
        </w:rPr>
        <w:t xml:space="preserve"> includes payments 1-4 below and is </w:t>
      </w:r>
      <w:r w:rsidR="00B5219C">
        <w:rPr>
          <w:rFonts w:cs="Arial"/>
        </w:rPr>
        <w:t>supplemented</w:t>
      </w:r>
      <w:r w:rsidR="00FF1CB7">
        <w:rPr>
          <w:rFonts w:cs="Arial"/>
        </w:rPr>
        <w:t xml:space="preserve"> </w:t>
      </w:r>
      <w:r w:rsidRPr="688063A3">
        <w:rPr>
          <w:rFonts w:cs="Arial"/>
        </w:rPr>
        <w:t xml:space="preserve">by the </w:t>
      </w:r>
      <w:r w:rsidRPr="00006A5D">
        <w:rPr>
          <w:rFonts w:cs="Arial"/>
          <w:b/>
          <w:bCs/>
        </w:rPr>
        <w:t xml:space="preserve">Remoteness Loading </w:t>
      </w:r>
      <w:r w:rsidR="0026509A">
        <w:rPr>
          <w:rFonts w:cs="Arial"/>
        </w:rPr>
        <w:t>p</w:t>
      </w:r>
      <w:r w:rsidRPr="00BA5358">
        <w:rPr>
          <w:rFonts w:cs="Arial"/>
        </w:rPr>
        <w:t>ayment</w:t>
      </w:r>
      <w:r w:rsidRPr="688063A3">
        <w:rPr>
          <w:rFonts w:cs="Arial"/>
        </w:rPr>
        <w:t xml:space="preserve"> (item 5 below). Additional funding is available to </w:t>
      </w:r>
      <w:r w:rsidR="00375B68">
        <w:rPr>
          <w:rFonts w:cs="Arial"/>
        </w:rPr>
        <w:t>support</w:t>
      </w:r>
      <w:r w:rsidR="00375B68" w:rsidRPr="688063A3">
        <w:rPr>
          <w:rFonts w:cs="Arial"/>
        </w:rPr>
        <w:t xml:space="preserve"> </w:t>
      </w:r>
      <w:r w:rsidRPr="00006A5D">
        <w:rPr>
          <w:rFonts w:cs="Arial"/>
          <w:b/>
          <w:bCs/>
        </w:rPr>
        <w:t>providers</w:t>
      </w:r>
      <w:r w:rsidRPr="688063A3">
        <w:rPr>
          <w:rFonts w:cs="Arial"/>
        </w:rPr>
        <w:t xml:space="preserve"> to reassess </w:t>
      </w:r>
      <w:r w:rsidRPr="688063A3">
        <w:rPr>
          <w:rFonts w:cs="Arial"/>
          <w:b/>
          <w:bCs/>
        </w:rPr>
        <w:t>participants</w:t>
      </w:r>
      <w:r w:rsidRPr="688063A3">
        <w:rPr>
          <w:rFonts w:cs="Arial"/>
        </w:rPr>
        <w:t xml:space="preserve"> </w:t>
      </w:r>
      <w:r w:rsidR="0026509A">
        <w:rPr>
          <w:rFonts w:cs="Arial"/>
        </w:rPr>
        <w:t xml:space="preserve">transitioning into the </w:t>
      </w:r>
      <w:r w:rsidR="5075D45E" w:rsidRPr="2965BF72">
        <w:rPr>
          <w:rFonts w:cs="Arial"/>
          <w:b/>
          <w:bCs/>
        </w:rPr>
        <w:t>RAES</w:t>
      </w:r>
      <w:r w:rsidR="0026509A">
        <w:rPr>
          <w:rFonts w:cs="Arial"/>
        </w:rPr>
        <w:t xml:space="preserve"> progr</w:t>
      </w:r>
      <w:r w:rsidR="00EE3E3C">
        <w:rPr>
          <w:rFonts w:cs="Arial"/>
        </w:rPr>
        <w:t xml:space="preserve">am </w:t>
      </w:r>
      <w:r w:rsidRPr="688063A3">
        <w:rPr>
          <w:rFonts w:cs="Arial"/>
        </w:rPr>
        <w:t xml:space="preserve">(item 6 below). </w:t>
      </w:r>
      <w:r w:rsidR="00EE3E3C">
        <w:rPr>
          <w:rFonts w:cs="Arial"/>
        </w:rPr>
        <w:t xml:space="preserve">Some </w:t>
      </w:r>
      <w:r w:rsidR="00EE3E3C">
        <w:rPr>
          <w:rFonts w:cs="Arial"/>
          <w:b/>
        </w:rPr>
        <w:t>p</w:t>
      </w:r>
      <w:r w:rsidRPr="00DC759F">
        <w:rPr>
          <w:rFonts w:cs="Arial"/>
          <w:b/>
        </w:rPr>
        <w:t>roviders</w:t>
      </w:r>
      <w:r w:rsidRPr="688063A3">
        <w:rPr>
          <w:rFonts w:cs="Arial"/>
        </w:rPr>
        <w:t xml:space="preserve"> may also be able to access funding to assist with establishing </w:t>
      </w:r>
      <w:r w:rsidR="0039430C">
        <w:rPr>
          <w:rFonts w:cs="Arial"/>
        </w:rPr>
        <w:t xml:space="preserve">new or expanded </w:t>
      </w:r>
      <w:r w:rsidRPr="688063A3">
        <w:rPr>
          <w:rFonts w:cs="Arial"/>
        </w:rPr>
        <w:t xml:space="preserve">operations (item 7 </w:t>
      </w:r>
      <w:r w:rsidR="0039430C">
        <w:rPr>
          <w:rFonts w:cs="Arial"/>
        </w:rPr>
        <w:t xml:space="preserve">and 8 </w:t>
      </w:r>
      <w:r w:rsidRPr="688063A3">
        <w:rPr>
          <w:rFonts w:cs="Arial"/>
        </w:rPr>
        <w:t xml:space="preserve">below). </w:t>
      </w:r>
    </w:p>
    <w:p w14:paraId="1FF75B14" w14:textId="6849EDFB" w:rsidR="00F31F53" w:rsidRPr="00E60214" w:rsidRDefault="00822547" w:rsidP="00E60214">
      <w:pPr>
        <w:pStyle w:val="ListBullet"/>
        <w:numPr>
          <w:ilvl w:val="0"/>
          <w:numId w:val="24"/>
        </w:numPr>
        <w:spacing w:after="120"/>
        <w:ind w:left="284"/>
        <w:rPr>
          <w:b/>
          <w:bCs/>
          <w:u w:val="single"/>
        </w:rPr>
      </w:pPr>
      <w:permStart w:id="1210282086" w:edGrp="everyone"/>
      <w:r w:rsidRPr="00E60214">
        <w:rPr>
          <w:b/>
          <w:bCs/>
          <w:u w:val="single"/>
        </w:rPr>
        <w:t>Service Fees</w:t>
      </w:r>
    </w:p>
    <w:p w14:paraId="0606960E" w14:textId="77777777" w:rsidR="003560BC" w:rsidRDefault="003C7C7C" w:rsidP="00E60214">
      <w:pPr>
        <w:pStyle w:val="ListBullet"/>
        <w:numPr>
          <w:ilvl w:val="0"/>
          <w:numId w:val="29"/>
        </w:numPr>
        <w:spacing w:after="120"/>
      </w:pPr>
      <w:r w:rsidRPr="00BB1D45">
        <w:t>$5,700</w:t>
      </w:r>
      <w:r w:rsidRPr="00584142">
        <w:t xml:space="preserve"> per </w:t>
      </w:r>
      <w:r w:rsidRPr="00584142">
        <w:rPr>
          <w:b/>
          <w:bCs/>
        </w:rPr>
        <w:t>participant</w:t>
      </w:r>
      <w:r w:rsidRPr="00584142">
        <w:t xml:space="preserve"> per annum. </w:t>
      </w:r>
    </w:p>
    <w:p w14:paraId="7186B0F6" w14:textId="7B8AC973" w:rsidR="008326BE" w:rsidRPr="003560BC" w:rsidRDefault="00C61C5C" w:rsidP="00E60214">
      <w:pPr>
        <w:pStyle w:val="ListBullet"/>
        <w:numPr>
          <w:ilvl w:val="0"/>
          <w:numId w:val="29"/>
        </w:numPr>
        <w:spacing w:after="120"/>
      </w:pPr>
      <w:r>
        <w:t xml:space="preserve">Paid to </w:t>
      </w:r>
      <w:r w:rsidRPr="41BAFEDD">
        <w:rPr>
          <w:b/>
          <w:bCs/>
        </w:rPr>
        <w:t>providers</w:t>
      </w:r>
      <w:r w:rsidR="00504B47">
        <w:t xml:space="preserve"> t</w:t>
      </w:r>
      <w:r>
        <w:t xml:space="preserve">o fund the provision of tailored, individual </w:t>
      </w:r>
      <w:r w:rsidRPr="00C72518">
        <w:rPr>
          <w:b/>
        </w:rPr>
        <w:t>case management</w:t>
      </w:r>
      <w:r>
        <w:t xml:space="preserve"> and management and running of </w:t>
      </w:r>
      <w:r w:rsidR="38D3143A" w:rsidRPr="00C72518">
        <w:rPr>
          <w:b/>
        </w:rPr>
        <w:t>Participation Options</w:t>
      </w:r>
      <w:r w:rsidR="00710FAF">
        <w:rPr>
          <w:b/>
        </w:rPr>
        <w:t>.</w:t>
      </w:r>
      <w:r w:rsidRPr="00C72518">
        <w:rPr>
          <w:b/>
        </w:rPr>
        <w:t xml:space="preserve"> </w:t>
      </w:r>
    </w:p>
    <w:p w14:paraId="1B53D74B" w14:textId="41FBA2D0" w:rsidR="00014537" w:rsidRPr="00D53AC4" w:rsidRDefault="23C6773A" w:rsidP="00E60214">
      <w:pPr>
        <w:pStyle w:val="ListBullet"/>
        <w:numPr>
          <w:ilvl w:val="0"/>
          <w:numId w:val="24"/>
        </w:numPr>
        <w:spacing w:after="120"/>
        <w:ind w:left="284"/>
        <w:rPr>
          <w:color w:val="1F497D" w:themeColor="text2"/>
          <w:u w:val="single"/>
        </w:rPr>
      </w:pPr>
      <w:r w:rsidRPr="3303CCE7">
        <w:rPr>
          <w:u w:val="single"/>
        </w:rPr>
        <w:t>Employment Placement Support (EPS)</w:t>
      </w:r>
      <w:r w:rsidR="00C61C5C" w:rsidRPr="3303CCE7">
        <w:rPr>
          <w:u w:val="single"/>
        </w:rPr>
        <w:t xml:space="preserve"> </w:t>
      </w:r>
    </w:p>
    <w:permEnd w:id="1210282086"/>
    <w:p w14:paraId="40C1E3BF" w14:textId="27A3BF68" w:rsidR="003C7C7C" w:rsidRPr="00D53AC4" w:rsidRDefault="003C7C7C" w:rsidP="00E60214">
      <w:pPr>
        <w:pStyle w:val="ListBullet"/>
        <w:numPr>
          <w:ilvl w:val="0"/>
          <w:numId w:val="29"/>
        </w:numPr>
        <w:spacing w:after="120"/>
        <w:rPr>
          <w:rFonts w:cs="Arial"/>
        </w:rPr>
      </w:pPr>
      <w:r w:rsidRPr="00D53AC4">
        <w:rPr>
          <w:rFonts w:cs="Arial"/>
        </w:rPr>
        <w:t xml:space="preserve">Up to </w:t>
      </w:r>
      <w:r w:rsidRPr="00BB1D45">
        <w:rPr>
          <w:rFonts w:cs="Arial"/>
        </w:rPr>
        <w:t>$9,000</w:t>
      </w:r>
      <w:r w:rsidRPr="00D53AC4">
        <w:rPr>
          <w:rFonts w:cs="Arial"/>
        </w:rPr>
        <w:t xml:space="preserve"> per </w:t>
      </w:r>
      <w:r w:rsidR="006C3137" w:rsidRPr="00BB1D45">
        <w:rPr>
          <w:rFonts w:cs="Arial"/>
          <w:b/>
        </w:rPr>
        <w:t>participant</w:t>
      </w:r>
      <w:r w:rsidR="006C3137">
        <w:rPr>
          <w:rFonts w:cs="Arial"/>
        </w:rPr>
        <w:t xml:space="preserve"> placed in a job</w:t>
      </w:r>
      <w:r w:rsidR="000452C0">
        <w:rPr>
          <w:rFonts w:cs="Arial"/>
        </w:rPr>
        <w:t>.</w:t>
      </w:r>
    </w:p>
    <w:p w14:paraId="3D85767C" w14:textId="2AF683EF" w:rsidR="00263629" w:rsidRDefault="00C61C5C" w:rsidP="00E60214">
      <w:pPr>
        <w:pStyle w:val="ListBullet"/>
        <w:numPr>
          <w:ilvl w:val="0"/>
          <w:numId w:val="29"/>
        </w:numPr>
        <w:spacing w:after="120"/>
        <w:rPr>
          <w:rFonts w:cs="Arial"/>
        </w:rPr>
      </w:pPr>
      <w:r w:rsidRPr="00D53AC4">
        <w:rPr>
          <w:rFonts w:cs="Arial"/>
        </w:rPr>
        <w:t xml:space="preserve">Paid to </w:t>
      </w:r>
      <w:r w:rsidR="00E47B74" w:rsidRPr="00C812B4">
        <w:rPr>
          <w:rFonts w:cs="Arial"/>
          <w:b/>
        </w:rPr>
        <w:t>providers</w:t>
      </w:r>
      <w:r w:rsidR="00E47B74">
        <w:rPr>
          <w:rFonts w:cs="Arial"/>
        </w:rPr>
        <w:t xml:space="preserve"> to </w:t>
      </w:r>
      <w:r w:rsidRPr="00D53AC4">
        <w:rPr>
          <w:rFonts w:cs="Arial"/>
        </w:rPr>
        <w:t xml:space="preserve">fund </w:t>
      </w:r>
      <w:r w:rsidR="00B67D7B" w:rsidRPr="00D53AC4">
        <w:rPr>
          <w:rFonts w:cs="Arial"/>
        </w:rPr>
        <w:t>the provision of tailored</w:t>
      </w:r>
      <w:r w:rsidR="5F94E382" w:rsidRPr="5D511E24">
        <w:rPr>
          <w:rFonts w:cs="Arial"/>
        </w:rPr>
        <w:t xml:space="preserve"> </w:t>
      </w:r>
      <w:r w:rsidR="4754F5F1" w:rsidRPr="40C7E8E9">
        <w:rPr>
          <w:rFonts w:cs="Arial"/>
        </w:rPr>
        <w:t>services</w:t>
      </w:r>
      <w:r w:rsidR="00AB23CF">
        <w:rPr>
          <w:rFonts w:cs="Arial"/>
        </w:rPr>
        <w:t xml:space="preserve"> to </w:t>
      </w:r>
      <w:r w:rsidR="00AB23CF" w:rsidRPr="00C72518">
        <w:rPr>
          <w:rFonts w:cs="Arial"/>
          <w:b/>
        </w:rPr>
        <w:t>participants</w:t>
      </w:r>
      <w:r w:rsidR="4754F5F1" w:rsidRPr="40C7E8E9">
        <w:rPr>
          <w:rFonts w:cs="Arial"/>
        </w:rPr>
        <w:t>.</w:t>
      </w:r>
      <w:r w:rsidR="00B65DE2">
        <w:rPr>
          <w:rFonts w:cs="Arial"/>
        </w:rPr>
        <w:t xml:space="preserve"> </w:t>
      </w:r>
    </w:p>
    <w:p w14:paraId="03146BE9" w14:textId="77777777" w:rsidR="0036608E" w:rsidRDefault="0036608E" w:rsidP="00E60214">
      <w:pPr>
        <w:pStyle w:val="ListBullet"/>
        <w:numPr>
          <w:ilvl w:val="0"/>
          <w:numId w:val="29"/>
        </w:numPr>
        <w:spacing w:after="120"/>
        <w:rPr>
          <w:rFonts w:cs="Arial"/>
        </w:rPr>
      </w:pPr>
      <w:r>
        <w:rPr>
          <w:rFonts w:cs="Arial"/>
        </w:rPr>
        <w:t>Paid</w:t>
      </w:r>
      <w:r w:rsidRPr="00D53AC4">
        <w:rPr>
          <w:rFonts w:cs="Arial"/>
        </w:rPr>
        <w:t xml:space="preserve"> once a </w:t>
      </w:r>
      <w:r w:rsidRPr="00DB5477">
        <w:rPr>
          <w:rFonts w:cs="Arial"/>
          <w:b/>
          <w:bCs/>
        </w:rPr>
        <w:t>participant</w:t>
      </w:r>
      <w:r w:rsidRPr="00D53AC4">
        <w:rPr>
          <w:rFonts w:cs="Arial"/>
        </w:rPr>
        <w:t xml:space="preserve"> has been in a job for 4, 12, </w:t>
      </w:r>
      <w:r>
        <w:rPr>
          <w:rFonts w:cs="Arial"/>
        </w:rPr>
        <w:t xml:space="preserve">and </w:t>
      </w:r>
      <w:r w:rsidRPr="00D53AC4">
        <w:rPr>
          <w:rFonts w:cs="Arial"/>
        </w:rPr>
        <w:t xml:space="preserve">26 </w:t>
      </w:r>
      <w:r>
        <w:rPr>
          <w:rFonts w:cs="Arial"/>
        </w:rPr>
        <w:t>wee</w:t>
      </w:r>
      <w:r w:rsidRPr="00D53AC4">
        <w:rPr>
          <w:rFonts w:cs="Arial"/>
        </w:rPr>
        <w:t>ks</w:t>
      </w:r>
      <w:r>
        <w:rPr>
          <w:rFonts w:cs="Arial"/>
        </w:rPr>
        <w:t xml:space="preserve"> of continuous employment</w:t>
      </w:r>
      <w:r w:rsidRPr="00D53AC4">
        <w:rPr>
          <w:rFonts w:cs="Arial"/>
        </w:rPr>
        <w:t xml:space="preserve">. </w:t>
      </w:r>
    </w:p>
    <w:p w14:paraId="7F50785F" w14:textId="27C2E575" w:rsidR="007E681E" w:rsidRPr="00D53AC4" w:rsidRDefault="7906DEB0" w:rsidP="00E60214">
      <w:pPr>
        <w:pStyle w:val="ListBullet"/>
        <w:numPr>
          <w:ilvl w:val="0"/>
          <w:numId w:val="24"/>
        </w:numPr>
        <w:spacing w:after="120"/>
        <w:ind w:left="284"/>
        <w:rPr>
          <w:u w:val="single"/>
        </w:rPr>
      </w:pPr>
      <w:r w:rsidRPr="590FDEAB">
        <w:rPr>
          <w:u w:val="single"/>
        </w:rPr>
        <w:t xml:space="preserve">Employment Outcome Fee </w:t>
      </w:r>
    </w:p>
    <w:p w14:paraId="6F3245BA" w14:textId="2FB66D34" w:rsidR="003C7C7C" w:rsidRPr="00D53AC4" w:rsidRDefault="003C7C7C" w:rsidP="00E60214">
      <w:pPr>
        <w:pStyle w:val="ListBullet"/>
        <w:numPr>
          <w:ilvl w:val="0"/>
          <w:numId w:val="29"/>
        </w:numPr>
        <w:spacing w:after="120"/>
        <w:rPr>
          <w:rFonts w:cs="Arial"/>
        </w:rPr>
      </w:pPr>
      <w:r w:rsidRPr="00D53AC4">
        <w:rPr>
          <w:rFonts w:cs="Arial"/>
        </w:rPr>
        <w:t xml:space="preserve">Up to </w:t>
      </w:r>
      <w:r w:rsidRPr="00BB1D45">
        <w:rPr>
          <w:rFonts w:cs="Arial"/>
        </w:rPr>
        <w:t>$10,000</w:t>
      </w:r>
      <w:r w:rsidRPr="00D53AC4">
        <w:rPr>
          <w:rFonts w:cs="Arial"/>
        </w:rPr>
        <w:t xml:space="preserve"> per </w:t>
      </w:r>
      <w:r w:rsidRPr="00DB5477">
        <w:rPr>
          <w:rFonts w:cs="Arial"/>
          <w:b/>
          <w:bCs/>
        </w:rPr>
        <w:t>participant</w:t>
      </w:r>
      <w:r w:rsidR="006C3137" w:rsidRPr="006C3137">
        <w:rPr>
          <w:rFonts w:cs="Arial"/>
        </w:rPr>
        <w:t xml:space="preserve"> </w:t>
      </w:r>
      <w:r w:rsidR="006C3137">
        <w:rPr>
          <w:rFonts w:cs="Arial"/>
        </w:rPr>
        <w:t>placed in a job</w:t>
      </w:r>
      <w:r w:rsidRPr="00D53AC4">
        <w:rPr>
          <w:rFonts w:cs="Arial"/>
        </w:rPr>
        <w:t xml:space="preserve">. </w:t>
      </w:r>
    </w:p>
    <w:p w14:paraId="1D05750D" w14:textId="5B54C0DE" w:rsidR="00036498" w:rsidRPr="00D53AC4" w:rsidRDefault="3E3100D4" w:rsidP="00E60214">
      <w:pPr>
        <w:pStyle w:val="ListBullet"/>
        <w:numPr>
          <w:ilvl w:val="0"/>
          <w:numId w:val="29"/>
        </w:numPr>
        <w:spacing w:after="120"/>
        <w:rPr>
          <w:rFonts w:cs="Arial"/>
          <w:lang w:val="en-US"/>
        </w:rPr>
      </w:pPr>
      <w:r w:rsidRPr="4E01ABE7">
        <w:rPr>
          <w:rFonts w:cs="Arial"/>
          <w:lang w:val="en-US"/>
        </w:rPr>
        <w:t>P</w:t>
      </w:r>
      <w:r w:rsidR="050FC8B7" w:rsidRPr="4E01ABE7">
        <w:rPr>
          <w:rFonts w:cs="Arial"/>
          <w:lang w:val="en-US"/>
        </w:rPr>
        <w:t xml:space="preserve">aid to </w:t>
      </w:r>
      <w:r w:rsidR="050FC8B7" w:rsidRPr="4E01ABE7">
        <w:rPr>
          <w:rFonts w:cs="Arial"/>
          <w:b/>
          <w:lang w:val="en-US"/>
        </w:rPr>
        <w:t>p</w:t>
      </w:r>
      <w:r w:rsidR="732640AC" w:rsidRPr="4E01ABE7">
        <w:rPr>
          <w:rFonts w:cs="Arial"/>
          <w:b/>
          <w:lang w:val="en-US"/>
        </w:rPr>
        <w:t>roviders</w:t>
      </w:r>
      <w:r w:rsidR="6AC66758" w:rsidRPr="4E01ABE7">
        <w:rPr>
          <w:rFonts w:cs="Arial"/>
          <w:lang w:val="en-US"/>
        </w:rPr>
        <w:t xml:space="preserve"> </w:t>
      </w:r>
      <w:r w:rsidR="269B33B7" w:rsidRPr="4E01ABE7">
        <w:rPr>
          <w:rFonts w:cs="Arial"/>
          <w:lang w:val="en-US"/>
        </w:rPr>
        <w:t>with a portion</w:t>
      </w:r>
      <w:r w:rsidR="3A0C8794" w:rsidRPr="4E01ABE7">
        <w:rPr>
          <w:rFonts w:cs="Arial"/>
          <w:lang w:val="en-US"/>
        </w:rPr>
        <w:t xml:space="preserve"> </w:t>
      </w:r>
      <w:r w:rsidR="1C1B84AA" w:rsidRPr="4E01ABE7">
        <w:rPr>
          <w:rFonts w:cs="Arial"/>
          <w:lang w:val="en-US"/>
        </w:rPr>
        <w:t>then</w:t>
      </w:r>
      <w:r w:rsidR="269B33B7" w:rsidRPr="4E01ABE7">
        <w:rPr>
          <w:rFonts w:cs="Arial"/>
          <w:lang w:val="en-US"/>
        </w:rPr>
        <w:t xml:space="preserve"> paid to employers</w:t>
      </w:r>
      <w:r w:rsidR="0062002E">
        <w:rPr>
          <w:rFonts w:cs="Arial"/>
          <w:lang w:val="en-US"/>
        </w:rPr>
        <w:t xml:space="preserve"> of participants</w:t>
      </w:r>
      <w:r w:rsidR="6AC66758" w:rsidRPr="4E01ABE7">
        <w:rPr>
          <w:rFonts w:cs="Arial"/>
          <w:lang w:val="en-US"/>
        </w:rPr>
        <w:t>, t</w:t>
      </w:r>
      <w:r w:rsidR="269B33B7" w:rsidRPr="4E01ABE7">
        <w:rPr>
          <w:rFonts w:cs="Arial"/>
          <w:lang w:val="en-US"/>
        </w:rPr>
        <w:t xml:space="preserve">o </w:t>
      </w:r>
      <w:r w:rsidR="07F8965B" w:rsidRPr="4E01ABE7">
        <w:rPr>
          <w:rFonts w:cs="Arial"/>
          <w:lang w:val="en-US"/>
        </w:rPr>
        <w:t>acknowledge</w:t>
      </w:r>
      <w:r w:rsidR="269B33B7" w:rsidRPr="4E01ABE7">
        <w:rPr>
          <w:rFonts w:cs="Arial"/>
          <w:lang w:val="en-US"/>
        </w:rPr>
        <w:t xml:space="preserve"> the</w:t>
      </w:r>
      <w:r w:rsidR="07F8965B" w:rsidRPr="4E01ABE7">
        <w:rPr>
          <w:rFonts w:cs="Arial"/>
          <w:lang w:val="en-US"/>
        </w:rPr>
        <w:t xml:space="preserve"> </w:t>
      </w:r>
      <w:r w:rsidR="6A738DE3" w:rsidRPr="4E01ABE7">
        <w:rPr>
          <w:rFonts w:cs="Arial"/>
          <w:lang w:val="en-US"/>
        </w:rPr>
        <w:t xml:space="preserve">work and costs </w:t>
      </w:r>
      <w:r w:rsidR="00E77A26">
        <w:rPr>
          <w:rFonts w:cs="Arial"/>
          <w:lang w:val="en-US"/>
        </w:rPr>
        <w:t>of</w:t>
      </w:r>
      <w:r w:rsidR="6A738DE3" w:rsidRPr="4E01ABE7">
        <w:rPr>
          <w:rFonts w:cs="Arial"/>
          <w:lang w:val="en-US"/>
        </w:rPr>
        <w:t xml:space="preserve"> getting </w:t>
      </w:r>
      <w:r w:rsidR="6A738DE3" w:rsidRPr="4E01ABE7">
        <w:rPr>
          <w:rFonts w:cs="Arial"/>
          <w:b/>
          <w:lang w:val="en-US"/>
        </w:rPr>
        <w:t>participants</w:t>
      </w:r>
      <w:r w:rsidR="6A738DE3" w:rsidRPr="4E01ABE7">
        <w:rPr>
          <w:rFonts w:cs="Arial"/>
          <w:lang w:val="en-US"/>
        </w:rPr>
        <w:t xml:space="preserve"> in to work</w:t>
      </w:r>
      <w:r w:rsidR="5EE3BCCF" w:rsidRPr="4E01ABE7">
        <w:rPr>
          <w:rFonts w:cs="Arial"/>
          <w:lang w:val="en-US"/>
        </w:rPr>
        <w:t>.</w:t>
      </w:r>
    </w:p>
    <w:p w14:paraId="5C618E31" w14:textId="23E0994F" w:rsidR="00504B47" w:rsidRDefault="00F116F3" w:rsidP="00E60214">
      <w:pPr>
        <w:pStyle w:val="ListBullet"/>
        <w:numPr>
          <w:ilvl w:val="0"/>
          <w:numId w:val="29"/>
        </w:numPr>
        <w:spacing w:after="120"/>
        <w:rPr>
          <w:rFonts w:cs="Arial"/>
        </w:rPr>
      </w:pPr>
      <w:r>
        <w:rPr>
          <w:rFonts w:cs="Arial"/>
        </w:rPr>
        <w:t>Paid</w:t>
      </w:r>
      <w:r w:rsidR="00504B47" w:rsidRPr="00D53AC4">
        <w:rPr>
          <w:rFonts w:cs="Arial"/>
        </w:rPr>
        <w:t xml:space="preserve"> once a </w:t>
      </w:r>
      <w:r w:rsidR="00504B47" w:rsidRPr="00DB5477">
        <w:rPr>
          <w:rFonts w:cs="Arial"/>
          <w:b/>
          <w:bCs/>
        </w:rPr>
        <w:t>participant</w:t>
      </w:r>
      <w:r w:rsidR="00504B47" w:rsidRPr="00D53AC4">
        <w:rPr>
          <w:rFonts w:cs="Arial"/>
        </w:rPr>
        <w:t xml:space="preserve"> has been in a job for 4, 12, </w:t>
      </w:r>
      <w:r w:rsidR="00F676CD">
        <w:rPr>
          <w:rFonts w:cs="Arial"/>
        </w:rPr>
        <w:t xml:space="preserve">and </w:t>
      </w:r>
      <w:r w:rsidR="00504B47" w:rsidRPr="00D53AC4">
        <w:rPr>
          <w:rFonts w:cs="Arial"/>
        </w:rPr>
        <w:t xml:space="preserve">26 </w:t>
      </w:r>
      <w:r w:rsidR="00F676CD">
        <w:rPr>
          <w:rFonts w:cs="Arial"/>
        </w:rPr>
        <w:t>wee</w:t>
      </w:r>
      <w:r w:rsidR="00504B47" w:rsidRPr="00D53AC4">
        <w:rPr>
          <w:rFonts w:cs="Arial"/>
        </w:rPr>
        <w:t>ks</w:t>
      </w:r>
      <w:r w:rsidR="001D4612">
        <w:rPr>
          <w:rFonts w:cs="Arial"/>
        </w:rPr>
        <w:t xml:space="preserve"> of continuous employment</w:t>
      </w:r>
      <w:r w:rsidR="00504B47" w:rsidRPr="00D53AC4">
        <w:rPr>
          <w:rFonts w:cs="Arial"/>
        </w:rPr>
        <w:t xml:space="preserve">. </w:t>
      </w:r>
    </w:p>
    <w:p w14:paraId="142B988E" w14:textId="651D8A49" w:rsidR="00E15566" w:rsidRPr="00D53AC4" w:rsidRDefault="00273927" w:rsidP="00E60214">
      <w:pPr>
        <w:pStyle w:val="ListBullet"/>
        <w:numPr>
          <w:ilvl w:val="0"/>
          <w:numId w:val="24"/>
        </w:numPr>
        <w:spacing w:after="120"/>
        <w:ind w:left="284"/>
        <w:rPr>
          <w:u w:val="single"/>
        </w:rPr>
      </w:pPr>
      <w:r w:rsidRPr="00DC759F">
        <w:rPr>
          <w:u w:val="single"/>
        </w:rPr>
        <w:lastRenderedPageBreak/>
        <w:t>Community Projects</w:t>
      </w:r>
      <w:r w:rsidRPr="00D53AC4">
        <w:rPr>
          <w:u w:val="single"/>
        </w:rPr>
        <w:t xml:space="preserve"> </w:t>
      </w:r>
      <w:r w:rsidR="00E15566" w:rsidRPr="00D53AC4">
        <w:rPr>
          <w:u w:val="single"/>
        </w:rPr>
        <w:t xml:space="preserve"> </w:t>
      </w:r>
    </w:p>
    <w:p w14:paraId="23AD315F" w14:textId="0688EB8A" w:rsidR="00FB5FA8" w:rsidRPr="00D53AC4" w:rsidRDefault="005D433D" w:rsidP="00E60214">
      <w:pPr>
        <w:pStyle w:val="ListBullet"/>
        <w:numPr>
          <w:ilvl w:val="0"/>
          <w:numId w:val="29"/>
        </w:numPr>
        <w:spacing w:after="120"/>
        <w:rPr>
          <w:rFonts w:cs="Arial"/>
        </w:rPr>
      </w:pPr>
      <w:r w:rsidRPr="1585B373">
        <w:rPr>
          <w:rFonts w:cs="Arial"/>
        </w:rPr>
        <w:t>Around 25</w:t>
      </w:r>
      <w:r w:rsidR="00BC605F" w:rsidRPr="1585B373">
        <w:rPr>
          <w:rFonts w:cs="Arial"/>
        </w:rPr>
        <w:t>%</w:t>
      </w:r>
      <w:r w:rsidR="005E6332" w:rsidRPr="1585B373">
        <w:rPr>
          <w:rFonts w:cs="Arial"/>
        </w:rPr>
        <w:t xml:space="preserve"> </w:t>
      </w:r>
      <w:r w:rsidRPr="1585B373">
        <w:rPr>
          <w:rFonts w:cs="Arial"/>
        </w:rPr>
        <w:t xml:space="preserve">of the </w:t>
      </w:r>
      <w:r w:rsidRPr="1585B373">
        <w:rPr>
          <w:rFonts w:cs="Arial"/>
          <w:b/>
          <w:bCs/>
        </w:rPr>
        <w:t>PPM</w:t>
      </w:r>
      <w:r w:rsidR="005E6332" w:rsidRPr="1585B373">
        <w:rPr>
          <w:rFonts w:cs="Arial"/>
        </w:rPr>
        <w:t xml:space="preserve"> or approximately $184 million</w:t>
      </w:r>
      <w:r w:rsidR="0069563E" w:rsidRPr="1585B373">
        <w:rPr>
          <w:rFonts w:cs="Arial"/>
        </w:rPr>
        <w:t>.</w:t>
      </w:r>
    </w:p>
    <w:p w14:paraId="713DD6BD" w14:textId="23E2C2A5" w:rsidR="00E15566" w:rsidRPr="00D53AC4" w:rsidRDefault="00CD2946" w:rsidP="00E60214">
      <w:pPr>
        <w:pStyle w:val="ListBullet"/>
        <w:numPr>
          <w:ilvl w:val="0"/>
          <w:numId w:val="29"/>
        </w:numPr>
        <w:spacing w:after="120"/>
        <w:rPr>
          <w:rFonts w:cs="Arial"/>
        </w:rPr>
      </w:pPr>
      <w:r w:rsidRPr="00D53AC4">
        <w:rPr>
          <w:rFonts w:cs="Arial"/>
        </w:rPr>
        <w:t>P</w:t>
      </w:r>
      <w:r w:rsidR="00273927" w:rsidRPr="00D53AC4">
        <w:rPr>
          <w:rFonts w:cs="Arial"/>
        </w:rPr>
        <w:t xml:space="preserve">aid to </w:t>
      </w:r>
      <w:r w:rsidR="00F3002B" w:rsidRPr="00D53AC4">
        <w:rPr>
          <w:rFonts w:cs="Arial"/>
          <w:b/>
          <w:bCs/>
        </w:rPr>
        <w:t>providers</w:t>
      </w:r>
      <w:r w:rsidR="00F3002B" w:rsidRPr="00D53AC4">
        <w:rPr>
          <w:rFonts w:cs="Arial"/>
        </w:rPr>
        <w:t xml:space="preserve"> </w:t>
      </w:r>
      <w:r w:rsidR="004A163E" w:rsidRPr="13B8CA4F">
        <w:rPr>
          <w:rFonts w:cs="Arial"/>
        </w:rPr>
        <w:t>t</w:t>
      </w:r>
      <w:r w:rsidR="00E15566" w:rsidRPr="13B8CA4F">
        <w:rPr>
          <w:rFonts w:cs="Arial"/>
        </w:rPr>
        <w:t xml:space="preserve">o </w:t>
      </w:r>
      <w:r w:rsidR="200D71CB" w:rsidRPr="13B8CA4F">
        <w:rPr>
          <w:rFonts w:cs="Arial"/>
        </w:rPr>
        <w:t xml:space="preserve">deliver or </w:t>
      </w:r>
      <w:r w:rsidR="00B93BF3" w:rsidRPr="13B8CA4F">
        <w:rPr>
          <w:rFonts w:cs="Arial"/>
        </w:rPr>
        <w:t>facilitate</w:t>
      </w:r>
      <w:r w:rsidR="00B93BF3" w:rsidRPr="00D53AC4">
        <w:rPr>
          <w:rFonts w:cs="Arial"/>
        </w:rPr>
        <w:t xml:space="preserve"> eligible</w:t>
      </w:r>
      <w:r w:rsidR="00273927" w:rsidRPr="00D53AC4">
        <w:rPr>
          <w:rFonts w:cs="Arial"/>
        </w:rPr>
        <w:t xml:space="preserve"> projects co-designed with community and organisations. </w:t>
      </w:r>
    </w:p>
    <w:p w14:paraId="6CB7B27E" w14:textId="6A193D6E" w:rsidR="00E15566" w:rsidRPr="00D53AC4" w:rsidRDefault="5D8C9D5F" w:rsidP="00E60214">
      <w:pPr>
        <w:pStyle w:val="ListBullet"/>
        <w:numPr>
          <w:ilvl w:val="0"/>
          <w:numId w:val="29"/>
        </w:numPr>
        <w:spacing w:after="120"/>
        <w:rPr>
          <w:rFonts w:cs="Arial"/>
        </w:rPr>
      </w:pPr>
      <w:r w:rsidRPr="675BB150">
        <w:rPr>
          <w:rFonts w:cs="Arial"/>
        </w:rPr>
        <w:t xml:space="preserve">Projects will be subject to an approval </w:t>
      </w:r>
      <w:r w:rsidR="00263629" w:rsidRPr="675BB150">
        <w:rPr>
          <w:rFonts w:cs="Arial"/>
        </w:rPr>
        <w:t>process and</w:t>
      </w:r>
      <w:r w:rsidRPr="675BB150">
        <w:rPr>
          <w:rFonts w:cs="Arial"/>
        </w:rPr>
        <w:t xml:space="preserve"> once</w:t>
      </w:r>
      <w:r w:rsidRPr="675BB150">
        <w:rPr>
          <w:rFonts w:cs="Arial"/>
          <w:b/>
          <w:bCs/>
        </w:rPr>
        <w:t xml:space="preserve"> </w:t>
      </w:r>
      <w:r w:rsidRPr="675BB150">
        <w:rPr>
          <w:rFonts w:cs="Arial"/>
        </w:rPr>
        <w:t>approved</w:t>
      </w:r>
      <w:r w:rsidR="7C62C70F" w:rsidRPr="675BB150">
        <w:rPr>
          <w:rFonts w:cs="Arial"/>
        </w:rPr>
        <w:t>,</w:t>
      </w:r>
      <w:r w:rsidRPr="675BB150">
        <w:rPr>
          <w:rFonts w:cs="Arial"/>
          <w:b/>
          <w:bCs/>
        </w:rPr>
        <w:t xml:space="preserve"> </w:t>
      </w:r>
      <w:r w:rsidR="00263629" w:rsidRPr="675BB150">
        <w:rPr>
          <w:rFonts w:cs="Arial"/>
          <w:b/>
          <w:bCs/>
        </w:rPr>
        <w:t>p</w:t>
      </w:r>
      <w:r w:rsidR="00F3002B" w:rsidRPr="675BB150">
        <w:rPr>
          <w:rFonts w:cs="Arial"/>
          <w:b/>
          <w:bCs/>
        </w:rPr>
        <w:t>roviders</w:t>
      </w:r>
      <w:r w:rsidR="00F3002B" w:rsidRPr="675BB150">
        <w:rPr>
          <w:rFonts w:cs="Arial"/>
        </w:rPr>
        <w:t xml:space="preserve"> will fund </w:t>
      </w:r>
      <w:r w:rsidR="00825958" w:rsidRPr="675BB150">
        <w:rPr>
          <w:rFonts w:cs="Arial"/>
        </w:rPr>
        <w:t xml:space="preserve">the </w:t>
      </w:r>
      <w:r w:rsidR="05761821" w:rsidRPr="675BB150">
        <w:rPr>
          <w:rFonts w:cs="Arial"/>
        </w:rPr>
        <w:t>approved</w:t>
      </w:r>
      <w:r w:rsidR="00825958" w:rsidRPr="675BB150">
        <w:rPr>
          <w:rFonts w:cs="Arial"/>
        </w:rPr>
        <w:t xml:space="preserve"> </w:t>
      </w:r>
      <w:r w:rsidR="002C27A0" w:rsidRPr="675BB150">
        <w:rPr>
          <w:rFonts w:cs="Arial"/>
          <w:b/>
          <w:bCs/>
        </w:rPr>
        <w:t>C</w:t>
      </w:r>
      <w:r w:rsidR="00F3002B" w:rsidRPr="675BB150">
        <w:rPr>
          <w:rFonts w:cs="Arial"/>
          <w:b/>
          <w:bCs/>
        </w:rPr>
        <w:t xml:space="preserve">ommunity </w:t>
      </w:r>
      <w:r w:rsidR="002C27A0" w:rsidRPr="675BB150">
        <w:rPr>
          <w:rFonts w:cs="Arial"/>
          <w:b/>
          <w:bCs/>
        </w:rPr>
        <w:t>P</w:t>
      </w:r>
      <w:r w:rsidR="00F3002B" w:rsidRPr="675BB150">
        <w:rPr>
          <w:rFonts w:cs="Arial"/>
          <w:b/>
          <w:bCs/>
        </w:rPr>
        <w:t>rojects</w:t>
      </w:r>
      <w:r w:rsidR="00F3002B" w:rsidRPr="675BB150">
        <w:rPr>
          <w:rFonts w:cs="Arial"/>
        </w:rPr>
        <w:t xml:space="preserve">. </w:t>
      </w:r>
    </w:p>
    <w:p w14:paraId="6B40083C" w14:textId="72AD0667" w:rsidR="00846BDA" w:rsidRPr="00D53AC4" w:rsidRDefault="2769F5F8" w:rsidP="00E60214">
      <w:pPr>
        <w:pStyle w:val="ListBullet"/>
        <w:numPr>
          <w:ilvl w:val="0"/>
          <w:numId w:val="29"/>
        </w:numPr>
        <w:spacing w:after="120"/>
        <w:rPr>
          <w:rFonts w:cs="Arial"/>
          <w:lang w:val="en-US"/>
        </w:rPr>
      </w:pPr>
      <w:r w:rsidRPr="4E01ABE7">
        <w:rPr>
          <w:rFonts w:cs="Arial"/>
          <w:b/>
          <w:lang w:val="en-US"/>
        </w:rPr>
        <w:t>Community Projects</w:t>
      </w:r>
      <w:r w:rsidRPr="4E01ABE7">
        <w:rPr>
          <w:rFonts w:cs="Arial"/>
          <w:lang w:val="en-US"/>
        </w:rPr>
        <w:t xml:space="preserve"> will require an acquittal process</w:t>
      </w:r>
      <w:r w:rsidR="10DDBC4D" w:rsidRPr="4E01ABE7">
        <w:rPr>
          <w:rFonts w:cs="Arial"/>
          <w:lang w:val="en-US"/>
        </w:rPr>
        <w:t xml:space="preserve"> with the Agency</w:t>
      </w:r>
      <w:r w:rsidRPr="4E01ABE7">
        <w:rPr>
          <w:rFonts w:cs="Arial"/>
          <w:lang w:val="en-US"/>
        </w:rPr>
        <w:t>.</w:t>
      </w:r>
    </w:p>
    <w:p w14:paraId="2E20C55E" w14:textId="2AE7C3E1" w:rsidR="00D774AC" w:rsidRPr="00D51FB4" w:rsidRDefault="00D774AC" w:rsidP="00E60214">
      <w:pPr>
        <w:pStyle w:val="ListBullet"/>
        <w:numPr>
          <w:ilvl w:val="0"/>
          <w:numId w:val="29"/>
        </w:numPr>
        <w:spacing w:after="120"/>
        <w:rPr>
          <w:rFonts w:cs="Arial"/>
        </w:rPr>
      </w:pPr>
      <w:r w:rsidRPr="00D51FB4">
        <w:rPr>
          <w:rFonts w:cs="Arial"/>
          <w:b/>
        </w:rPr>
        <w:t>Participation Options</w:t>
      </w:r>
      <w:r>
        <w:rPr>
          <w:rFonts w:cs="Arial"/>
        </w:rPr>
        <w:t xml:space="preserve"> which have a direct link</w:t>
      </w:r>
      <w:r w:rsidR="004E639A">
        <w:rPr>
          <w:rFonts w:cs="Arial"/>
        </w:rPr>
        <w:t xml:space="preserve">age to </w:t>
      </w:r>
      <w:r w:rsidR="00714069" w:rsidRPr="00D51FB4">
        <w:rPr>
          <w:rFonts w:cs="Arial"/>
          <w:b/>
        </w:rPr>
        <w:t>Community Projects</w:t>
      </w:r>
      <w:r w:rsidR="00714069">
        <w:rPr>
          <w:rFonts w:cs="Arial"/>
        </w:rPr>
        <w:t xml:space="preserve"> may be funded under this payment </w:t>
      </w:r>
      <w:r w:rsidR="00FB6B62">
        <w:rPr>
          <w:rFonts w:cs="Arial"/>
        </w:rPr>
        <w:t xml:space="preserve">stream subject to </w:t>
      </w:r>
      <w:r w:rsidR="008825C5">
        <w:rPr>
          <w:rFonts w:cs="Arial"/>
        </w:rPr>
        <w:t xml:space="preserve">approval by the Agency. You will need to </w:t>
      </w:r>
      <w:r w:rsidR="00C82295">
        <w:rPr>
          <w:rFonts w:cs="Arial"/>
        </w:rPr>
        <w:t xml:space="preserve">include these </w:t>
      </w:r>
      <w:r w:rsidR="00272EDC" w:rsidRPr="00D51FB4">
        <w:rPr>
          <w:rFonts w:cs="Arial"/>
          <w:b/>
        </w:rPr>
        <w:t>Participation Options</w:t>
      </w:r>
      <w:r w:rsidR="00272EDC">
        <w:rPr>
          <w:rFonts w:cs="Arial"/>
        </w:rPr>
        <w:t xml:space="preserve"> in the </w:t>
      </w:r>
      <w:r w:rsidR="00B10C3B" w:rsidRPr="00D51FB4">
        <w:rPr>
          <w:rFonts w:cs="Arial"/>
          <w:b/>
          <w:bCs/>
        </w:rPr>
        <w:t>Community Projects Works Plan</w:t>
      </w:r>
      <w:r w:rsidR="00B10C3B">
        <w:rPr>
          <w:rFonts w:cs="Arial"/>
        </w:rPr>
        <w:t xml:space="preserve"> you submit to the </w:t>
      </w:r>
      <w:r w:rsidR="007416A5">
        <w:rPr>
          <w:rFonts w:cs="Arial"/>
        </w:rPr>
        <w:t>Agency.</w:t>
      </w:r>
    </w:p>
    <w:p w14:paraId="468DAE2C" w14:textId="6636BE9F" w:rsidR="00B76C8F" w:rsidRPr="00D53AC4" w:rsidRDefault="00B76C8F" w:rsidP="00E60214">
      <w:pPr>
        <w:pStyle w:val="ListBullet"/>
        <w:numPr>
          <w:ilvl w:val="0"/>
          <w:numId w:val="24"/>
        </w:numPr>
        <w:spacing w:after="120"/>
        <w:ind w:left="284"/>
        <w:rPr>
          <w:u w:val="single"/>
        </w:rPr>
      </w:pPr>
      <w:r w:rsidRPr="00D53AC4">
        <w:rPr>
          <w:u w:val="single"/>
        </w:rPr>
        <w:t xml:space="preserve">Remoteness loading </w:t>
      </w:r>
    </w:p>
    <w:p w14:paraId="4810BE36" w14:textId="3FC11162" w:rsidR="00A76CE7" w:rsidRPr="00D53AC4" w:rsidRDefault="00A76CE7" w:rsidP="00E60214">
      <w:pPr>
        <w:pStyle w:val="ListBullet"/>
        <w:numPr>
          <w:ilvl w:val="0"/>
          <w:numId w:val="29"/>
        </w:numPr>
        <w:spacing w:after="120"/>
        <w:rPr>
          <w:rFonts w:cs="Arial"/>
        </w:rPr>
      </w:pPr>
      <w:r w:rsidRPr="00D53AC4">
        <w:rPr>
          <w:rFonts w:cs="Arial"/>
        </w:rPr>
        <w:t>Between</w:t>
      </w:r>
      <w:r w:rsidRPr="00C72518">
        <w:rPr>
          <w:rFonts w:cs="Arial"/>
          <w:b/>
        </w:rPr>
        <w:t xml:space="preserve"> </w:t>
      </w:r>
      <w:r w:rsidR="00695049" w:rsidRPr="00D51FB4">
        <w:rPr>
          <w:rFonts w:cs="Arial"/>
        </w:rPr>
        <w:t>$120,000</w:t>
      </w:r>
      <w:r w:rsidR="00695049" w:rsidRPr="00D53AC4">
        <w:rPr>
          <w:rFonts w:cs="Arial"/>
        </w:rPr>
        <w:t xml:space="preserve"> and </w:t>
      </w:r>
      <w:r w:rsidR="00695049" w:rsidRPr="00D51FB4">
        <w:rPr>
          <w:rFonts w:cs="Arial"/>
        </w:rPr>
        <w:t>$210,000 per annum</w:t>
      </w:r>
      <w:r w:rsidR="2963D849" w:rsidRPr="2A8EEAAB">
        <w:rPr>
          <w:rFonts w:cs="Arial"/>
        </w:rPr>
        <w:t xml:space="preserve">, per </w:t>
      </w:r>
      <w:r w:rsidR="63250EA2" w:rsidRPr="2965BF72">
        <w:rPr>
          <w:rFonts w:cs="Arial"/>
          <w:b/>
          <w:bCs/>
        </w:rPr>
        <w:t>RAES</w:t>
      </w:r>
      <w:r w:rsidR="2963D849" w:rsidRPr="00D51FB4">
        <w:rPr>
          <w:rFonts w:cs="Arial"/>
          <w:b/>
        </w:rPr>
        <w:t xml:space="preserve"> region</w:t>
      </w:r>
      <w:r w:rsidR="2963D849" w:rsidRPr="2A8EEAAB">
        <w:rPr>
          <w:rFonts w:cs="Arial"/>
        </w:rPr>
        <w:t>.</w:t>
      </w:r>
      <w:r w:rsidR="00695049" w:rsidRPr="00D53AC4">
        <w:rPr>
          <w:rFonts w:cs="Arial"/>
        </w:rPr>
        <w:t xml:space="preserve"> </w:t>
      </w:r>
    </w:p>
    <w:p w14:paraId="1F3B34C5" w14:textId="2A34FF72" w:rsidR="00504B47" w:rsidRPr="00D53AC4" w:rsidRDefault="00504B47" w:rsidP="00E60214">
      <w:pPr>
        <w:pStyle w:val="ListBullet"/>
        <w:numPr>
          <w:ilvl w:val="0"/>
          <w:numId w:val="29"/>
        </w:numPr>
        <w:spacing w:after="120"/>
        <w:rPr>
          <w:rFonts w:cs="Arial"/>
        </w:rPr>
      </w:pPr>
      <w:r w:rsidRPr="00D53AC4">
        <w:rPr>
          <w:rFonts w:cs="Arial"/>
        </w:rPr>
        <w:t xml:space="preserve">Paid to </w:t>
      </w:r>
      <w:r w:rsidRPr="00D53AC4">
        <w:rPr>
          <w:rFonts w:cs="Arial"/>
          <w:b/>
          <w:bCs/>
        </w:rPr>
        <w:t>providers</w:t>
      </w:r>
      <w:r w:rsidRPr="00D53AC4">
        <w:rPr>
          <w:rFonts w:cs="Arial"/>
        </w:rPr>
        <w:t xml:space="preserve"> to </w:t>
      </w:r>
      <w:r w:rsidR="003F3FE4" w:rsidRPr="00D53AC4">
        <w:rPr>
          <w:rFonts w:cs="Arial"/>
        </w:rPr>
        <w:t xml:space="preserve">recognise the higher costs of </w:t>
      </w:r>
      <w:r w:rsidR="00C22078" w:rsidRPr="00C72518">
        <w:rPr>
          <w:rFonts w:cs="Arial"/>
          <w:b/>
        </w:rPr>
        <w:t>C</w:t>
      </w:r>
      <w:r w:rsidR="003F3FE4" w:rsidRPr="00C72518">
        <w:rPr>
          <w:rFonts w:cs="Arial"/>
          <w:b/>
        </w:rPr>
        <w:t xml:space="preserve">ase </w:t>
      </w:r>
      <w:r w:rsidR="00C22078" w:rsidRPr="00C72518">
        <w:rPr>
          <w:rFonts w:cs="Arial"/>
          <w:b/>
        </w:rPr>
        <w:t>M</w:t>
      </w:r>
      <w:r w:rsidR="003F3FE4" w:rsidRPr="00C72518">
        <w:rPr>
          <w:rFonts w:cs="Arial"/>
          <w:b/>
        </w:rPr>
        <w:t xml:space="preserve">anagement </w:t>
      </w:r>
      <w:r w:rsidR="003F3FE4" w:rsidRPr="00D53AC4">
        <w:rPr>
          <w:rFonts w:cs="Arial"/>
        </w:rPr>
        <w:t>and employment service delivery in remote and very remote communities</w:t>
      </w:r>
      <w:r w:rsidR="00BD7B2D" w:rsidRPr="00D53AC4">
        <w:rPr>
          <w:rFonts w:cs="Arial"/>
        </w:rPr>
        <w:t xml:space="preserve">. </w:t>
      </w:r>
    </w:p>
    <w:p w14:paraId="43DEAB13" w14:textId="4FDF48D6" w:rsidR="008F65A5" w:rsidRDefault="257CB9E7" w:rsidP="00E60214">
      <w:pPr>
        <w:pStyle w:val="ListBullet"/>
        <w:numPr>
          <w:ilvl w:val="0"/>
          <w:numId w:val="29"/>
        </w:numPr>
        <w:spacing w:after="120"/>
        <w:rPr>
          <w:rFonts w:cs="Arial"/>
        </w:rPr>
      </w:pPr>
      <w:r w:rsidRPr="7C478BAD">
        <w:rPr>
          <w:rFonts w:cs="Arial"/>
        </w:rPr>
        <w:t>The funding amount is based on a four-tier model</w:t>
      </w:r>
      <w:r w:rsidR="1FDAB727" w:rsidRPr="7C478BAD">
        <w:rPr>
          <w:rFonts w:cs="Arial"/>
        </w:rPr>
        <w:t xml:space="preserve"> calculated </w:t>
      </w:r>
      <w:r w:rsidR="2EE358C1" w:rsidRPr="7C478BAD">
        <w:rPr>
          <w:rFonts w:cs="Arial"/>
        </w:rPr>
        <w:t xml:space="preserve">by the Agency </w:t>
      </w:r>
      <w:r w:rsidR="1FDAB727" w:rsidRPr="7C478BAD">
        <w:rPr>
          <w:rFonts w:cs="Arial"/>
        </w:rPr>
        <w:t>using several factors</w:t>
      </w:r>
      <w:r w:rsidR="2EE358C1" w:rsidRPr="7C478BAD">
        <w:rPr>
          <w:rFonts w:cs="Arial"/>
        </w:rPr>
        <w:t>. Refer to Appendix X</w:t>
      </w:r>
      <w:r w:rsidR="007B7CD0" w:rsidRPr="7C478BAD">
        <w:rPr>
          <w:rFonts w:cs="Arial"/>
        </w:rPr>
        <w:t xml:space="preserve"> for the methodology and Appendix </w:t>
      </w:r>
      <w:r w:rsidR="00F0634A">
        <w:rPr>
          <w:rFonts w:cs="Arial"/>
        </w:rPr>
        <w:t>X</w:t>
      </w:r>
      <w:r w:rsidR="00F0634A" w:rsidRPr="7C478BAD">
        <w:rPr>
          <w:rFonts w:cs="Arial"/>
        </w:rPr>
        <w:t xml:space="preserve"> </w:t>
      </w:r>
      <w:r w:rsidR="00904D38" w:rsidRPr="7C478BAD">
        <w:rPr>
          <w:rFonts w:cs="Arial"/>
        </w:rPr>
        <w:t xml:space="preserve">for </w:t>
      </w:r>
      <w:r w:rsidR="004A659D" w:rsidRPr="7C478BAD">
        <w:rPr>
          <w:rFonts w:cs="Arial"/>
        </w:rPr>
        <w:t xml:space="preserve">the </w:t>
      </w:r>
      <w:r w:rsidR="12629BA6" w:rsidRPr="7C478BAD">
        <w:rPr>
          <w:rFonts w:cs="Arial"/>
        </w:rPr>
        <w:t>relevant</w:t>
      </w:r>
      <w:r w:rsidR="004A659D" w:rsidRPr="7C478BAD">
        <w:rPr>
          <w:rFonts w:cs="Arial"/>
        </w:rPr>
        <w:t xml:space="preserve"> </w:t>
      </w:r>
      <w:r w:rsidR="608BC68E" w:rsidRPr="7ED8F041">
        <w:rPr>
          <w:rFonts w:cs="Arial"/>
          <w:b/>
          <w:bCs/>
        </w:rPr>
        <w:t>RAES</w:t>
      </w:r>
      <w:r w:rsidR="004A659D" w:rsidRPr="7C478BAD">
        <w:rPr>
          <w:rFonts w:cs="Arial"/>
          <w:b/>
          <w:bCs/>
        </w:rPr>
        <w:t xml:space="preserve"> region</w:t>
      </w:r>
      <w:r w:rsidR="004A659D" w:rsidRPr="7C478BAD">
        <w:rPr>
          <w:rFonts w:cs="Arial"/>
        </w:rPr>
        <w:t xml:space="preserve"> </w:t>
      </w:r>
      <w:r w:rsidR="46B5D4B0" w:rsidRPr="7C478BAD">
        <w:rPr>
          <w:rFonts w:cs="Arial"/>
        </w:rPr>
        <w:t>tier</w:t>
      </w:r>
      <w:r w:rsidR="2EE358C1" w:rsidRPr="7C478BAD">
        <w:rPr>
          <w:rFonts w:cs="Arial"/>
        </w:rPr>
        <w:t xml:space="preserve">. </w:t>
      </w:r>
      <w:r w:rsidRPr="7C478BAD">
        <w:rPr>
          <w:rFonts w:cs="Arial"/>
        </w:rPr>
        <w:t xml:space="preserve"> </w:t>
      </w:r>
    </w:p>
    <w:p w14:paraId="7CB1B6B1" w14:textId="062C35DE" w:rsidR="00131F16" w:rsidRPr="00D53AC4" w:rsidRDefault="00131F16" w:rsidP="00E60214">
      <w:pPr>
        <w:pStyle w:val="ListBullet"/>
        <w:numPr>
          <w:ilvl w:val="0"/>
          <w:numId w:val="29"/>
        </w:numPr>
        <w:spacing w:after="120"/>
        <w:rPr>
          <w:rFonts w:cs="Arial"/>
        </w:rPr>
      </w:pPr>
      <w:r w:rsidRPr="711B25E6">
        <w:rPr>
          <w:rFonts w:cs="Arial"/>
        </w:rPr>
        <w:t xml:space="preserve">If there is more than one </w:t>
      </w:r>
      <w:r w:rsidRPr="711B25E6">
        <w:rPr>
          <w:rFonts w:cs="Arial"/>
          <w:b/>
          <w:bCs/>
        </w:rPr>
        <w:t>provider</w:t>
      </w:r>
      <w:r w:rsidRPr="711B25E6">
        <w:rPr>
          <w:rFonts w:cs="Arial"/>
        </w:rPr>
        <w:t xml:space="preserve"> for a </w:t>
      </w:r>
      <w:r w:rsidR="697DA3A5" w:rsidRPr="7ED8F041">
        <w:rPr>
          <w:rFonts w:cs="Arial"/>
        </w:rPr>
        <w:t>RAES</w:t>
      </w:r>
      <w:r w:rsidRPr="711B25E6">
        <w:rPr>
          <w:rFonts w:cs="Arial"/>
          <w:b/>
          <w:bCs/>
        </w:rPr>
        <w:t xml:space="preserve"> region</w:t>
      </w:r>
      <w:r w:rsidRPr="711B25E6">
        <w:rPr>
          <w:rFonts w:cs="Arial"/>
        </w:rPr>
        <w:t xml:space="preserve">, the </w:t>
      </w:r>
      <w:r w:rsidR="00075F61" w:rsidRPr="711B25E6">
        <w:rPr>
          <w:rFonts w:cs="Arial"/>
        </w:rPr>
        <w:t>funding</w:t>
      </w:r>
      <w:r w:rsidRPr="711B25E6">
        <w:rPr>
          <w:rFonts w:cs="Arial"/>
        </w:rPr>
        <w:t xml:space="preserve"> will be split between</w:t>
      </w:r>
      <w:r w:rsidR="009A3BC6" w:rsidRPr="711B25E6">
        <w:rPr>
          <w:rFonts w:cs="Arial"/>
        </w:rPr>
        <w:t xml:space="preserve"> the</w:t>
      </w:r>
      <w:r w:rsidRPr="711B25E6">
        <w:rPr>
          <w:rFonts w:cs="Arial"/>
        </w:rPr>
        <w:t xml:space="preserve"> </w:t>
      </w:r>
      <w:r w:rsidRPr="711B25E6">
        <w:rPr>
          <w:rFonts w:cs="Arial"/>
          <w:b/>
          <w:bCs/>
        </w:rPr>
        <w:t>pro</w:t>
      </w:r>
      <w:r w:rsidR="00075F61" w:rsidRPr="711B25E6">
        <w:rPr>
          <w:rFonts w:cs="Arial"/>
          <w:b/>
          <w:bCs/>
        </w:rPr>
        <w:t>viders</w:t>
      </w:r>
      <w:r w:rsidR="00075F61" w:rsidRPr="711B25E6">
        <w:rPr>
          <w:rFonts w:cs="Arial"/>
        </w:rPr>
        <w:t xml:space="preserve"> </w:t>
      </w:r>
      <w:r w:rsidR="009A3BC6" w:rsidRPr="711B25E6">
        <w:rPr>
          <w:rFonts w:cs="Arial"/>
        </w:rPr>
        <w:t xml:space="preserve">who </w:t>
      </w:r>
      <w:r w:rsidR="00075F61" w:rsidRPr="711B25E6">
        <w:rPr>
          <w:rFonts w:cs="Arial"/>
        </w:rPr>
        <w:t>service that region.</w:t>
      </w:r>
    </w:p>
    <w:p w14:paraId="5908DCCF" w14:textId="2C715ED3" w:rsidR="00B76C8F" w:rsidRPr="00D53AC4" w:rsidRDefault="00B76C8F" w:rsidP="00E60214">
      <w:pPr>
        <w:pStyle w:val="ListBullet"/>
        <w:numPr>
          <w:ilvl w:val="0"/>
          <w:numId w:val="24"/>
        </w:numPr>
        <w:spacing w:after="120"/>
        <w:ind w:left="284"/>
        <w:rPr>
          <w:u w:val="single"/>
        </w:rPr>
      </w:pPr>
      <w:r w:rsidRPr="590FDEAB">
        <w:rPr>
          <w:u w:val="single"/>
        </w:rPr>
        <w:t xml:space="preserve">Reassessment payments </w:t>
      </w:r>
    </w:p>
    <w:p w14:paraId="3C22F66D" w14:textId="3A875713" w:rsidR="00A76CE7" w:rsidRPr="00D53AC4" w:rsidRDefault="00A76CE7" w:rsidP="00E60214">
      <w:pPr>
        <w:pStyle w:val="ListBullet"/>
        <w:numPr>
          <w:ilvl w:val="0"/>
          <w:numId w:val="29"/>
        </w:numPr>
        <w:spacing w:after="120"/>
        <w:rPr>
          <w:rFonts w:cs="Arial"/>
        </w:rPr>
      </w:pPr>
      <w:r w:rsidRPr="00D53AC4">
        <w:rPr>
          <w:rFonts w:cs="Arial"/>
        </w:rPr>
        <w:t xml:space="preserve">Up to </w:t>
      </w:r>
      <w:r w:rsidRPr="00C72518">
        <w:rPr>
          <w:rFonts w:cs="Arial"/>
        </w:rPr>
        <w:t>$</w:t>
      </w:r>
      <w:r w:rsidRPr="00D53AC4" w:rsidDel="00E54CE3">
        <w:rPr>
          <w:rFonts w:cs="Arial"/>
        </w:rPr>
        <w:t>75</w:t>
      </w:r>
      <w:r w:rsidRPr="00D53AC4">
        <w:rPr>
          <w:rFonts w:cs="Arial"/>
        </w:rPr>
        <w:t xml:space="preserve"> per </w:t>
      </w:r>
      <w:r w:rsidRPr="00D53AC4">
        <w:rPr>
          <w:rFonts w:cs="Arial"/>
          <w:b/>
          <w:bCs/>
        </w:rPr>
        <w:t>participant</w:t>
      </w:r>
      <w:r w:rsidR="00397865">
        <w:rPr>
          <w:rFonts w:cs="Arial"/>
        </w:rPr>
        <w:t xml:space="preserve"> on the </w:t>
      </w:r>
      <w:r w:rsidR="00397865" w:rsidRPr="0016222D">
        <w:rPr>
          <w:rFonts w:cs="Arial"/>
          <w:b/>
          <w:bCs/>
        </w:rPr>
        <w:t>actual payable caseload</w:t>
      </w:r>
    </w:p>
    <w:p w14:paraId="3054DACD" w14:textId="0A7937B2" w:rsidR="00F84A5D" w:rsidRDefault="7BE845F3" w:rsidP="00E60214">
      <w:pPr>
        <w:pStyle w:val="ListBullet"/>
        <w:numPr>
          <w:ilvl w:val="0"/>
          <w:numId w:val="29"/>
        </w:numPr>
        <w:spacing w:after="120"/>
        <w:rPr>
          <w:rFonts w:cs="Arial"/>
        </w:rPr>
      </w:pPr>
      <w:r w:rsidRPr="590FDEAB">
        <w:rPr>
          <w:rFonts w:cs="Arial"/>
        </w:rPr>
        <w:t xml:space="preserve">Paid to </w:t>
      </w:r>
      <w:r w:rsidRPr="590FDEAB">
        <w:rPr>
          <w:rFonts w:cs="Arial"/>
          <w:b/>
          <w:bCs/>
        </w:rPr>
        <w:t>providers</w:t>
      </w:r>
      <w:r w:rsidRPr="590FDEAB">
        <w:rPr>
          <w:rFonts w:cs="Arial"/>
        </w:rPr>
        <w:t xml:space="preserve"> to recognise the additional work required to re-assess </w:t>
      </w:r>
      <w:r w:rsidR="00710ADA" w:rsidRPr="590FDEAB">
        <w:rPr>
          <w:rFonts w:cs="Arial"/>
          <w:b/>
          <w:bCs/>
        </w:rPr>
        <w:t>partic</w:t>
      </w:r>
      <w:r w:rsidR="00842607" w:rsidRPr="590FDEAB">
        <w:rPr>
          <w:rFonts w:cs="Arial"/>
          <w:b/>
          <w:bCs/>
        </w:rPr>
        <w:t>i</w:t>
      </w:r>
      <w:r w:rsidR="00710ADA" w:rsidRPr="590FDEAB">
        <w:rPr>
          <w:rFonts w:cs="Arial"/>
          <w:b/>
          <w:bCs/>
        </w:rPr>
        <w:t>pants</w:t>
      </w:r>
      <w:r w:rsidR="00D943AE" w:rsidRPr="590FDEAB">
        <w:rPr>
          <w:rFonts w:cs="Arial"/>
        </w:rPr>
        <w:t xml:space="preserve"> </w:t>
      </w:r>
      <w:r w:rsidR="00710ADA" w:rsidRPr="590FDEAB">
        <w:rPr>
          <w:rFonts w:cs="Arial"/>
        </w:rPr>
        <w:t>as part of the</w:t>
      </w:r>
      <w:r w:rsidR="0060621D" w:rsidRPr="590FDEAB">
        <w:rPr>
          <w:rFonts w:cs="Arial"/>
        </w:rPr>
        <w:t>ir</w:t>
      </w:r>
      <w:r w:rsidR="00710ADA" w:rsidRPr="590FDEAB">
        <w:rPr>
          <w:rFonts w:cs="Arial"/>
        </w:rPr>
        <w:t xml:space="preserve"> </w:t>
      </w:r>
      <w:r w:rsidR="00D943AE" w:rsidRPr="590FDEAB">
        <w:rPr>
          <w:rFonts w:cs="Arial"/>
        </w:rPr>
        <w:t>transition into</w:t>
      </w:r>
      <w:r w:rsidR="087575F9" w:rsidRPr="590FDEAB">
        <w:rPr>
          <w:rFonts w:cs="Arial"/>
        </w:rPr>
        <w:t xml:space="preserve"> the</w:t>
      </w:r>
      <w:r w:rsidR="00D943AE" w:rsidRPr="590FDEAB">
        <w:rPr>
          <w:rFonts w:cs="Arial"/>
        </w:rPr>
        <w:t xml:space="preserve"> </w:t>
      </w:r>
      <w:r w:rsidR="3ACE4DDB" w:rsidRPr="590FDEAB">
        <w:rPr>
          <w:rFonts w:cs="Arial"/>
          <w:b/>
          <w:bCs/>
        </w:rPr>
        <w:t>RAES</w:t>
      </w:r>
      <w:r w:rsidR="3D6B1588" w:rsidRPr="590FDEAB">
        <w:rPr>
          <w:rFonts w:cs="Arial"/>
          <w:b/>
          <w:bCs/>
        </w:rPr>
        <w:t xml:space="preserve"> </w:t>
      </w:r>
      <w:r w:rsidR="3D6B1588" w:rsidRPr="590FDEAB">
        <w:rPr>
          <w:rFonts w:cs="Arial"/>
        </w:rPr>
        <w:t>program</w:t>
      </w:r>
      <w:r w:rsidRPr="590FDEAB">
        <w:rPr>
          <w:rFonts w:cs="Arial"/>
        </w:rPr>
        <w:t>.</w:t>
      </w:r>
    </w:p>
    <w:p w14:paraId="33B19D68" w14:textId="7CCF68D7" w:rsidR="0031525D" w:rsidRDefault="0033754C" w:rsidP="00E60214">
      <w:pPr>
        <w:pStyle w:val="ListBullet"/>
        <w:numPr>
          <w:ilvl w:val="0"/>
          <w:numId w:val="29"/>
        </w:numPr>
        <w:spacing w:after="120"/>
        <w:rPr>
          <w:rFonts w:cs="Arial"/>
        </w:rPr>
      </w:pPr>
      <w:r>
        <w:rPr>
          <w:rFonts w:cs="Arial"/>
        </w:rPr>
        <w:t>Providers will be required to demonstra</w:t>
      </w:r>
      <w:r w:rsidR="00C10E09">
        <w:rPr>
          <w:rFonts w:cs="Arial"/>
        </w:rPr>
        <w:t xml:space="preserve">te </w:t>
      </w:r>
      <w:r w:rsidR="0031525D">
        <w:rPr>
          <w:rFonts w:cs="Arial"/>
        </w:rPr>
        <w:t>the following to receive the payment:</w:t>
      </w:r>
    </w:p>
    <w:p w14:paraId="09FFDCB4" w14:textId="77777777" w:rsidR="003C3D79" w:rsidRDefault="008C344E" w:rsidP="0031525D">
      <w:pPr>
        <w:pStyle w:val="ListBullet"/>
        <w:numPr>
          <w:ilvl w:val="1"/>
          <w:numId w:val="40"/>
        </w:numPr>
        <w:spacing w:after="120"/>
        <w:rPr>
          <w:rFonts w:cs="Arial"/>
        </w:rPr>
      </w:pPr>
      <w:r>
        <w:rPr>
          <w:rFonts w:cs="Arial"/>
        </w:rPr>
        <w:t>completion of</w:t>
      </w:r>
      <w:r w:rsidR="00C917FB">
        <w:rPr>
          <w:rFonts w:cs="Arial"/>
        </w:rPr>
        <w:t xml:space="preserve"> r</w:t>
      </w:r>
      <w:r>
        <w:rPr>
          <w:rFonts w:cs="Arial"/>
        </w:rPr>
        <w:t>elevant RAES assessment tool</w:t>
      </w:r>
      <w:r w:rsidR="0031525D">
        <w:rPr>
          <w:rFonts w:cs="Arial"/>
        </w:rPr>
        <w:t xml:space="preserve"> training</w:t>
      </w:r>
      <w:r w:rsidR="003C3D79">
        <w:rPr>
          <w:rFonts w:cs="Arial"/>
        </w:rPr>
        <w:t>, and</w:t>
      </w:r>
    </w:p>
    <w:p w14:paraId="7AF2FB9D" w14:textId="0BCBD198" w:rsidR="00EC1F74" w:rsidRPr="00D53AC4" w:rsidRDefault="00453AE9" w:rsidP="008446AB">
      <w:pPr>
        <w:pStyle w:val="ListBullet"/>
        <w:numPr>
          <w:ilvl w:val="1"/>
          <w:numId w:val="40"/>
        </w:numPr>
        <w:spacing w:after="120"/>
        <w:rPr>
          <w:rFonts w:cs="Arial"/>
        </w:rPr>
      </w:pPr>
      <w:r>
        <w:rPr>
          <w:rFonts w:cs="Arial"/>
        </w:rPr>
        <w:t xml:space="preserve">completion of </w:t>
      </w:r>
      <w:r w:rsidR="00F747E7">
        <w:rPr>
          <w:rFonts w:cs="Arial"/>
        </w:rPr>
        <w:t xml:space="preserve">JCSI </w:t>
      </w:r>
      <w:r w:rsidR="00BC47D9">
        <w:rPr>
          <w:rFonts w:cs="Arial"/>
        </w:rPr>
        <w:t xml:space="preserve">re-assessment as confirmed </w:t>
      </w:r>
      <w:r w:rsidR="00E35BEA">
        <w:rPr>
          <w:rFonts w:cs="Arial"/>
        </w:rPr>
        <w:t>through</w:t>
      </w:r>
      <w:r w:rsidR="00BC47D9">
        <w:rPr>
          <w:rFonts w:cs="Arial"/>
        </w:rPr>
        <w:t xml:space="preserve"> </w:t>
      </w:r>
      <w:r w:rsidR="004F13FB" w:rsidRPr="004F13FB">
        <w:rPr>
          <w:rFonts w:cs="Arial"/>
        </w:rPr>
        <w:t>the IT System</w:t>
      </w:r>
      <w:r w:rsidR="003D7784">
        <w:rPr>
          <w:rFonts w:cs="Arial"/>
        </w:rPr>
        <w:t xml:space="preserve"> ESS</w:t>
      </w:r>
      <w:r w:rsidR="7BE845F3" w:rsidRPr="67F4C7D3">
        <w:rPr>
          <w:rFonts w:cs="Arial"/>
        </w:rPr>
        <w:t xml:space="preserve"> </w:t>
      </w:r>
    </w:p>
    <w:p w14:paraId="0F8383F5" w14:textId="5FA98858" w:rsidR="00EC1F74" w:rsidRPr="00D53AC4" w:rsidRDefault="00303E2E" w:rsidP="00E60214">
      <w:pPr>
        <w:pStyle w:val="ListBullet"/>
        <w:numPr>
          <w:ilvl w:val="0"/>
          <w:numId w:val="24"/>
        </w:numPr>
        <w:spacing w:after="120"/>
        <w:ind w:left="284"/>
        <w:rPr>
          <w:u w:val="single"/>
        </w:rPr>
      </w:pPr>
      <w:r w:rsidRPr="00D53AC4">
        <w:rPr>
          <w:u w:val="single"/>
        </w:rPr>
        <w:t>E</w:t>
      </w:r>
      <w:r w:rsidR="00EC1F74" w:rsidRPr="00D53AC4">
        <w:rPr>
          <w:u w:val="single"/>
        </w:rPr>
        <w:t xml:space="preserve">stablishment </w:t>
      </w:r>
      <w:r w:rsidRPr="00D53AC4">
        <w:rPr>
          <w:u w:val="single"/>
        </w:rPr>
        <w:t>C</w:t>
      </w:r>
      <w:r w:rsidR="00D928B9" w:rsidRPr="00D53AC4">
        <w:rPr>
          <w:u w:val="single"/>
        </w:rPr>
        <w:t>osts (</w:t>
      </w:r>
      <w:r w:rsidR="00F84048">
        <w:rPr>
          <w:u w:val="single"/>
        </w:rPr>
        <w:t>s</w:t>
      </w:r>
      <w:r w:rsidR="007C55BF">
        <w:rPr>
          <w:u w:val="single"/>
        </w:rPr>
        <w:t>ome</w:t>
      </w:r>
      <w:r w:rsidR="0073277C">
        <w:rPr>
          <w:u w:val="single"/>
        </w:rPr>
        <w:t xml:space="preserve"> </w:t>
      </w:r>
      <w:r w:rsidR="00D928B9" w:rsidRPr="00C90C25">
        <w:rPr>
          <w:b/>
          <w:bCs/>
          <w:u w:val="single"/>
        </w:rPr>
        <w:t>providers</w:t>
      </w:r>
      <w:r w:rsidR="00D928B9" w:rsidRPr="00D53AC4">
        <w:rPr>
          <w:u w:val="single"/>
        </w:rPr>
        <w:t xml:space="preserve"> only)</w:t>
      </w:r>
    </w:p>
    <w:p w14:paraId="7A06BE7F" w14:textId="4EDDAFA7" w:rsidR="00F65834" w:rsidRDefault="00F65834" w:rsidP="00E60214">
      <w:pPr>
        <w:pStyle w:val="ListBullet"/>
        <w:numPr>
          <w:ilvl w:val="0"/>
          <w:numId w:val="29"/>
        </w:numPr>
        <w:spacing w:after="120"/>
        <w:rPr>
          <w:rFonts w:cs="Arial"/>
          <w:lang w:val="en-US"/>
        </w:rPr>
      </w:pPr>
      <w:r>
        <w:rPr>
          <w:rFonts w:cs="Arial"/>
          <w:lang w:val="en-US"/>
        </w:rPr>
        <w:t>Total funding pool of $10</w:t>
      </w:r>
      <w:r w:rsidR="00C64635">
        <w:rPr>
          <w:rFonts w:cs="Arial"/>
          <w:lang w:val="en-US"/>
        </w:rPr>
        <w:t>.0</w:t>
      </w:r>
      <w:r>
        <w:rPr>
          <w:rFonts w:cs="Arial"/>
          <w:lang w:val="en-US"/>
        </w:rPr>
        <w:t xml:space="preserve"> million for all </w:t>
      </w:r>
      <w:r w:rsidRPr="00201DD7">
        <w:rPr>
          <w:rFonts w:cs="Arial"/>
          <w:b/>
          <w:bCs/>
          <w:lang w:val="en-US"/>
        </w:rPr>
        <w:t>providers</w:t>
      </w:r>
      <w:r>
        <w:rPr>
          <w:rFonts w:cs="Arial"/>
          <w:lang w:val="en-US"/>
        </w:rPr>
        <w:t xml:space="preserve"> eligible to receive the payment.</w:t>
      </w:r>
    </w:p>
    <w:p w14:paraId="31D56A30" w14:textId="18758792" w:rsidR="005A0002" w:rsidRPr="00D53AC4" w:rsidRDefault="0950C08A" w:rsidP="00E60214">
      <w:pPr>
        <w:pStyle w:val="ListBullet"/>
        <w:numPr>
          <w:ilvl w:val="0"/>
          <w:numId w:val="29"/>
        </w:numPr>
        <w:spacing w:after="120"/>
        <w:rPr>
          <w:rFonts w:cs="Arial"/>
          <w:lang w:val="en-US"/>
        </w:rPr>
      </w:pPr>
      <w:r w:rsidRPr="4E01ABE7">
        <w:rPr>
          <w:rFonts w:cs="Arial"/>
          <w:lang w:val="en-US"/>
        </w:rPr>
        <w:t xml:space="preserve">Paid to </w:t>
      </w:r>
      <w:r w:rsidRPr="4E01ABE7">
        <w:rPr>
          <w:rFonts w:cs="Arial"/>
          <w:b/>
          <w:lang w:val="en-US"/>
        </w:rPr>
        <w:t>providers</w:t>
      </w:r>
      <w:r w:rsidRPr="4E01ABE7">
        <w:rPr>
          <w:rFonts w:cs="Arial"/>
          <w:lang w:val="en-US"/>
        </w:rPr>
        <w:t xml:space="preserve"> </w:t>
      </w:r>
      <w:r w:rsidR="005F26B9">
        <w:rPr>
          <w:rFonts w:cs="Arial"/>
          <w:lang w:val="en-US"/>
        </w:rPr>
        <w:t>who are</w:t>
      </w:r>
      <w:r w:rsidR="00D25DD4">
        <w:rPr>
          <w:rFonts w:cs="Arial"/>
          <w:lang w:val="en-US"/>
        </w:rPr>
        <w:t xml:space="preserve"> not currently </w:t>
      </w:r>
      <w:r w:rsidR="004473B5">
        <w:rPr>
          <w:rFonts w:cs="Arial"/>
          <w:lang w:val="en-US"/>
        </w:rPr>
        <w:t xml:space="preserve">delivering </w:t>
      </w:r>
      <w:r w:rsidR="00A050EC" w:rsidRPr="00201DD7">
        <w:rPr>
          <w:rFonts w:cs="Arial"/>
          <w:b/>
          <w:bCs/>
          <w:lang w:val="en-US"/>
        </w:rPr>
        <w:t>CDP</w:t>
      </w:r>
      <w:r w:rsidR="00B47427">
        <w:rPr>
          <w:rFonts w:cs="Arial"/>
          <w:b/>
          <w:bCs/>
          <w:lang w:val="en-US"/>
        </w:rPr>
        <w:t>,</w:t>
      </w:r>
      <w:r w:rsidR="000B039F">
        <w:rPr>
          <w:rFonts w:cs="Arial"/>
          <w:lang w:val="en-US"/>
        </w:rPr>
        <w:t xml:space="preserve"> </w:t>
      </w:r>
      <w:r w:rsidR="005B4B8A">
        <w:rPr>
          <w:rFonts w:cs="Arial"/>
          <w:lang w:val="en-US"/>
        </w:rPr>
        <w:t>or who are currently deli</w:t>
      </w:r>
      <w:r w:rsidR="00517712">
        <w:rPr>
          <w:rFonts w:cs="Arial"/>
          <w:lang w:val="en-US"/>
        </w:rPr>
        <w:t xml:space="preserve">vering </w:t>
      </w:r>
      <w:r w:rsidR="00A050EC" w:rsidRPr="00201DD7">
        <w:rPr>
          <w:rFonts w:cs="Arial"/>
          <w:b/>
          <w:bCs/>
          <w:lang w:val="en-US"/>
        </w:rPr>
        <w:t>CDP</w:t>
      </w:r>
      <w:r w:rsidR="00517712">
        <w:rPr>
          <w:rFonts w:cs="Arial"/>
          <w:lang w:val="en-US"/>
        </w:rPr>
        <w:t xml:space="preserve"> but applying to expand their footprint</w:t>
      </w:r>
      <w:r w:rsidR="00B47427">
        <w:rPr>
          <w:rFonts w:cs="Arial"/>
          <w:lang w:val="en-US"/>
        </w:rPr>
        <w:t>,</w:t>
      </w:r>
      <w:r w:rsidR="00517712">
        <w:rPr>
          <w:rFonts w:cs="Arial"/>
          <w:lang w:val="en-US"/>
        </w:rPr>
        <w:t xml:space="preserve"> </w:t>
      </w:r>
      <w:r w:rsidRPr="4E01ABE7">
        <w:rPr>
          <w:rFonts w:cs="Arial"/>
          <w:lang w:val="en-US"/>
        </w:rPr>
        <w:t>to support establish</w:t>
      </w:r>
      <w:r w:rsidR="78F45DF3" w:rsidRPr="4E01ABE7">
        <w:rPr>
          <w:rFonts w:cs="Arial"/>
          <w:lang w:val="en-US"/>
        </w:rPr>
        <w:t>ing</w:t>
      </w:r>
      <w:r w:rsidRPr="4E01ABE7">
        <w:rPr>
          <w:rFonts w:cs="Arial"/>
          <w:lang w:val="en-US"/>
        </w:rPr>
        <w:t xml:space="preserve"> </w:t>
      </w:r>
      <w:r w:rsidR="0DB73DA4" w:rsidRPr="56793983">
        <w:rPr>
          <w:rFonts w:cs="Arial"/>
          <w:b/>
          <w:bCs/>
          <w:lang w:val="en-US"/>
        </w:rPr>
        <w:t>RAES</w:t>
      </w:r>
      <w:r w:rsidR="006E1374">
        <w:rPr>
          <w:rFonts w:cs="Arial"/>
          <w:lang w:val="en-US"/>
        </w:rPr>
        <w:t xml:space="preserve"> </w:t>
      </w:r>
      <w:r w:rsidRPr="4E01ABE7">
        <w:rPr>
          <w:rFonts w:cs="Arial"/>
          <w:lang w:val="en-US"/>
        </w:rPr>
        <w:t>operations</w:t>
      </w:r>
      <w:r w:rsidR="00C67329">
        <w:rPr>
          <w:rFonts w:cs="Arial"/>
          <w:lang w:val="en-US"/>
        </w:rPr>
        <w:t>.</w:t>
      </w:r>
    </w:p>
    <w:p w14:paraId="04461786" w14:textId="370EE5B0" w:rsidR="005A0002" w:rsidRPr="00D53AC4" w:rsidRDefault="3242E18A" w:rsidP="00E60214">
      <w:pPr>
        <w:pStyle w:val="ListBullet"/>
        <w:numPr>
          <w:ilvl w:val="0"/>
          <w:numId w:val="29"/>
        </w:numPr>
        <w:spacing w:after="120"/>
        <w:rPr>
          <w:rFonts w:cs="Arial"/>
          <w:lang w:val="en-US"/>
        </w:rPr>
      </w:pPr>
      <w:r w:rsidRPr="4E01ABE7">
        <w:rPr>
          <w:rFonts w:cs="Arial"/>
          <w:lang w:val="en-US"/>
        </w:rPr>
        <w:t xml:space="preserve">This funding is to assist with the high start-up costs associated with </w:t>
      </w:r>
      <w:r w:rsidR="1936FFF4" w:rsidRPr="41EB2A65">
        <w:rPr>
          <w:rFonts w:cs="Arial"/>
          <w:b/>
          <w:bCs/>
          <w:lang w:val="en-US"/>
        </w:rPr>
        <w:t>RAES</w:t>
      </w:r>
      <w:r w:rsidRPr="4E01ABE7">
        <w:rPr>
          <w:rFonts w:cs="Arial"/>
          <w:lang w:val="en-US"/>
        </w:rPr>
        <w:t xml:space="preserve"> service provision</w:t>
      </w:r>
      <w:r w:rsidR="35C4A044" w:rsidRPr="4E01ABE7">
        <w:rPr>
          <w:rFonts w:cs="Arial"/>
          <w:lang w:val="en-US"/>
        </w:rPr>
        <w:t xml:space="preserve">. </w:t>
      </w:r>
    </w:p>
    <w:p w14:paraId="1BF48268" w14:textId="13303794" w:rsidR="00480585" w:rsidRDefault="00763E1C" w:rsidP="00E60214">
      <w:pPr>
        <w:pStyle w:val="ListBullet"/>
        <w:numPr>
          <w:ilvl w:val="0"/>
          <w:numId w:val="29"/>
        </w:numPr>
        <w:spacing w:after="120"/>
        <w:rPr>
          <w:rFonts w:cs="Arial"/>
        </w:rPr>
      </w:pPr>
      <w:r w:rsidRPr="00D53AC4">
        <w:rPr>
          <w:rFonts w:cs="Arial"/>
        </w:rPr>
        <w:t>Funding</w:t>
      </w:r>
      <w:r w:rsidR="001D4F8D" w:rsidRPr="00D53AC4">
        <w:rPr>
          <w:rFonts w:cs="Arial"/>
        </w:rPr>
        <w:t xml:space="preserve"> amoun</w:t>
      </w:r>
      <w:r w:rsidR="00285816" w:rsidRPr="00D53AC4">
        <w:rPr>
          <w:rFonts w:cs="Arial"/>
        </w:rPr>
        <w:t xml:space="preserve">ts </w:t>
      </w:r>
      <w:r w:rsidR="001D4F8D" w:rsidRPr="00D53AC4">
        <w:rPr>
          <w:rFonts w:cs="Arial"/>
        </w:rPr>
        <w:t xml:space="preserve">for </w:t>
      </w:r>
      <w:r w:rsidR="70BAF41F" w:rsidRPr="44ECD960">
        <w:rPr>
          <w:rFonts w:cs="Arial"/>
        </w:rPr>
        <w:t xml:space="preserve">an </w:t>
      </w:r>
      <w:r w:rsidR="70BAF41F" w:rsidRPr="00C72518">
        <w:rPr>
          <w:rFonts w:cs="Arial"/>
          <w:b/>
        </w:rPr>
        <w:t>E</w:t>
      </w:r>
      <w:r w:rsidR="001D4F8D" w:rsidRPr="00C72518">
        <w:rPr>
          <w:rFonts w:cs="Arial"/>
          <w:b/>
        </w:rPr>
        <w:t xml:space="preserve">stablishment </w:t>
      </w:r>
      <w:r w:rsidR="5AC4CEFB" w:rsidRPr="00C72518">
        <w:rPr>
          <w:rFonts w:cs="Arial"/>
          <w:b/>
        </w:rPr>
        <w:t>Payment</w:t>
      </w:r>
      <w:r w:rsidR="001D4F8D" w:rsidRPr="00D53AC4">
        <w:rPr>
          <w:rFonts w:cs="Arial"/>
        </w:rPr>
        <w:t xml:space="preserve"> </w:t>
      </w:r>
      <w:r w:rsidR="001D4F8D" w:rsidRPr="44ECD960">
        <w:rPr>
          <w:rFonts w:cs="Arial"/>
        </w:rPr>
        <w:t xml:space="preserve">will </w:t>
      </w:r>
      <w:r w:rsidR="62FD9D09" w:rsidRPr="44ECD960">
        <w:rPr>
          <w:rFonts w:cs="Arial"/>
        </w:rPr>
        <w:t xml:space="preserve">be </w:t>
      </w:r>
      <w:r w:rsidR="003D3245" w:rsidRPr="44ECD960">
        <w:rPr>
          <w:rFonts w:cs="Arial"/>
        </w:rPr>
        <w:t>capped and</w:t>
      </w:r>
      <w:r w:rsidR="62FD9D09" w:rsidRPr="44ECD960">
        <w:rPr>
          <w:rFonts w:cs="Arial"/>
        </w:rPr>
        <w:t xml:space="preserve"> </w:t>
      </w:r>
      <w:r w:rsidR="001D4F8D" w:rsidRPr="00D53AC4">
        <w:rPr>
          <w:rFonts w:cs="Arial"/>
        </w:rPr>
        <w:t>will vary depending on need</w:t>
      </w:r>
      <w:r w:rsidR="00285816" w:rsidRPr="00D53AC4">
        <w:rPr>
          <w:rFonts w:cs="Arial"/>
        </w:rPr>
        <w:t xml:space="preserve">. </w:t>
      </w:r>
      <w:r w:rsidR="00E577B9">
        <w:rPr>
          <w:rFonts w:cs="Arial"/>
        </w:rPr>
        <w:t xml:space="preserve">The decision-maker will </w:t>
      </w:r>
      <w:r w:rsidR="00591430">
        <w:rPr>
          <w:rFonts w:cs="Arial"/>
        </w:rPr>
        <w:t>d</w:t>
      </w:r>
      <w:r w:rsidR="00591430" w:rsidRPr="00591430">
        <w:rPr>
          <w:rFonts w:cs="Arial"/>
        </w:rPr>
        <w:t xml:space="preserve">etermine the </w:t>
      </w:r>
      <w:r w:rsidR="00591430">
        <w:rPr>
          <w:rFonts w:cs="Arial"/>
        </w:rPr>
        <w:t xml:space="preserve">final </w:t>
      </w:r>
      <w:r w:rsidR="00591430" w:rsidRPr="00591430">
        <w:rPr>
          <w:rFonts w:cs="Arial"/>
        </w:rPr>
        <w:t>funding amount</w:t>
      </w:r>
      <w:r w:rsidR="00BA3996">
        <w:rPr>
          <w:rFonts w:cs="Arial"/>
        </w:rPr>
        <w:t xml:space="preserve"> </w:t>
      </w:r>
      <w:r w:rsidR="00EB2240">
        <w:rPr>
          <w:rFonts w:cs="Arial"/>
        </w:rPr>
        <w:t>awarded to each</w:t>
      </w:r>
      <w:r w:rsidR="00BA3996">
        <w:rPr>
          <w:rFonts w:cs="Arial"/>
        </w:rPr>
        <w:t xml:space="preserve"> </w:t>
      </w:r>
      <w:r w:rsidR="00BA3996">
        <w:rPr>
          <w:rFonts w:cs="Arial"/>
          <w:b/>
          <w:bCs/>
        </w:rPr>
        <w:t>provider</w:t>
      </w:r>
      <w:r w:rsidR="00BA3996" w:rsidRPr="00322F41">
        <w:rPr>
          <w:rFonts w:cs="Arial"/>
        </w:rPr>
        <w:t>.</w:t>
      </w:r>
      <w:r w:rsidR="00285816" w:rsidRPr="00D53AC4">
        <w:rPr>
          <w:rFonts w:cs="Arial"/>
        </w:rPr>
        <w:t xml:space="preserve"> </w:t>
      </w:r>
    </w:p>
    <w:p w14:paraId="4F05E770" w14:textId="098B0B79" w:rsidR="00D853F5" w:rsidRPr="00B22142" w:rsidRDefault="18DC57C5" w:rsidP="00E60214">
      <w:pPr>
        <w:pStyle w:val="ListBullet"/>
        <w:numPr>
          <w:ilvl w:val="0"/>
          <w:numId w:val="29"/>
        </w:numPr>
        <w:spacing w:after="120"/>
        <w:rPr>
          <w:rFonts w:cs="Arial"/>
        </w:rPr>
      </w:pPr>
      <w:r w:rsidRPr="4BE38BD5">
        <w:rPr>
          <w:rFonts w:cs="Arial"/>
        </w:rPr>
        <w:t>For</w:t>
      </w:r>
      <w:r w:rsidR="004E13FC" w:rsidRPr="4BE38BD5">
        <w:rPr>
          <w:rFonts w:cs="Arial"/>
        </w:rPr>
        <w:t xml:space="preserve"> </w:t>
      </w:r>
      <w:r w:rsidR="004E13FC" w:rsidRPr="4BE38BD5">
        <w:rPr>
          <w:rFonts w:cs="Arial"/>
          <w:b/>
          <w:bCs/>
        </w:rPr>
        <w:t>providers</w:t>
      </w:r>
      <w:r w:rsidR="004E13FC" w:rsidRPr="4BE38BD5">
        <w:rPr>
          <w:rFonts w:cs="Arial"/>
        </w:rPr>
        <w:t xml:space="preserve"> who are </w:t>
      </w:r>
      <w:r w:rsidR="006809FE" w:rsidRPr="4BE38BD5">
        <w:rPr>
          <w:rFonts w:cs="Arial"/>
        </w:rPr>
        <w:t xml:space="preserve">currently delivering </w:t>
      </w:r>
      <w:r w:rsidR="00896A46" w:rsidRPr="4BE38BD5">
        <w:rPr>
          <w:rFonts w:cs="Arial"/>
        </w:rPr>
        <w:t xml:space="preserve">CDP </w:t>
      </w:r>
      <w:r w:rsidR="03A7CBB8" w:rsidRPr="4BE38BD5">
        <w:rPr>
          <w:rFonts w:cs="Arial"/>
        </w:rPr>
        <w:t xml:space="preserve">and are seeking to deliver the same footprint under the </w:t>
      </w:r>
      <w:r w:rsidR="43616A1B" w:rsidRPr="41EB2A65">
        <w:rPr>
          <w:rFonts w:cs="Arial"/>
          <w:b/>
          <w:bCs/>
        </w:rPr>
        <w:t>RAES</w:t>
      </w:r>
      <w:r w:rsidR="03A7CBB8" w:rsidRPr="4BE38BD5">
        <w:rPr>
          <w:rFonts w:cs="Arial"/>
        </w:rPr>
        <w:t xml:space="preserve"> program</w:t>
      </w:r>
      <w:r w:rsidR="00241BB3" w:rsidRPr="4BE38BD5">
        <w:rPr>
          <w:rFonts w:cs="Arial"/>
        </w:rPr>
        <w:t xml:space="preserve">, no </w:t>
      </w:r>
      <w:r w:rsidR="00B214A8" w:rsidRPr="4BE38BD5">
        <w:rPr>
          <w:rFonts w:cs="Arial"/>
          <w:b/>
          <w:bCs/>
        </w:rPr>
        <w:t>E</w:t>
      </w:r>
      <w:r w:rsidR="00241BB3" w:rsidRPr="4BE38BD5">
        <w:rPr>
          <w:rFonts w:cs="Arial"/>
          <w:b/>
          <w:bCs/>
        </w:rPr>
        <w:t>stablish</w:t>
      </w:r>
      <w:r w:rsidR="00901582" w:rsidRPr="4BE38BD5">
        <w:rPr>
          <w:rFonts w:cs="Arial"/>
          <w:b/>
          <w:bCs/>
        </w:rPr>
        <w:t xml:space="preserve">ment </w:t>
      </w:r>
      <w:r w:rsidR="0078428D" w:rsidRPr="4BE38BD5">
        <w:rPr>
          <w:rFonts w:cs="Arial"/>
          <w:b/>
          <w:bCs/>
        </w:rPr>
        <w:t>Payment</w:t>
      </w:r>
      <w:r w:rsidR="00901582" w:rsidRPr="4BE38BD5">
        <w:rPr>
          <w:rFonts w:cs="Arial"/>
        </w:rPr>
        <w:t xml:space="preserve"> is </w:t>
      </w:r>
      <w:r w:rsidR="003A7ECC" w:rsidRPr="4BE38BD5">
        <w:rPr>
          <w:rFonts w:cs="Arial"/>
        </w:rPr>
        <w:t>available</w:t>
      </w:r>
      <w:r w:rsidR="78ED120F" w:rsidRPr="4BE38BD5">
        <w:rPr>
          <w:rFonts w:cs="Arial"/>
        </w:rPr>
        <w:t>.</w:t>
      </w:r>
    </w:p>
    <w:p w14:paraId="08E7F600" w14:textId="5994383B" w:rsidR="004169F0" w:rsidRPr="00C72518" w:rsidRDefault="004169F0" w:rsidP="00E60214">
      <w:pPr>
        <w:pStyle w:val="ListBullet"/>
        <w:numPr>
          <w:ilvl w:val="0"/>
          <w:numId w:val="24"/>
        </w:numPr>
        <w:spacing w:after="120"/>
        <w:ind w:left="284"/>
        <w:rPr>
          <w:u w:val="single"/>
        </w:rPr>
      </w:pPr>
      <w:r>
        <w:rPr>
          <w:u w:val="single"/>
        </w:rPr>
        <w:t xml:space="preserve">Right Fit </w:t>
      </w:r>
      <w:proofErr w:type="gramStart"/>
      <w:r>
        <w:rPr>
          <w:u w:val="single"/>
        </w:rPr>
        <w:t>For</w:t>
      </w:r>
      <w:proofErr w:type="gramEnd"/>
      <w:r>
        <w:rPr>
          <w:u w:val="single"/>
        </w:rPr>
        <w:t xml:space="preserve"> Risk Cyber Security Accre</w:t>
      </w:r>
      <w:r w:rsidR="00C83369">
        <w:rPr>
          <w:u w:val="single"/>
        </w:rPr>
        <w:t>d</w:t>
      </w:r>
      <w:r>
        <w:rPr>
          <w:u w:val="single"/>
        </w:rPr>
        <w:t>i</w:t>
      </w:r>
      <w:r w:rsidR="00C83369">
        <w:rPr>
          <w:u w:val="single"/>
        </w:rPr>
        <w:t>tation Costs</w:t>
      </w:r>
      <w:r w:rsidR="002919F6">
        <w:rPr>
          <w:u w:val="single"/>
        </w:rPr>
        <w:t xml:space="preserve"> </w:t>
      </w:r>
      <w:r w:rsidR="002919F6" w:rsidRPr="00D53AC4">
        <w:rPr>
          <w:u w:val="single"/>
        </w:rPr>
        <w:t>(</w:t>
      </w:r>
      <w:r w:rsidR="007C55BF">
        <w:rPr>
          <w:u w:val="single"/>
        </w:rPr>
        <w:t>some</w:t>
      </w:r>
      <w:r w:rsidR="002919F6">
        <w:rPr>
          <w:u w:val="single"/>
        </w:rPr>
        <w:t xml:space="preserve"> </w:t>
      </w:r>
      <w:r w:rsidR="002919F6" w:rsidRPr="00C90C25">
        <w:rPr>
          <w:b/>
          <w:bCs/>
          <w:u w:val="single"/>
        </w:rPr>
        <w:t>providers</w:t>
      </w:r>
      <w:r w:rsidR="002919F6" w:rsidRPr="00D53AC4">
        <w:rPr>
          <w:u w:val="single"/>
        </w:rPr>
        <w:t xml:space="preserve"> only)</w:t>
      </w:r>
    </w:p>
    <w:p w14:paraId="02BC55FB" w14:textId="32ABE679" w:rsidR="004169F0" w:rsidRDefault="004169F0" w:rsidP="00E60214">
      <w:pPr>
        <w:pStyle w:val="ListBullet"/>
        <w:numPr>
          <w:ilvl w:val="0"/>
          <w:numId w:val="29"/>
        </w:numPr>
        <w:spacing w:after="120"/>
        <w:rPr>
          <w:rFonts w:cs="Arial"/>
          <w:lang w:val="en-US"/>
        </w:rPr>
      </w:pPr>
      <w:r w:rsidRPr="7C8D691C">
        <w:rPr>
          <w:rFonts w:cs="Arial"/>
          <w:lang w:val="en-US"/>
        </w:rPr>
        <w:t xml:space="preserve">All </w:t>
      </w:r>
      <w:r w:rsidRPr="7C8D691C">
        <w:rPr>
          <w:rFonts w:cs="Arial"/>
          <w:b/>
          <w:bCs/>
          <w:lang w:val="en-US"/>
        </w:rPr>
        <w:t>providers</w:t>
      </w:r>
      <w:r w:rsidRPr="7C8D691C">
        <w:rPr>
          <w:rFonts w:cs="Arial"/>
          <w:lang w:val="en-US"/>
        </w:rPr>
        <w:t xml:space="preserve"> will be required to </w:t>
      </w:r>
      <w:r w:rsidR="3F180D9D" w:rsidRPr="7C8D691C">
        <w:rPr>
          <w:rFonts w:cs="Arial"/>
          <w:lang w:val="en-US"/>
        </w:rPr>
        <w:t xml:space="preserve">maintain, </w:t>
      </w:r>
      <w:r w:rsidRPr="7C8D691C">
        <w:rPr>
          <w:rFonts w:cs="Arial"/>
          <w:lang w:val="en-US"/>
        </w:rPr>
        <w:t>obtain</w:t>
      </w:r>
      <w:r w:rsidR="00D04589" w:rsidRPr="7C8D691C">
        <w:rPr>
          <w:rFonts w:cs="Arial"/>
          <w:lang w:val="en-US"/>
        </w:rPr>
        <w:t xml:space="preserve"> or </w:t>
      </w:r>
      <w:r w:rsidRPr="7C8D691C">
        <w:rPr>
          <w:rFonts w:cs="Arial"/>
          <w:lang w:val="en-US"/>
        </w:rPr>
        <w:t xml:space="preserve">upgrade </w:t>
      </w:r>
      <w:r w:rsidR="00D0682F" w:rsidRPr="7C8D691C">
        <w:rPr>
          <w:rFonts w:cs="Arial"/>
          <w:lang w:val="en-US"/>
        </w:rPr>
        <w:t>their</w:t>
      </w:r>
      <w:r w:rsidRPr="7C8D691C">
        <w:rPr>
          <w:rFonts w:cs="Arial"/>
          <w:lang w:val="en-US"/>
        </w:rPr>
        <w:t xml:space="preserve"> </w:t>
      </w:r>
      <w:hyperlink r:id="rId22">
        <w:r w:rsidRPr="7C8D691C">
          <w:rPr>
            <w:rStyle w:val="Hyperlink"/>
          </w:rPr>
          <w:t>Right Fit For Risk Cyber Security Accreditation</w:t>
        </w:r>
      </w:hyperlink>
      <w:r>
        <w:t xml:space="preserve"> (</w:t>
      </w:r>
      <w:r w:rsidRPr="7C8D691C">
        <w:rPr>
          <w:b/>
          <w:bCs/>
        </w:rPr>
        <w:t>RFFR</w:t>
      </w:r>
      <w:r>
        <w:t>)</w:t>
      </w:r>
      <w:r w:rsidRPr="7C8D691C">
        <w:rPr>
          <w:rFonts w:cs="Arial"/>
          <w:lang w:val="en-US"/>
        </w:rPr>
        <w:t xml:space="preserve"> </w:t>
      </w:r>
      <w:r w:rsidR="0FA94B93" w:rsidRPr="7C8D691C">
        <w:rPr>
          <w:rFonts w:cs="Arial"/>
          <w:lang w:val="en-US"/>
        </w:rPr>
        <w:t>at</w:t>
      </w:r>
      <w:r w:rsidRPr="7C8D691C">
        <w:rPr>
          <w:rFonts w:cs="Arial"/>
          <w:lang w:val="en-US"/>
        </w:rPr>
        <w:t xml:space="preserve"> the appropriate category through the Department of Employment and Workplace Relations (DEWR). </w:t>
      </w:r>
      <w:r w:rsidRPr="7C8D691C">
        <w:rPr>
          <w:rFonts w:cs="Arial"/>
          <w:b/>
          <w:bCs/>
          <w:lang w:val="en-US"/>
        </w:rPr>
        <w:t>RFFR</w:t>
      </w:r>
      <w:r w:rsidRPr="7C8D691C">
        <w:rPr>
          <w:rFonts w:cs="Arial"/>
          <w:lang w:val="en-US"/>
        </w:rPr>
        <w:t xml:space="preserve"> is a process by </w:t>
      </w:r>
      <w:r w:rsidR="00905E2A" w:rsidRPr="7C8D691C">
        <w:rPr>
          <w:rFonts w:cs="Arial"/>
          <w:lang w:val="en-US"/>
        </w:rPr>
        <w:t xml:space="preserve">which </w:t>
      </w:r>
      <w:r w:rsidRPr="7C8D691C">
        <w:rPr>
          <w:rFonts w:cs="Arial"/>
          <w:lang w:val="en-US"/>
        </w:rPr>
        <w:t xml:space="preserve">DEWR accredits external IT systems and </w:t>
      </w:r>
      <w:r w:rsidRPr="7C8D691C">
        <w:rPr>
          <w:rFonts w:cs="Arial"/>
          <w:b/>
          <w:bCs/>
          <w:lang w:val="en-US"/>
        </w:rPr>
        <w:t>providers</w:t>
      </w:r>
      <w:r w:rsidRPr="7C8D691C">
        <w:rPr>
          <w:rFonts w:cs="Arial"/>
          <w:lang w:val="en-US"/>
        </w:rPr>
        <w:t xml:space="preserve"> to protect against cyber threats and to ensure sensitive information is collected, stored and managed securely.</w:t>
      </w:r>
    </w:p>
    <w:p w14:paraId="4386E5A9" w14:textId="7A50AE15" w:rsidR="00C64635" w:rsidRPr="00C64635" w:rsidRDefault="00C64635" w:rsidP="00E60214">
      <w:pPr>
        <w:pStyle w:val="ListBullet"/>
        <w:numPr>
          <w:ilvl w:val="0"/>
          <w:numId w:val="29"/>
        </w:numPr>
        <w:spacing w:after="120"/>
        <w:rPr>
          <w:rFonts w:cs="Arial"/>
          <w:lang w:val="en-US"/>
        </w:rPr>
      </w:pPr>
      <w:r>
        <w:rPr>
          <w:rFonts w:cs="Arial"/>
          <w:lang w:val="en-US"/>
        </w:rPr>
        <w:lastRenderedPageBreak/>
        <w:t xml:space="preserve">Total funding pool of $6.0 million for all </w:t>
      </w:r>
      <w:r w:rsidRPr="00D70F31">
        <w:rPr>
          <w:rFonts w:cs="Arial"/>
          <w:b/>
          <w:bCs/>
          <w:lang w:val="en-US"/>
        </w:rPr>
        <w:t>providers</w:t>
      </w:r>
      <w:r>
        <w:rPr>
          <w:rFonts w:cs="Arial"/>
          <w:lang w:val="en-US"/>
        </w:rPr>
        <w:t xml:space="preserve"> eligible to receive the payment.</w:t>
      </w:r>
    </w:p>
    <w:p w14:paraId="1CBB73F4" w14:textId="05F3770D" w:rsidR="004663C6" w:rsidRDefault="004663C6" w:rsidP="00E60214">
      <w:pPr>
        <w:pStyle w:val="ListBullet"/>
        <w:numPr>
          <w:ilvl w:val="0"/>
          <w:numId w:val="29"/>
        </w:numPr>
        <w:spacing w:after="120"/>
        <w:rPr>
          <w:rFonts w:cs="Arial"/>
          <w:lang w:val="en-US"/>
        </w:rPr>
      </w:pPr>
      <w:r w:rsidRPr="2540C264">
        <w:rPr>
          <w:rFonts w:cs="Arial"/>
          <w:lang w:val="en-US"/>
        </w:rPr>
        <w:t xml:space="preserve">Paid to </w:t>
      </w:r>
      <w:r w:rsidRPr="2540C264">
        <w:rPr>
          <w:rFonts w:cs="Arial"/>
          <w:b/>
          <w:bCs/>
          <w:lang w:val="en-US"/>
        </w:rPr>
        <w:t>providers</w:t>
      </w:r>
      <w:r w:rsidRPr="2540C264">
        <w:rPr>
          <w:rFonts w:cs="Arial"/>
          <w:lang w:val="en-US"/>
        </w:rPr>
        <w:t xml:space="preserve"> who are not currently delivering </w:t>
      </w:r>
      <w:r w:rsidRPr="2540C264">
        <w:rPr>
          <w:rFonts w:cs="Arial"/>
          <w:b/>
          <w:bCs/>
          <w:lang w:val="en-US"/>
        </w:rPr>
        <w:t>CDP,</w:t>
      </w:r>
      <w:r w:rsidRPr="2540C264">
        <w:rPr>
          <w:rFonts w:cs="Arial"/>
          <w:lang w:val="en-US"/>
        </w:rPr>
        <w:t xml:space="preserve"> or who are currently delivering </w:t>
      </w:r>
      <w:r w:rsidRPr="2540C264">
        <w:rPr>
          <w:rFonts w:cs="Arial"/>
          <w:b/>
          <w:bCs/>
          <w:lang w:val="en-US"/>
        </w:rPr>
        <w:t>CDP</w:t>
      </w:r>
      <w:r w:rsidRPr="2540C264">
        <w:rPr>
          <w:rFonts w:cs="Arial"/>
          <w:lang w:val="en-US"/>
        </w:rPr>
        <w:t xml:space="preserve"> but applying to expand their footprint</w:t>
      </w:r>
      <w:r w:rsidR="00477554">
        <w:rPr>
          <w:rStyle w:val="FootnoteReference"/>
          <w:lang w:val="en-US"/>
        </w:rPr>
        <w:footnoteReference w:id="4"/>
      </w:r>
      <w:r w:rsidR="000452C0">
        <w:rPr>
          <w:rFonts w:cs="Arial"/>
          <w:lang w:val="en-US"/>
        </w:rPr>
        <w:t>.</w:t>
      </w:r>
    </w:p>
    <w:p w14:paraId="61A06AEF" w14:textId="755A9201" w:rsidR="00AA14AD" w:rsidRDefault="00AA14AD" w:rsidP="00E60214">
      <w:pPr>
        <w:pStyle w:val="ListBullet"/>
        <w:numPr>
          <w:ilvl w:val="0"/>
          <w:numId w:val="29"/>
        </w:numPr>
        <w:spacing w:after="120"/>
        <w:rPr>
          <w:rFonts w:cs="Arial"/>
        </w:rPr>
      </w:pPr>
      <w:r w:rsidRPr="00D53AC4">
        <w:rPr>
          <w:rFonts w:cs="Arial"/>
        </w:rPr>
        <w:t xml:space="preserve">Funding amounts for </w:t>
      </w:r>
      <w:r w:rsidRPr="00C72518">
        <w:rPr>
          <w:rFonts w:cs="Arial"/>
          <w:b/>
        </w:rPr>
        <w:t>RFFR</w:t>
      </w:r>
      <w:r>
        <w:rPr>
          <w:rFonts w:cs="Arial"/>
        </w:rPr>
        <w:t xml:space="preserve"> accreditation</w:t>
      </w:r>
      <w:r w:rsidRPr="00D53AC4">
        <w:rPr>
          <w:rFonts w:cs="Arial"/>
        </w:rPr>
        <w:t xml:space="preserve"> </w:t>
      </w:r>
      <w:r w:rsidRPr="44ECD960">
        <w:rPr>
          <w:rFonts w:cs="Arial"/>
        </w:rPr>
        <w:t xml:space="preserve">will be capped and </w:t>
      </w:r>
      <w:r w:rsidRPr="00D53AC4">
        <w:rPr>
          <w:rFonts w:cs="Arial"/>
        </w:rPr>
        <w:t xml:space="preserve">will vary depending on need. </w:t>
      </w:r>
      <w:r>
        <w:rPr>
          <w:rFonts w:cs="Arial"/>
        </w:rPr>
        <w:t>The decision-maker will d</w:t>
      </w:r>
      <w:r w:rsidRPr="00591430">
        <w:rPr>
          <w:rFonts w:cs="Arial"/>
        </w:rPr>
        <w:t xml:space="preserve">etermine the </w:t>
      </w:r>
      <w:r>
        <w:rPr>
          <w:rFonts w:cs="Arial"/>
        </w:rPr>
        <w:t xml:space="preserve">final </w:t>
      </w:r>
      <w:r w:rsidRPr="00591430">
        <w:rPr>
          <w:rFonts w:cs="Arial"/>
        </w:rPr>
        <w:t>funding amount</w:t>
      </w:r>
      <w:r>
        <w:rPr>
          <w:rFonts w:cs="Arial"/>
        </w:rPr>
        <w:t xml:space="preserve"> awarded to each </w:t>
      </w:r>
      <w:r>
        <w:rPr>
          <w:rFonts w:cs="Arial"/>
          <w:b/>
          <w:bCs/>
        </w:rPr>
        <w:t>provider</w:t>
      </w:r>
      <w:r w:rsidRPr="00322F41">
        <w:rPr>
          <w:rFonts w:cs="Arial"/>
        </w:rPr>
        <w:t>.</w:t>
      </w:r>
      <w:r w:rsidRPr="00D53AC4">
        <w:rPr>
          <w:rFonts w:cs="Arial"/>
        </w:rPr>
        <w:t xml:space="preserve"> </w:t>
      </w:r>
    </w:p>
    <w:p w14:paraId="33F04AC6" w14:textId="26388176" w:rsidR="0042508F" w:rsidRPr="00F04473" w:rsidRDefault="007F1817" w:rsidP="00E60214">
      <w:pPr>
        <w:pStyle w:val="ListBullet"/>
        <w:numPr>
          <w:ilvl w:val="0"/>
          <w:numId w:val="29"/>
        </w:numPr>
        <w:spacing w:after="120"/>
        <w:rPr>
          <w:rFonts w:cs="Arial"/>
          <w:lang w:val="en-US"/>
        </w:rPr>
      </w:pPr>
      <w:r w:rsidRPr="590FDEAB">
        <w:rPr>
          <w:rFonts w:cs="Arial"/>
        </w:rPr>
        <w:t xml:space="preserve">As there are limited changes to IT moving from </w:t>
      </w:r>
      <w:r w:rsidR="001109E1" w:rsidRPr="590FDEAB">
        <w:rPr>
          <w:rFonts w:cs="Arial"/>
          <w:b/>
          <w:bCs/>
        </w:rPr>
        <w:t>CDP</w:t>
      </w:r>
      <w:r w:rsidRPr="590FDEAB">
        <w:rPr>
          <w:rFonts w:cs="Arial"/>
          <w:b/>
          <w:bCs/>
        </w:rPr>
        <w:t xml:space="preserve"> </w:t>
      </w:r>
      <w:r w:rsidRPr="590FDEAB">
        <w:rPr>
          <w:rFonts w:cs="Arial"/>
        </w:rPr>
        <w:t>to</w:t>
      </w:r>
      <w:r w:rsidR="18105F3E" w:rsidRPr="590FDEAB">
        <w:rPr>
          <w:rFonts w:cs="Arial"/>
        </w:rPr>
        <w:t xml:space="preserve"> the</w:t>
      </w:r>
      <w:r w:rsidRPr="590FDEAB">
        <w:rPr>
          <w:rFonts w:cs="Arial"/>
        </w:rPr>
        <w:t xml:space="preserve"> </w:t>
      </w:r>
      <w:r w:rsidR="4DBED218" w:rsidRPr="590FDEAB">
        <w:rPr>
          <w:rFonts w:cs="Arial"/>
          <w:b/>
          <w:bCs/>
        </w:rPr>
        <w:t>RAES</w:t>
      </w:r>
      <w:r w:rsidR="5C6CB487" w:rsidRPr="590FDEAB">
        <w:rPr>
          <w:rFonts w:cs="Arial"/>
          <w:b/>
          <w:bCs/>
        </w:rPr>
        <w:t xml:space="preserve"> </w:t>
      </w:r>
      <w:r w:rsidR="5C6CB487" w:rsidRPr="590FDEAB">
        <w:rPr>
          <w:rFonts w:cs="Arial"/>
        </w:rPr>
        <w:t>program</w:t>
      </w:r>
      <w:r w:rsidRPr="590FDEAB">
        <w:rPr>
          <w:rFonts w:cs="Arial"/>
        </w:rPr>
        <w:t xml:space="preserve">, no </w:t>
      </w:r>
      <w:r w:rsidRPr="590FDEAB">
        <w:rPr>
          <w:rFonts w:cs="Arial"/>
          <w:b/>
          <w:bCs/>
        </w:rPr>
        <w:t>RFFR</w:t>
      </w:r>
      <w:r w:rsidRPr="590FDEAB">
        <w:rPr>
          <w:rFonts w:cs="Arial"/>
        </w:rPr>
        <w:t xml:space="preserve"> funding is available to </w:t>
      </w:r>
      <w:r w:rsidRPr="590FDEAB">
        <w:rPr>
          <w:rFonts w:cs="Arial"/>
          <w:b/>
          <w:bCs/>
        </w:rPr>
        <w:t>providers</w:t>
      </w:r>
      <w:r w:rsidRPr="590FDEAB">
        <w:rPr>
          <w:rFonts w:cs="Arial"/>
        </w:rPr>
        <w:t xml:space="preserve"> who are </w:t>
      </w:r>
      <w:r w:rsidR="008F3D43" w:rsidRPr="590FDEAB">
        <w:rPr>
          <w:rFonts w:cs="Arial"/>
        </w:rPr>
        <w:t xml:space="preserve">currently delivering </w:t>
      </w:r>
      <w:r w:rsidR="008F3D43" w:rsidRPr="590FDEAB">
        <w:rPr>
          <w:rFonts w:cs="Arial"/>
          <w:b/>
          <w:bCs/>
        </w:rPr>
        <w:t>CDP</w:t>
      </w:r>
      <w:r w:rsidR="008F3D43" w:rsidRPr="590FDEAB">
        <w:rPr>
          <w:rFonts w:cs="Arial"/>
        </w:rPr>
        <w:t xml:space="preserve"> and </w:t>
      </w:r>
      <w:r w:rsidRPr="590FDEAB">
        <w:rPr>
          <w:rFonts w:cs="Arial"/>
        </w:rPr>
        <w:t>not applying to expand their delivery footprint</w:t>
      </w:r>
      <w:r w:rsidR="55AB4197" w:rsidRPr="590FDEAB">
        <w:rPr>
          <w:rFonts w:cs="Arial"/>
        </w:rPr>
        <w:t xml:space="preserve"> under the </w:t>
      </w:r>
      <w:r w:rsidR="7F0C0C1A" w:rsidRPr="590FDEAB">
        <w:rPr>
          <w:rFonts w:cs="Arial"/>
          <w:b/>
          <w:bCs/>
        </w:rPr>
        <w:t>RAES</w:t>
      </w:r>
      <w:r w:rsidR="55AB4197" w:rsidRPr="590FDEAB">
        <w:rPr>
          <w:rFonts w:cs="Arial"/>
        </w:rPr>
        <w:t xml:space="preserve"> program</w:t>
      </w:r>
      <w:r w:rsidRPr="590FDEAB">
        <w:rPr>
          <w:rFonts w:cs="Arial"/>
        </w:rPr>
        <w:t xml:space="preserve">.  </w:t>
      </w:r>
    </w:p>
    <w:p w14:paraId="230AA445" w14:textId="77777777" w:rsidR="00E205CC" w:rsidRDefault="00E205CC" w:rsidP="00DB0F1D">
      <w:pPr>
        <w:pStyle w:val="Heading3"/>
        <w:numPr>
          <w:ilvl w:val="1"/>
          <w:numId w:val="38"/>
        </w:numPr>
      </w:pPr>
      <w:bookmarkStart w:id="75" w:name="_Toc61527248"/>
      <w:bookmarkStart w:id="76" w:name="_Toc67064296"/>
      <w:bookmarkStart w:id="77" w:name="_Toc179043083"/>
      <w:bookmarkStart w:id="78" w:name="_Toc288099460"/>
      <w:bookmarkStart w:id="79" w:name="_Toc526246580"/>
      <w:bookmarkStart w:id="80" w:name="_Toc185492653"/>
      <w:bookmarkEnd w:id="75"/>
      <w:bookmarkEnd w:id="76"/>
      <w:r>
        <w:t>Grant period</w:t>
      </w:r>
      <w:bookmarkEnd w:id="77"/>
      <w:bookmarkEnd w:id="78"/>
    </w:p>
    <w:p w14:paraId="4006760A" w14:textId="31102F68" w:rsidR="001C758F" w:rsidRPr="00D53AC4" w:rsidRDefault="4E7B36BD" w:rsidP="00E467F8">
      <w:pPr>
        <w:rPr>
          <w:lang w:val="en-US"/>
        </w:rPr>
      </w:pPr>
      <w:r w:rsidRPr="4E01ABE7">
        <w:rPr>
          <w:lang w:val="en-US"/>
        </w:rPr>
        <w:t xml:space="preserve">Funding will initially be provided to deliver the </w:t>
      </w:r>
      <w:r w:rsidR="68D038BC" w:rsidRPr="3D88BBFB">
        <w:rPr>
          <w:b/>
          <w:bCs/>
          <w:lang w:val="en-US"/>
        </w:rPr>
        <w:t>RAES</w:t>
      </w:r>
      <w:r w:rsidRPr="4E01ABE7">
        <w:rPr>
          <w:lang w:val="en-US"/>
        </w:rPr>
        <w:t xml:space="preserve"> program between 1 November 2025 and </w:t>
      </w:r>
      <w:r>
        <w:br/>
      </w:r>
      <w:r w:rsidRPr="4E01ABE7">
        <w:rPr>
          <w:lang w:val="en-US"/>
        </w:rPr>
        <w:t xml:space="preserve">30 June 2027. </w:t>
      </w:r>
      <w:r w:rsidR="003F63F0" w:rsidRPr="003F63F0">
        <w:rPr>
          <w:lang w:val="en-US"/>
        </w:rPr>
        <w:t xml:space="preserve">Grant funding will be available from the date the grant agreement is executed by both parties to enable </w:t>
      </w:r>
      <w:r w:rsidR="003F63F0" w:rsidRPr="00F34CD9">
        <w:rPr>
          <w:b/>
          <w:bCs/>
          <w:lang w:val="en-US"/>
        </w:rPr>
        <w:t xml:space="preserve">providers </w:t>
      </w:r>
      <w:r w:rsidR="003F63F0" w:rsidRPr="003F63F0">
        <w:rPr>
          <w:lang w:val="en-US"/>
        </w:rPr>
        <w:t xml:space="preserve">to establish operations and undertake induction before commencing service delivery of the </w:t>
      </w:r>
      <w:r w:rsidR="11DBF2D0" w:rsidRPr="3D88BBFB">
        <w:rPr>
          <w:b/>
          <w:bCs/>
          <w:lang w:val="en-US"/>
        </w:rPr>
        <w:t>RAES</w:t>
      </w:r>
      <w:r w:rsidR="003F63F0" w:rsidRPr="003F63F0">
        <w:rPr>
          <w:lang w:val="en-US"/>
        </w:rPr>
        <w:t xml:space="preserve"> program to </w:t>
      </w:r>
      <w:r w:rsidR="003F63F0" w:rsidRPr="00F34CD9">
        <w:rPr>
          <w:b/>
          <w:bCs/>
          <w:lang w:val="en-US"/>
        </w:rPr>
        <w:t>participants</w:t>
      </w:r>
      <w:r w:rsidR="003F63F0" w:rsidRPr="003F63F0">
        <w:rPr>
          <w:lang w:val="en-US"/>
        </w:rPr>
        <w:t xml:space="preserve"> from 1 November 2025 to 30 June 2027</w:t>
      </w:r>
      <w:r w:rsidRPr="4E01ABE7">
        <w:rPr>
          <w:lang w:val="en-US"/>
        </w:rPr>
        <w:t xml:space="preserve">.  </w:t>
      </w:r>
    </w:p>
    <w:p w14:paraId="4C6F944D" w14:textId="2A80F75D" w:rsidR="001C758F" w:rsidRPr="00D53AC4" w:rsidRDefault="0027035B" w:rsidP="00E467F8">
      <w:pPr>
        <w:rPr>
          <w:rFonts w:cs="Arial"/>
          <w:lang w:val="en-US"/>
        </w:rPr>
      </w:pPr>
      <w:r>
        <w:rPr>
          <w:rFonts w:cs="Arial"/>
          <w:lang w:val="en-US"/>
        </w:rPr>
        <w:t>In seeking to align with b</w:t>
      </w:r>
      <w:r w:rsidR="00AB553C">
        <w:rPr>
          <w:rFonts w:cs="Arial"/>
          <w:lang w:val="en-US"/>
        </w:rPr>
        <w:t>roa</w:t>
      </w:r>
      <w:r>
        <w:rPr>
          <w:rFonts w:cs="Arial"/>
          <w:lang w:val="en-US"/>
        </w:rPr>
        <w:t>der employment reforms</w:t>
      </w:r>
      <w:r w:rsidR="0025546C">
        <w:rPr>
          <w:rFonts w:cs="Arial"/>
          <w:lang w:val="en-US"/>
        </w:rPr>
        <w:t xml:space="preserve"> expected to commence in July 2027</w:t>
      </w:r>
      <w:r>
        <w:rPr>
          <w:rFonts w:cs="Arial"/>
          <w:lang w:val="en-US"/>
        </w:rPr>
        <w:t>, t</w:t>
      </w:r>
      <w:r w:rsidR="4E7B36BD" w:rsidRPr="4E01ABE7">
        <w:rPr>
          <w:rFonts w:cs="Arial"/>
          <w:lang w:val="en-US"/>
        </w:rPr>
        <w:t xml:space="preserve">he Agency may extend funding for up to a further two years, via two 12-month extension options, subject to the extension provisions outlined in the </w:t>
      </w:r>
      <w:r w:rsidR="4E7B36BD" w:rsidRPr="0025546C">
        <w:rPr>
          <w:rFonts w:cs="Arial"/>
          <w:b/>
          <w:lang w:val="en-US"/>
        </w:rPr>
        <w:t>CGRPs</w:t>
      </w:r>
      <w:r w:rsidR="0025546C" w:rsidRPr="00556647">
        <w:rPr>
          <w:lang w:val="en-US"/>
        </w:rPr>
        <w:t>.</w:t>
      </w:r>
    </w:p>
    <w:p w14:paraId="68731917" w14:textId="4C49F602" w:rsidR="00285F58" w:rsidRPr="00E11DC3" w:rsidRDefault="00490B46" w:rsidP="00DB0F1D">
      <w:pPr>
        <w:pStyle w:val="Heading2"/>
        <w:numPr>
          <w:ilvl w:val="0"/>
          <w:numId w:val="38"/>
        </w:numPr>
        <w:rPr>
          <w:lang w:val="en-US"/>
        </w:rPr>
      </w:pPr>
      <w:bookmarkStart w:id="81" w:name="_Toc1674703704"/>
      <w:bookmarkStart w:id="82" w:name="_Toc1853999061"/>
      <w:r w:rsidRPr="48662FB6">
        <w:rPr>
          <w:lang w:val="en-US"/>
        </w:rPr>
        <w:t>E</w:t>
      </w:r>
      <w:r w:rsidR="00285F58" w:rsidRPr="48662FB6">
        <w:rPr>
          <w:lang w:val="en-US"/>
        </w:rPr>
        <w:t>ligibility criteria</w:t>
      </w:r>
      <w:bookmarkEnd w:id="79"/>
      <w:bookmarkEnd w:id="80"/>
      <w:bookmarkEnd w:id="81"/>
      <w:bookmarkEnd w:id="82"/>
    </w:p>
    <w:p w14:paraId="6A2B2D82" w14:textId="77777777" w:rsidR="00B6121D" w:rsidRPr="00584142" w:rsidRDefault="004A6480" w:rsidP="00E467F8">
      <w:pPr>
        <w:spacing w:before="120" w:line="240" w:lineRule="auto"/>
        <w:rPr>
          <w:rFonts w:cs="Arial"/>
        </w:rPr>
      </w:pPr>
      <w:bookmarkStart w:id="83" w:name="_Ref437348317"/>
      <w:bookmarkStart w:id="84" w:name="_Ref437348323"/>
      <w:bookmarkStart w:id="85" w:name="_Ref437349175"/>
      <w:r w:rsidRPr="00584142">
        <w:rPr>
          <w:rFonts w:cs="Arial"/>
        </w:rPr>
        <w:t xml:space="preserve">The </w:t>
      </w:r>
      <w:r w:rsidR="00703ECF" w:rsidRPr="00584142">
        <w:rPr>
          <w:rFonts w:cs="Arial"/>
        </w:rPr>
        <w:t xml:space="preserve">Agency </w:t>
      </w:r>
      <w:r w:rsidR="009D33F3" w:rsidRPr="00584142">
        <w:rPr>
          <w:rFonts w:cs="Arial"/>
        </w:rPr>
        <w:t>cannot consider</w:t>
      </w:r>
      <w:r w:rsidRPr="00584142">
        <w:rPr>
          <w:rFonts w:cs="Arial"/>
        </w:rPr>
        <w:t xml:space="preserve"> applications that </w:t>
      </w:r>
      <w:r w:rsidR="009D33F3" w:rsidRPr="00584142">
        <w:rPr>
          <w:rFonts w:cs="Arial"/>
        </w:rPr>
        <w:t xml:space="preserve">do not satisfy all </w:t>
      </w:r>
      <w:r w:rsidR="00375C2F" w:rsidRPr="00584142">
        <w:rPr>
          <w:rFonts w:cs="Arial"/>
        </w:rPr>
        <w:t xml:space="preserve">the </w:t>
      </w:r>
      <w:r w:rsidR="003E5E58" w:rsidRPr="00584142">
        <w:rPr>
          <w:rFonts w:cs="Arial"/>
        </w:rPr>
        <w:t>eligibility criteria.</w:t>
      </w:r>
      <w:r w:rsidR="00587F6C" w:rsidRPr="00584142">
        <w:rPr>
          <w:rFonts w:cs="Arial"/>
        </w:rPr>
        <w:t xml:space="preserve"> </w:t>
      </w:r>
    </w:p>
    <w:p w14:paraId="14C1AEDD" w14:textId="77777777" w:rsidR="00A35F51" w:rsidRPr="004F7342" w:rsidRDefault="001A6862" w:rsidP="00DB0F1D">
      <w:pPr>
        <w:pStyle w:val="Heading3"/>
        <w:numPr>
          <w:ilvl w:val="1"/>
          <w:numId w:val="38"/>
        </w:numPr>
      </w:pPr>
      <w:bookmarkStart w:id="86" w:name="_Ref485202969"/>
      <w:bookmarkStart w:id="87" w:name="_Toc526246581"/>
      <w:bookmarkStart w:id="88" w:name="_Toc185492654"/>
      <w:bookmarkStart w:id="89" w:name="_Toc2013224190"/>
      <w:bookmarkStart w:id="90" w:name="_Toc1939069948"/>
      <w:r>
        <w:t xml:space="preserve">Who </w:t>
      </w:r>
      <w:r w:rsidR="009F7B46">
        <w:t>is eligible</w:t>
      </w:r>
      <w:r w:rsidR="00A60CA0">
        <w:t xml:space="preserve"> </w:t>
      </w:r>
      <w:bookmarkEnd w:id="83"/>
      <w:bookmarkEnd w:id="84"/>
      <w:bookmarkEnd w:id="85"/>
      <w:bookmarkEnd w:id="86"/>
      <w:r w:rsidR="000C5A68">
        <w:t>for funding</w:t>
      </w:r>
      <w:bookmarkEnd w:id="87"/>
      <w:r w:rsidR="000E72E2">
        <w:t>?</w:t>
      </w:r>
      <w:bookmarkEnd w:id="88"/>
      <w:bookmarkEnd w:id="89"/>
      <w:bookmarkEnd w:id="90"/>
    </w:p>
    <w:p w14:paraId="5E8A8414" w14:textId="77777777" w:rsidR="00D7307E" w:rsidRPr="00584142" w:rsidRDefault="00D7307E" w:rsidP="00E467F8">
      <w:pPr>
        <w:pStyle w:val="PFNumLevel2"/>
        <w:numPr>
          <w:ilvl w:val="1"/>
          <w:numId w:val="0"/>
        </w:numPr>
        <w:tabs>
          <w:tab w:val="left" w:pos="851"/>
        </w:tabs>
        <w:spacing w:before="40"/>
        <w:rPr>
          <w:rFonts w:cs="Arial"/>
          <w:color w:val="auto"/>
          <w:sz w:val="24"/>
          <w:szCs w:val="24"/>
        </w:rPr>
      </w:pPr>
      <w:r w:rsidRPr="00584142">
        <w:rPr>
          <w:rFonts w:cs="Arial"/>
          <w:iCs/>
          <w:color w:val="auto"/>
          <w:sz w:val="20"/>
        </w:rPr>
        <w:t>To be eligible you</w:t>
      </w:r>
      <w:r w:rsidR="00F262C6" w:rsidRPr="00584142">
        <w:rPr>
          <w:rFonts w:cs="Arial"/>
          <w:iCs/>
          <w:color w:val="auto"/>
          <w:sz w:val="20"/>
        </w:rPr>
        <w:t xml:space="preserve"> must:</w:t>
      </w:r>
    </w:p>
    <w:p w14:paraId="3EBEF0E5" w14:textId="5DF49FB8" w:rsidR="00F8150A" w:rsidRPr="00584142" w:rsidRDefault="6AA7B483" w:rsidP="00E467F8">
      <w:pPr>
        <w:pStyle w:val="ListBullet"/>
        <w:numPr>
          <w:ilvl w:val="0"/>
          <w:numId w:val="39"/>
        </w:numPr>
        <w:spacing w:after="120"/>
        <w:rPr>
          <w:lang w:val="en-US"/>
        </w:rPr>
      </w:pPr>
      <w:r w:rsidRPr="590FDEAB">
        <w:rPr>
          <w:lang w:val="en-US"/>
        </w:rPr>
        <w:t>b</w:t>
      </w:r>
      <w:r w:rsidR="2419C525" w:rsidRPr="590FDEAB">
        <w:rPr>
          <w:lang w:val="en-US"/>
        </w:rPr>
        <w:t xml:space="preserve">e operating or intend to operate in </w:t>
      </w:r>
      <w:r w:rsidR="62B1B0D7" w:rsidRPr="590FDEAB">
        <w:rPr>
          <w:lang w:val="en-US"/>
        </w:rPr>
        <w:t xml:space="preserve">one or more </w:t>
      </w:r>
      <w:r w:rsidR="72902383" w:rsidRPr="590FDEAB">
        <w:rPr>
          <w:b/>
          <w:bCs/>
          <w:lang w:val="en-US"/>
        </w:rPr>
        <w:t>RAES</w:t>
      </w:r>
      <w:r w:rsidR="2419C525" w:rsidRPr="590FDEAB">
        <w:rPr>
          <w:b/>
          <w:bCs/>
          <w:lang w:val="en-US"/>
        </w:rPr>
        <w:t xml:space="preserve"> region</w:t>
      </w:r>
      <w:r w:rsidR="000B11E2" w:rsidRPr="590FDEAB">
        <w:rPr>
          <w:b/>
          <w:bCs/>
          <w:lang w:val="en-US"/>
        </w:rPr>
        <w:t>s</w:t>
      </w:r>
      <w:r w:rsidR="49D4DD33" w:rsidRPr="590FDEAB">
        <w:rPr>
          <w:lang w:val="en-US"/>
        </w:rPr>
        <w:t xml:space="preserve"> </w:t>
      </w:r>
      <w:r w:rsidR="5F016C8F" w:rsidRPr="590FDEAB">
        <w:rPr>
          <w:lang w:val="en-US"/>
        </w:rPr>
        <w:t>(</w:t>
      </w:r>
      <w:r w:rsidR="3E7FD0F4" w:rsidRPr="590FDEAB">
        <w:rPr>
          <w:lang w:val="en-US"/>
        </w:rPr>
        <w:t>currently known as CDP regions</w:t>
      </w:r>
      <w:r w:rsidR="54AA3CDC" w:rsidRPr="590FDEAB">
        <w:rPr>
          <w:lang w:val="en-US"/>
        </w:rPr>
        <w:t>)</w:t>
      </w:r>
      <w:r w:rsidR="2419C525" w:rsidRPr="590FDEAB">
        <w:rPr>
          <w:lang w:val="en-US"/>
        </w:rPr>
        <w:t xml:space="preserve"> (</w:t>
      </w:r>
      <w:r w:rsidR="1EA3CC1D" w:rsidRPr="590FDEAB">
        <w:rPr>
          <w:lang w:val="en-US"/>
        </w:rPr>
        <w:t xml:space="preserve">refer to </w:t>
      </w:r>
      <w:r w:rsidR="2419C525" w:rsidRPr="590FDEAB">
        <w:rPr>
          <w:lang w:val="en-US"/>
        </w:rPr>
        <w:t xml:space="preserve">Appendix </w:t>
      </w:r>
      <w:r w:rsidR="00845BB4" w:rsidRPr="590FDEAB">
        <w:rPr>
          <w:lang w:val="en-US"/>
        </w:rPr>
        <w:t>3</w:t>
      </w:r>
      <w:r w:rsidR="2419C525" w:rsidRPr="590FDEAB">
        <w:rPr>
          <w:lang w:val="en-US"/>
        </w:rPr>
        <w:t>)</w:t>
      </w:r>
      <w:r w:rsidR="74DC1136" w:rsidRPr="590FDEAB">
        <w:rPr>
          <w:lang w:val="en-US"/>
        </w:rPr>
        <w:t>.</w:t>
      </w:r>
    </w:p>
    <w:p w14:paraId="42C5CB7E" w14:textId="1AF6E5F3" w:rsidR="00F8150A" w:rsidRPr="00584142" w:rsidRDefault="00F8150A" w:rsidP="009117DC">
      <w:pPr>
        <w:pStyle w:val="ListBullet"/>
        <w:numPr>
          <w:ilvl w:val="0"/>
          <w:numId w:val="39"/>
        </w:numPr>
        <w:spacing w:after="120"/>
      </w:pPr>
      <w:r w:rsidRPr="00584142">
        <w:t>be one of the following entity types:</w:t>
      </w:r>
    </w:p>
    <w:p w14:paraId="0EB0734E" w14:textId="77777777" w:rsidR="00F8150A" w:rsidRPr="00B5176A" w:rsidRDefault="00F8150A" w:rsidP="00E467F8">
      <w:pPr>
        <w:pStyle w:val="ListBullet"/>
        <w:numPr>
          <w:ilvl w:val="1"/>
          <w:numId w:val="40"/>
        </w:numPr>
        <w:spacing w:after="120"/>
        <w:rPr>
          <w:b/>
        </w:rPr>
      </w:pPr>
      <w:r w:rsidRPr="00B5176A">
        <w:rPr>
          <w:b/>
        </w:rPr>
        <w:t>an Aboriginal and</w:t>
      </w:r>
      <w:r w:rsidRPr="00553AF7">
        <w:rPr>
          <w:b/>
        </w:rPr>
        <w:t>/or Torres Strait Islander Corporation registered under the</w:t>
      </w:r>
      <w:r w:rsidRPr="00553AF7">
        <w:rPr>
          <w:b/>
          <w:u w:val="single"/>
        </w:rPr>
        <w:t xml:space="preserve"> </w:t>
      </w:r>
      <w:hyperlink r:id="rId23" w:history="1">
        <w:r w:rsidRPr="00553AF7">
          <w:rPr>
            <w:rStyle w:val="Hyperlink"/>
            <w:b/>
            <w:i/>
          </w:rPr>
          <w:t>Corporations (Aboriginal and Torres Strait Islander) Act 2006</w:t>
        </w:r>
      </w:hyperlink>
      <w:r w:rsidRPr="00B5176A">
        <w:rPr>
          <w:rStyle w:val="Hyperlink"/>
          <w:b/>
          <w:i/>
        </w:rPr>
        <w:t xml:space="preserve"> </w:t>
      </w:r>
      <w:r w:rsidRPr="00B5176A">
        <w:rPr>
          <w:b/>
        </w:rPr>
        <w:t>(CATSI Act)</w:t>
      </w:r>
    </w:p>
    <w:p w14:paraId="22443681" w14:textId="77777777" w:rsidR="00F8150A" w:rsidRPr="00B5176A" w:rsidRDefault="00F8150A" w:rsidP="00E467F8">
      <w:pPr>
        <w:pStyle w:val="ListBullet"/>
        <w:numPr>
          <w:ilvl w:val="1"/>
          <w:numId w:val="40"/>
        </w:numPr>
        <w:spacing w:after="120"/>
        <w:rPr>
          <w:rStyle w:val="Hyperlink"/>
          <w:b/>
          <w:i/>
        </w:rPr>
      </w:pPr>
      <w:r w:rsidRPr="00B5176A">
        <w:rPr>
          <w:b/>
        </w:rPr>
        <w:t xml:space="preserve">a company incorporated in Australia under the </w:t>
      </w:r>
      <w:hyperlink r:id="rId24" w:history="1">
        <w:r w:rsidRPr="00553AF7">
          <w:rPr>
            <w:rStyle w:val="Hyperlink"/>
            <w:b/>
            <w:i/>
          </w:rPr>
          <w:t>Corporations Act 2001</w:t>
        </w:r>
      </w:hyperlink>
    </w:p>
    <w:p w14:paraId="2DEBAB10" w14:textId="77777777" w:rsidR="00F8150A" w:rsidRPr="00584142" w:rsidRDefault="00F8150A" w:rsidP="00E467F8">
      <w:pPr>
        <w:pStyle w:val="ListBullet"/>
        <w:numPr>
          <w:ilvl w:val="1"/>
          <w:numId w:val="40"/>
        </w:numPr>
        <w:spacing w:after="120"/>
      </w:pPr>
      <w:r w:rsidRPr="00584142">
        <w:t xml:space="preserve">an </w:t>
      </w:r>
      <w:r w:rsidRPr="00B5176A">
        <w:rPr>
          <w:b/>
        </w:rPr>
        <w:t>incorporated association</w:t>
      </w:r>
      <w:r w:rsidRPr="00584142">
        <w:t xml:space="preserve"> (incorporated under state/territory legislation, commonly have 'Association' or 'Incorporated' or 'Inc' in their legal name) </w:t>
      </w:r>
    </w:p>
    <w:p w14:paraId="450E4121" w14:textId="77777777" w:rsidR="00F8150A" w:rsidRPr="00584142" w:rsidRDefault="00F8150A" w:rsidP="00E467F8">
      <w:pPr>
        <w:pStyle w:val="ListBullet"/>
        <w:numPr>
          <w:ilvl w:val="1"/>
          <w:numId w:val="40"/>
        </w:numPr>
        <w:spacing w:after="120"/>
      </w:pPr>
      <w:r w:rsidRPr="00584142">
        <w:t xml:space="preserve">an incorporated </w:t>
      </w:r>
      <w:r w:rsidRPr="00B5176A">
        <w:rPr>
          <w:b/>
        </w:rPr>
        <w:t>cooperative</w:t>
      </w:r>
      <w:r w:rsidRPr="00584142">
        <w:t xml:space="preserve"> (incorporated under state/territory legislation, commonly have ’Cooperative' in their legal name)</w:t>
      </w:r>
    </w:p>
    <w:p w14:paraId="4EE5714B" w14:textId="77777777" w:rsidR="00F8150A" w:rsidRPr="00584142" w:rsidRDefault="00F8150A" w:rsidP="00E467F8">
      <w:pPr>
        <w:pStyle w:val="ListBullet"/>
        <w:numPr>
          <w:ilvl w:val="1"/>
          <w:numId w:val="40"/>
        </w:numPr>
        <w:spacing w:after="120"/>
      </w:pPr>
      <w:r w:rsidRPr="00584142">
        <w:t xml:space="preserve">a registered charity or </w:t>
      </w:r>
      <w:r w:rsidRPr="00B5176A">
        <w:rPr>
          <w:b/>
        </w:rPr>
        <w:t>not-for-profit organisation</w:t>
      </w:r>
    </w:p>
    <w:p w14:paraId="53383013" w14:textId="4010544C" w:rsidR="00F8150A" w:rsidRPr="00961409" w:rsidRDefault="0117E11A" w:rsidP="00E467F8">
      <w:pPr>
        <w:pStyle w:val="ListBullet"/>
        <w:numPr>
          <w:ilvl w:val="1"/>
          <w:numId w:val="40"/>
        </w:numPr>
        <w:spacing w:after="120"/>
      </w:pPr>
      <w:r w:rsidRPr="4E01ABE7">
        <w:rPr>
          <w:lang w:val="en-US"/>
        </w:rPr>
        <w:t xml:space="preserve">an </w:t>
      </w:r>
      <w:proofErr w:type="spellStart"/>
      <w:r w:rsidRPr="4E01ABE7">
        <w:rPr>
          <w:lang w:val="en-US"/>
        </w:rPr>
        <w:t>organisation</w:t>
      </w:r>
      <w:proofErr w:type="spellEnd"/>
      <w:r w:rsidRPr="4E01ABE7">
        <w:rPr>
          <w:lang w:val="en-US"/>
        </w:rPr>
        <w:t xml:space="preserve"> established through a specific piece of Commonwealth or state/territory legislation including public benevolent institutions, churches and universities </w:t>
      </w:r>
    </w:p>
    <w:p w14:paraId="65F94EA7" w14:textId="213AE46B" w:rsidR="00F8150A" w:rsidRPr="00584142" w:rsidRDefault="00F31833" w:rsidP="00E467F8">
      <w:pPr>
        <w:pStyle w:val="ListBullet"/>
        <w:numPr>
          <w:ilvl w:val="1"/>
          <w:numId w:val="40"/>
        </w:numPr>
        <w:spacing w:after="120"/>
      </w:pPr>
      <w:r>
        <w:t xml:space="preserve">an Australian state or territory government body </w:t>
      </w:r>
      <w:r w:rsidR="14F0A197">
        <w:t xml:space="preserve">or </w:t>
      </w:r>
      <w:r w:rsidR="251C9E56">
        <w:t xml:space="preserve">an Australian </w:t>
      </w:r>
      <w:r w:rsidR="251C9E56" w:rsidRPr="183CCFF1">
        <w:rPr>
          <w:b/>
          <w:bCs/>
        </w:rPr>
        <w:t>local government body</w:t>
      </w:r>
    </w:p>
    <w:p w14:paraId="284B4079" w14:textId="77777777" w:rsidR="00F8150A" w:rsidRPr="00584142" w:rsidRDefault="00F8150A" w:rsidP="00E467F8">
      <w:pPr>
        <w:pStyle w:val="ListBullet"/>
        <w:numPr>
          <w:ilvl w:val="1"/>
          <w:numId w:val="40"/>
        </w:numPr>
        <w:spacing w:after="120"/>
      </w:pPr>
      <w:r w:rsidRPr="00584142">
        <w:lastRenderedPageBreak/>
        <w:t xml:space="preserve">an incorporated trustee on behalf of a </w:t>
      </w:r>
      <w:r w:rsidRPr="00B5176A">
        <w:rPr>
          <w:b/>
        </w:rPr>
        <w:t>trust</w:t>
      </w:r>
      <w:r w:rsidRPr="00584142">
        <w:rPr>
          <w:vertAlign w:val="superscript"/>
        </w:rPr>
        <w:footnoteReference w:id="5"/>
      </w:r>
    </w:p>
    <w:p w14:paraId="69F539B2" w14:textId="54721FAD" w:rsidR="00F8150A" w:rsidRPr="00584142" w:rsidRDefault="00F8150A" w:rsidP="00E467F8">
      <w:pPr>
        <w:pStyle w:val="ListBullet"/>
        <w:numPr>
          <w:ilvl w:val="1"/>
          <w:numId w:val="40"/>
        </w:numPr>
        <w:spacing w:after="120"/>
      </w:pPr>
      <w:r w:rsidRPr="00584142">
        <w:t xml:space="preserve">a </w:t>
      </w:r>
      <w:r w:rsidRPr="00B5176A">
        <w:rPr>
          <w:b/>
        </w:rPr>
        <w:t>partnership</w:t>
      </w:r>
    </w:p>
    <w:p w14:paraId="6AB05861" w14:textId="31BC8929" w:rsidR="00A3726B" w:rsidRPr="00584142" w:rsidRDefault="00F8150A" w:rsidP="00E467F8">
      <w:pPr>
        <w:pStyle w:val="ListBullet"/>
        <w:numPr>
          <w:ilvl w:val="1"/>
          <w:numId w:val="40"/>
        </w:numPr>
        <w:spacing w:after="120"/>
      </w:pPr>
      <w:r w:rsidRPr="00584142">
        <w:t>a joint (consortia) application with a lead organisation that satisfies the entity type</w:t>
      </w:r>
    </w:p>
    <w:p w14:paraId="02F9E3D0" w14:textId="19B13B81" w:rsidR="00D7307E" w:rsidRPr="00584142" w:rsidRDefault="6AA7B483" w:rsidP="00E467F8">
      <w:pPr>
        <w:pStyle w:val="ListBullet"/>
        <w:numPr>
          <w:ilvl w:val="0"/>
          <w:numId w:val="39"/>
        </w:numPr>
        <w:spacing w:after="120"/>
      </w:pPr>
      <w:r w:rsidRPr="688063A3">
        <w:t>h</w:t>
      </w:r>
      <w:r w:rsidR="76141AC3" w:rsidRPr="688063A3">
        <w:t>ave an Australian Business Number (ABN)</w:t>
      </w:r>
      <w:r w:rsidR="7B02909F" w:rsidRPr="688063A3">
        <w:t xml:space="preserve"> (exemptions may apply in special cases)</w:t>
      </w:r>
    </w:p>
    <w:p w14:paraId="47A54F4B" w14:textId="77777777" w:rsidR="00D7307E" w:rsidRPr="00584142" w:rsidRDefault="00636EBB" w:rsidP="00E467F8">
      <w:pPr>
        <w:pStyle w:val="ListBullet"/>
        <w:numPr>
          <w:ilvl w:val="0"/>
          <w:numId w:val="39"/>
        </w:numPr>
        <w:spacing w:after="120"/>
      </w:pPr>
      <w:r w:rsidRPr="00584142">
        <w:t>w</w:t>
      </w:r>
      <w:r w:rsidR="00976B7B" w:rsidRPr="00584142">
        <w:t xml:space="preserve">here relevant, </w:t>
      </w:r>
      <w:r w:rsidR="00D7307E" w:rsidRPr="00584142">
        <w:t>be registered for the purposes of GST</w:t>
      </w:r>
    </w:p>
    <w:p w14:paraId="20B133D6" w14:textId="1E81DC22" w:rsidR="00171D83" w:rsidRPr="00584142" w:rsidRDefault="00636EBB" w:rsidP="00E467F8">
      <w:pPr>
        <w:pStyle w:val="ListBullet"/>
        <w:numPr>
          <w:ilvl w:val="0"/>
          <w:numId w:val="39"/>
        </w:numPr>
        <w:spacing w:after="120"/>
      </w:pPr>
      <w:r w:rsidRPr="00584142">
        <w:t>h</w:t>
      </w:r>
      <w:r w:rsidR="00D7307E" w:rsidRPr="00584142">
        <w:t>ave a</w:t>
      </w:r>
      <w:r w:rsidR="00826B25">
        <w:t xml:space="preserve"> bank</w:t>
      </w:r>
      <w:r w:rsidR="00D7307E" w:rsidRPr="00584142">
        <w:t xml:space="preserve"> account with an Australian financial institution</w:t>
      </w:r>
    </w:p>
    <w:p w14:paraId="13B0EFFD" w14:textId="18CC135A" w:rsidR="00BB567E" w:rsidRPr="00584142" w:rsidRDefault="55128A29" w:rsidP="00E467F8">
      <w:pPr>
        <w:pStyle w:val="ListBullet"/>
        <w:numPr>
          <w:ilvl w:val="0"/>
          <w:numId w:val="39"/>
        </w:numPr>
        <w:spacing w:after="120"/>
      </w:pPr>
      <w:r w:rsidRPr="688063A3">
        <w:t xml:space="preserve">be financially viable to the </w:t>
      </w:r>
      <w:r w:rsidR="6898C422" w:rsidRPr="688063A3">
        <w:t xml:space="preserve">Agency’s satisfaction </w:t>
      </w:r>
    </w:p>
    <w:p w14:paraId="6B7A48B3" w14:textId="5249B668" w:rsidR="007701F6" w:rsidRPr="00584142" w:rsidRDefault="007701F6" w:rsidP="00E467F8">
      <w:pPr>
        <w:pStyle w:val="ListBullet"/>
        <w:numPr>
          <w:ilvl w:val="1"/>
          <w:numId w:val="40"/>
        </w:numPr>
        <w:spacing w:after="120"/>
      </w:pPr>
      <w:r w:rsidRPr="00584142">
        <w:t>The application form has questions about financial viability. The Agency may also undertake its own enquiries in relation to your financial viability</w:t>
      </w:r>
    </w:p>
    <w:p w14:paraId="4968C959" w14:textId="3F0CCCC9" w:rsidR="009A0FA7" w:rsidRDefault="00A76CC3" w:rsidP="00E467F8">
      <w:pPr>
        <w:pStyle w:val="ListBullet"/>
        <w:numPr>
          <w:ilvl w:val="0"/>
          <w:numId w:val="39"/>
        </w:numPr>
        <w:spacing w:after="120"/>
      </w:pPr>
      <w:r>
        <w:t>m</w:t>
      </w:r>
      <w:r w:rsidR="009A0FA7">
        <w:t>aintain</w:t>
      </w:r>
      <w:r w:rsidR="00D63E2D">
        <w:t xml:space="preserve"> a</w:t>
      </w:r>
      <w:r w:rsidR="006C38E3">
        <w:t>dequate</w:t>
      </w:r>
      <w:r w:rsidR="00D63E2D">
        <w:t xml:space="preserve"> insurance</w:t>
      </w:r>
      <w:r w:rsidR="006C38E3">
        <w:t xml:space="preserve"> in line</w:t>
      </w:r>
      <w:r w:rsidR="00CB2761">
        <w:t xml:space="preserve"> </w:t>
      </w:r>
      <w:r w:rsidR="05A4E36C">
        <w:t xml:space="preserve">with the </w:t>
      </w:r>
      <w:r w:rsidR="00B5036B">
        <w:t xml:space="preserve">grant </w:t>
      </w:r>
      <w:r w:rsidR="00CB2761">
        <w:t>agreement</w:t>
      </w:r>
    </w:p>
    <w:p w14:paraId="0006306C" w14:textId="2DC84BF7" w:rsidR="007701F6" w:rsidRPr="00584142" w:rsidRDefault="00A13E81" w:rsidP="00E467F8">
      <w:pPr>
        <w:pStyle w:val="ListBullet"/>
        <w:numPr>
          <w:ilvl w:val="0"/>
          <w:numId w:val="39"/>
        </w:numPr>
        <w:spacing w:after="120"/>
      </w:pPr>
      <w:r w:rsidRPr="00584142">
        <w:t xml:space="preserve">be compliant with all relevant state/territory and Commonwealth legislation, including (but not limited to) the </w:t>
      </w:r>
      <w:r w:rsidRPr="00584142">
        <w:rPr>
          <w:i/>
          <w:iCs w:val="0"/>
        </w:rPr>
        <w:t>Fair Work Act</w:t>
      </w:r>
      <w:r w:rsidRPr="00584142">
        <w:t xml:space="preserve">, </w:t>
      </w:r>
      <w:r w:rsidRPr="00584142">
        <w:rPr>
          <w:i/>
          <w:iCs w:val="0"/>
        </w:rPr>
        <w:t>Superannuation Act 2005</w:t>
      </w:r>
      <w:r w:rsidRPr="00584142">
        <w:t xml:space="preserve"> and those relating to work health and safety</w:t>
      </w:r>
      <w:r w:rsidR="008F4330">
        <w:t>,</w:t>
      </w:r>
      <w:r w:rsidRPr="00584142">
        <w:t xml:space="preserve"> and</w:t>
      </w:r>
    </w:p>
    <w:p w14:paraId="23C005FA" w14:textId="6D7D0336" w:rsidR="00EF6330" w:rsidRPr="00584142" w:rsidRDefault="51E43E8D" w:rsidP="00E467F8">
      <w:pPr>
        <w:pStyle w:val="ListBullet"/>
        <w:numPr>
          <w:ilvl w:val="0"/>
          <w:numId w:val="39"/>
        </w:numPr>
        <w:spacing w:after="120"/>
      </w:pPr>
      <w:r>
        <w:t xml:space="preserve">have rectified any issues of previous non-compliance with existing Commonwealth agreements to the satisfaction of the Commonwealth or be in the process of rectifying any issues of non-compliance with existing Commonwealth agreements to the </w:t>
      </w:r>
      <w:r w:rsidR="00175B76">
        <w:t xml:space="preserve">Commonwealth’s </w:t>
      </w:r>
      <w:r>
        <w:t>satisfaction</w:t>
      </w:r>
      <w:r w:rsidR="005B7083">
        <w:t>.</w:t>
      </w:r>
    </w:p>
    <w:p w14:paraId="474299C5" w14:textId="25824A56" w:rsidR="000434DF" w:rsidRPr="00584142" w:rsidRDefault="000434DF" w:rsidP="00E467F8">
      <w:pPr>
        <w:pStyle w:val="ListBullet"/>
        <w:spacing w:after="120"/>
      </w:pPr>
      <w:r w:rsidRPr="00BC0893">
        <w:rPr>
          <w:b/>
          <w:bCs/>
        </w:rPr>
        <w:t>To remove doubt</w:t>
      </w:r>
      <w:r w:rsidRPr="00BC0893">
        <w:t>:</w:t>
      </w:r>
      <w:r w:rsidRPr="00584142">
        <w:t xml:space="preserve"> </w:t>
      </w:r>
    </w:p>
    <w:p w14:paraId="2E8379C8" w14:textId="78127D8D" w:rsidR="000434DF" w:rsidRPr="00584142" w:rsidRDefault="48FFCE49" w:rsidP="00E467F8">
      <w:pPr>
        <w:pStyle w:val="ListBullet"/>
        <w:numPr>
          <w:ilvl w:val="0"/>
          <w:numId w:val="17"/>
        </w:numPr>
        <w:spacing w:after="120"/>
        <w:ind w:left="360"/>
      </w:pPr>
      <w:r>
        <w:t>a</w:t>
      </w:r>
      <w:r w:rsidR="6AB65CFE">
        <w:t xml:space="preserve">n organisation does not need to be </w:t>
      </w:r>
      <w:r w:rsidR="6D4EB3EE">
        <w:t xml:space="preserve">to be an </w:t>
      </w:r>
      <w:r w:rsidR="6D4EB3EE" w:rsidRPr="008C3F36">
        <w:rPr>
          <w:b/>
          <w:bCs/>
        </w:rPr>
        <w:t>Indigenous Organisation</w:t>
      </w:r>
      <w:r w:rsidR="6D4EB3EE">
        <w:t xml:space="preserve"> t</w:t>
      </w:r>
      <w:r w:rsidR="6AB65CFE">
        <w:t>o apply</w:t>
      </w:r>
    </w:p>
    <w:p w14:paraId="602A867F" w14:textId="1DED9E12" w:rsidR="004D079C" w:rsidRPr="008C3F36" w:rsidRDefault="004D079C" w:rsidP="008C3F36">
      <w:pPr>
        <w:pStyle w:val="Heading3"/>
        <w:numPr>
          <w:ilvl w:val="1"/>
          <w:numId w:val="38"/>
        </w:numPr>
        <w:rPr>
          <w:rFonts w:eastAsia="Arial"/>
          <w:b w:val="0"/>
          <w:bCs w:val="0"/>
        </w:rPr>
      </w:pPr>
      <w:bookmarkStart w:id="91" w:name="_Toc494290495"/>
      <w:bookmarkStart w:id="92" w:name="_Toc61527252"/>
      <w:bookmarkStart w:id="93" w:name="_Toc61527254"/>
      <w:bookmarkStart w:id="94" w:name="_Toc67064302"/>
      <w:bookmarkStart w:id="95" w:name="_Toc61527255"/>
      <w:bookmarkStart w:id="96" w:name="_Toc67064303"/>
      <w:bookmarkStart w:id="97" w:name="_Toc61527257"/>
      <w:bookmarkStart w:id="98" w:name="_Toc67064305"/>
      <w:bookmarkStart w:id="99" w:name="_Toc526246583"/>
      <w:bookmarkStart w:id="100" w:name="_Toc185492655"/>
      <w:bookmarkStart w:id="101" w:name="_Toc1285195528"/>
      <w:bookmarkStart w:id="102" w:name="_Toc1103643673"/>
      <w:bookmarkStart w:id="103" w:name="_Toc164844264"/>
      <w:bookmarkStart w:id="104" w:name="_Toc383003257"/>
      <w:bookmarkEnd w:id="91"/>
      <w:bookmarkEnd w:id="92"/>
      <w:bookmarkEnd w:id="93"/>
      <w:bookmarkEnd w:id="94"/>
      <w:bookmarkEnd w:id="95"/>
      <w:bookmarkEnd w:id="96"/>
      <w:bookmarkEnd w:id="97"/>
      <w:bookmarkEnd w:id="98"/>
      <w:r>
        <w:t>Who is not eligible to apply for a grant?</w:t>
      </w:r>
      <w:bookmarkEnd w:id="99"/>
      <w:bookmarkEnd w:id="100"/>
      <w:bookmarkEnd w:id="101"/>
      <w:bookmarkEnd w:id="102"/>
    </w:p>
    <w:p w14:paraId="21EA79E1" w14:textId="77777777" w:rsidR="00EC67DB" w:rsidRPr="00584142" w:rsidRDefault="004D079C" w:rsidP="00E467F8">
      <w:pPr>
        <w:rPr>
          <w:rFonts w:cs="Arial"/>
        </w:rPr>
      </w:pPr>
      <w:r w:rsidRPr="00584142">
        <w:rPr>
          <w:rFonts w:cs="Arial"/>
        </w:rPr>
        <w:t>You are not eligible to apply</w:t>
      </w:r>
      <w:r w:rsidR="00FA77BD" w:rsidRPr="00584142">
        <w:rPr>
          <w:rFonts w:cs="Arial"/>
        </w:rPr>
        <w:t xml:space="preserve"> </w:t>
      </w:r>
      <w:r w:rsidRPr="00584142">
        <w:rPr>
          <w:rFonts w:cs="Arial"/>
        </w:rPr>
        <w:t xml:space="preserve">if you are: </w:t>
      </w:r>
    </w:p>
    <w:p w14:paraId="3B527618" w14:textId="34C7EA4F" w:rsidR="004003D7" w:rsidRPr="00584142" w:rsidRDefault="004B0668" w:rsidP="00E467F8">
      <w:pPr>
        <w:pStyle w:val="ListBullet"/>
        <w:numPr>
          <w:ilvl w:val="0"/>
          <w:numId w:val="17"/>
        </w:numPr>
        <w:spacing w:after="120"/>
        <w:ind w:left="360"/>
      </w:pPr>
      <w:r w:rsidRPr="00584142">
        <w:t xml:space="preserve">an organisation, or </w:t>
      </w:r>
      <w:r w:rsidR="00C80F07" w:rsidRPr="00584142">
        <w:t xml:space="preserve">its </w:t>
      </w:r>
      <w:r w:rsidRPr="00584142">
        <w:t xml:space="preserve">project partner is an organisation, included on the </w:t>
      </w:r>
      <w:hyperlink r:id="rId25" w:history="1">
        <w:r w:rsidRPr="00E776ED">
          <w:rPr>
            <w:rStyle w:val="Hyperlink"/>
            <w:color w:val="auto"/>
            <w:u w:val="none"/>
          </w:rPr>
          <w:t>National Redress Scheme</w:t>
        </w:r>
      </w:hyperlink>
      <w:r w:rsidRPr="00584142">
        <w:t xml:space="preserve"> website on the list of </w:t>
      </w:r>
      <w:r w:rsidR="008B6B3B">
        <w:t>i</w:t>
      </w:r>
      <w:r w:rsidRPr="00584142">
        <w:t>nstitutions that have not joined or signified their intent to join the Scheme</w:t>
      </w:r>
    </w:p>
    <w:p w14:paraId="208C6B64" w14:textId="7C157153" w:rsidR="00FF67A3" w:rsidRPr="00CA3733" w:rsidRDefault="000A293D" w:rsidP="00E467F8">
      <w:pPr>
        <w:pStyle w:val="ListBullet"/>
        <w:numPr>
          <w:ilvl w:val="0"/>
          <w:numId w:val="17"/>
        </w:numPr>
        <w:spacing w:after="120"/>
        <w:ind w:left="360"/>
        <w:rPr>
          <w:b/>
        </w:rPr>
      </w:pPr>
      <w:r>
        <w:t>an i</w:t>
      </w:r>
      <w:r w:rsidR="00FF67A3">
        <w:t>ndividual and</w:t>
      </w:r>
      <w:r>
        <w:t>/or</w:t>
      </w:r>
      <w:r w:rsidR="00FF67A3">
        <w:t xml:space="preserve"> </w:t>
      </w:r>
      <w:r w:rsidR="00FF67A3" w:rsidRPr="00CA3733">
        <w:rPr>
          <w:b/>
        </w:rPr>
        <w:t>sole trader</w:t>
      </w:r>
    </w:p>
    <w:p w14:paraId="0D20A45A" w14:textId="19385BD5" w:rsidR="004D079C" w:rsidRPr="00584142" w:rsidRDefault="004D079C" w:rsidP="00E467F8">
      <w:pPr>
        <w:pStyle w:val="ListBullet"/>
        <w:numPr>
          <w:ilvl w:val="0"/>
          <w:numId w:val="17"/>
        </w:numPr>
        <w:spacing w:after="120"/>
        <w:ind w:left="360"/>
      </w:pPr>
      <w:r w:rsidRPr="00584142">
        <w:t xml:space="preserve">an </w:t>
      </w:r>
      <w:r w:rsidR="009446D7">
        <w:t xml:space="preserve">entity type </w:t>
      </w:r>
      <w:r w:rsidRPr="00584142">
        <w:t>organisation</w:t>
      </w:r>
      <w:r w:rsidR="005E5723" w:rsidRPr="00584142">
        <w:t xml:space="preserve"> </w:t>
      </w:r>
      <w:r w:rsidRPr="00584142">
        <w:t xml:space="preserve">not </w:t>
      </w:r>
      <w:r w:rsidR="008D72E8">
        <w:t>listed</w:t>
      </w:r>
      <w:r w:rsidR="008D72E8" w:rsidRPr="00584142">
        <w:t xml:space="preserve"> </w:t>
      </w:r>
      <w:r w:rsidRPr="00584142">
        <w:t xml:space="preserve">in </w:t>
      </w:r>
      <w:r w:rsidR="009E6CC9" w:rsidRPr="00584142">
        <w:t xml:space="preserve">section </w:t>
      </w:r>
      <w:r w:rsidR="00CA349D" w:rsidRPr="00584142">
        <w:t>4</w:t>
      </w:r>
      <w:r w:rsidRPr="00584142">
        <w:t>.1</w:t>
      </w:r>
    </w:p>
    <w:p w14:paraId="384DBCAE" w14:textId="77777777" w:rsidR="004D079C" w:rsidRPr="00584142" w:rsidRDefault="001F1245" w:rsidP="00E467F8">
      <w:pPr>
        <w:pStyle w:val="ListBullet"/>
        <w:numPr>
          <w:ilvl w:val="0"/>
          <w:numId w:val="17"/>
        </w:numPr>
        <w:spacing w:after="120"/>
        <w:ind w:left="360"/>
      </w:pPr>
      <w:r w:rsidRPr="00584142">
        <w:t xml:space="preserve">declared </w:t>
      </w:r>
      <w:r w:rsidR="004D079C" w:rsidRPr="00584142">
        <w:t>bankrupt or subject to insolvency proceedings</w:t>
      </w:r>
      <w:r w:rsidR="00165ED5" w:rsidRPr="00584142">
        <w:t>—</w:t>
      </w:r>
      <w:r w:rsidR="00ED0555" w:rsidRPr="00584142">
        <w:t xml:space="preserve">as </w:t>
      </w:r>
      <w:r w:rsidR="004D079C" w:rsidRPr="00584142">
        <w:t>relevant to the entity type</w:t>
      </w:r>
    </w:p>
    <w:p w14:paraId="194C2A97" w14:textId="15ECBC8E" w:rsidR="004B0668" w:rsidRDefault="004D079C" w:rsidP="00E467F8">
      <w:pPr>
        <w:pStyle w:val="ListBullet"/>
        <w:numPr>
          <w:ilvl w:val="0"/>
          <w:numId w:val="17"/>
        </w:numPr>
        <w:spacing w:after="120"/>
        <w:ind w:left="360"/>
        <w:rPr>
          <w:rFonts w:cs="Arial"/>
        </w:rPr>
      </w:pPr>
      <w:r w:rsidRPr="00584142">
        <w:t>named as</w:t>
      </w:r>
      <w:r w:rsidRPr="00584142">
        <w:rPr>
          <w:rFonts w:cs="Arial"/>
        </w:rPr>
        <w:t xml:space="preserve"> </w:t>
      </w:r>
      <w:r w:rsidR="00464C14" w:rsidRPr="00584142">
        <w:rPr>
          <w:rFonts w:cs="Arial"/>
        </w:rPr>
        <w:t xml:space="preserve">currently </w:t>
      </w:r>
      <w:r w:rsidRPr="00584142">
        <w:rPr>
          <w:rFonts w:cs="Arial"/>
        </w:rPr>
        <w:t xml:space="preserve">non-compliant under the </w:t>
      </w:r>
      <w:hyperlink r:id="rId26" w:history="1">
        <w:r w:rsidRPr="00CA3733">
          <w:rPr>
            <w:rStyle w:val="Hyperlink"/>
            <w:rFonts w:cs="Arial"/>
            <w:i/>
          </w:rPr>
          <w:t>Workplace Gender Equality Act 2012</w:t>
        </w:r>
      </w:hyperlink>
      <w:r w:rsidR="00033401" w:rsidRPr="00CA3733">
        <w:rPr>
          <w:u w:val="single"/>
        </w:rPr>
        <w:t>.</w:t>
      </w:r>
    </w:p>
    <w:p w14:paraId="27691C2F" w14:textId="36D40CDF" w:rsidR="00630AC2" w:rsidRPr="005922A4" w:rsidRDefault="18A7BCD0" w:rsidP="00DB0F1D">
      <w:pPr>
        <w:pStyle w:val="Heading3"/>
        <w:numPr>
          <w:ilvl w:val="1"/>
          <w:numId w:val="38"/>
        </w:numPr>
      </w:pPr>
      <w:bookmarkStart w:id="105" w:name="_Toc526246584"/>
      <w:bookmarkStart w:id="106" w:name="_Toc185492656"/>
      <w:bookmarkStart w:id="107" w:name="_Toc1818075507"/>
      <w:bookmarkStart w:id="108" w:name="_Toc784215447"/>
      <w:r>
        <w:t>What qualifications</w:t>
      </w:r>
      <w:r w:rsidR="502B4983">
        <w:t>, skills or checks</w:t>
      </w:r>
      <w:r>
        <w:t xml:space="preserve"> </w:t>
      </w:r>
      <w:r w:rsidR="06EEBF95">
        <w:t>a</w:t>
      </w:r>
      <w:r>
        <w:t>re required?</w:t>
      </w:r>
      <w:bookmarkEnd w:id="105"/>
      <w:bookmarkEnd w:id="106"/>
      <w:bookmarkEnd w:id="107"/>
      <w:bookmarkEnd w:id="108"/>
      <w:r>
        <w:t xml:space="preserve"> </w:t>
      </w:r>
    </w:p>
    <w:p w14:paraId="47BB4CB4" w14:textId="4D1B35EA" w:rsidR="004B4AB5" w:rsidRPr="00584142" w:rsidRDefault="00F07F17" w:rsidP="00B5036B">
      <w:pPr>
        <w:rPr>
          <w:rFonts w:cs="Arial"/>
          <w:lang w:val="en-US"/>
        </w:rPr>
      </w:pPr>
      <w:r w:rsidRPr="00584142">
        <w:rPr>
          <w:rFonts w:cs="Arial"/>
          <w:lang w:val="en-US"/>
        </w:rPr>
        <w:t xml:space="preserve">All </w:t>
      </w:r>
      <w:r w:rsidR="00521117" w:rsidRPr="00521117">
        <w:rPr>
          <w:rFonts w:cs="Arial"/>
          <w:lang w:val="en-US"/>
        </w:rPr>
        <w:t>applications must be able to demonstrate the provider will comply with all applicable laws if their application is successful.</w:t>
      </w:r>
      <w:r w:rsidR="00556647">
        <w:rPr>
          <w:rFonts w:cs="Arial"/>
          <w:lang w:val="en-US"/>
        </w:rPr>
        <w:t xml:space="preserve"> </w:t>
      </w:r>
      <w:r w:rsidRPr="00584142">
        <w:rPr>
          <w:rFonts w:cs="Arial"/>
          <w:lang w:val="en-US"/>
        </w:rPr>
        <w:t xml:space="preserve">This includes maintaining all qualifications, permits, registrations and </w:t>
      </w:r>
      <w:r w:rsidR="00547DC7" w:rsidRPr="00584142">
        <w:rPr>
          <w:rFonts w:cs="Arial"/>
          <w:lang w:val="en-US"/>
        </w:rPr>
        <w:t>licenses</w:t>
      </w:r>
      <w:r w:rsidRPr="00584142">
        <w:rPr>
          <w:rFonts w:cs="Arial"/>
          <w:lang w:val="en-US"/>
        </w:rPr>
        <w:t xml:space="preserve"> required for the lawful performance of the activity or service </w:t>
      </w:r>
      <w:r w:rsidR="00C23A95" w:rsidRPr="00584142">
        <w:rPr>
          <w:rFonts w:cs="Arial"/>
          <w:lang w:val="en-US"/>
        </w:rPr>
        <w:t>they will</w:t>
      </w:r>
      <w:r w:rsidRPr="00584142">
        <w:rPr>
          <w:rFonts w:cs="Arial"/>
          <w:lang w:val="en-US"/>
        </w:rPr>
        <w:t xml:space="preserve"> provide. This </w:t>
      </w:r>
      <w:r w:rsidR="00744C76" w:rsidRPr="00584142">
        <w:rPr>
          <w:rFonts w:cs="Arial"/>
          <w:lang w:val="en-US"/>
        </w:rPr>
        <w:t xml:space="preserve">also </w:t>
      </w:r>
      <w:r w:rsidRPr="00584142">
        <w:rPr>
          <w:rFonts w:cs="Arial"/>
          <w:lang w:val="en-US"/>
        </w:rPr>
        <w:t>include</w:t>
      </w:r>
      <w:r w:rsidR="008A410A" w:rsidRPr="00584142">
        <w:rPr>
          <w:rFonts w:cs="Arial"/>
          <w:lang w:val="en-US"/>
        </w:rPr>
        <w:t>s</w:t>
      </w:r>
      <w:r w:rsidR="004B4AB5" w:rsidRPr="00584142">
        <w:rPr>
          <w:rFonts w:cs="Arial"/>
          <w:lang w:val="en-US"/>
        </w:rPr>
        <w:t>,</w:t>
      </w:r>
      <w:r w:rsidR="00063F95" w:rsidRPr="00584142">
        <w:rPr>
          <w:rFonts w:cs="Arial"/>
          <w:lang w:val="en-US"/>
        </w:rPr>
        <w:t xml:space="preserve"> </w:t>
      </w:r>
      <w:r w:rsidR="004B4AB5" w:rsidRPr="00584142">
        <w:rPr>
          <w:rFonts w:cs="Arial"/>
          <w:lang w:val="en-US"/>
        </w:rPr>
        <w:t xml:space="preserve">where relevant, </w:t>
      </w:r>
      <w:r w:rsidR="00063F95" w:rsidRPr="00584142">
        <w:rPr>
          <w:rFonts w:cs="Arial"/>
          <w:lang w:val="en-US"/>
        </w:rPr>
        <w:t xml:space="preserve">mandatory </w:t>
      </w:r>
      <w:r w:rsidRPr="00584142">
        <w:rPr>
          <w:rFonts w:cs="Arial"/>
          <w:lang w:val="en-US"/>
        </w:rPr>
        <w:t>requirement</w:t>
      </w:r>
      <w:r w:rsidR="00063F95" w:rsidRPr="00584142">
        <w:rPr>
          <w:rFonts w:cs="Arial"/>
          <w:lang w:val="en-US"/>
        </w:rPr>
        <w:t>s</w:t>
      </w:r>
      <w:r w:rsidRPr="00584142">
        <w:rPr>
          <w:rFonts w:cs="Arial"/>
          <w:lang w:val="en-US"/>
        </w:rPr>
        <w:t xml:space="preserve"> for</w:t>
      </w:r>
      <w:r w:rsidR="004B4AB5" w:rsidRPr="00584142">
        <w:rPr>
          <w:rFonts w:cs="Arial"/>
          <w:lang w:val="en-US"/>
        </w:rPr>
        <w:t>:</w:t>
      </w:r>
    </w:p>
    <w:p w14:paraId="3DA3D906" w14:textId="46C413E9" w:rsidR="00E159CD" w:rsidRPr="00584142" w:rsidRDefault="00E6667E" w:rsidP="00CC4B20">
      <w:pPr>
        <w:pStyle w:val="ListBullet"/>
        <w:numPr>
          <w:ilvl w:val="0"/>
          <w:numId w:val="17"/>
        </w:numPr>
        <w:spacing w:after="120"/>
        <w:ind w:left="360"/>
      </w:pPr>
      <w:hyperlink r:id="rId27" w:history="1">
        <w:r w:rsidRPr="00DC759F">
          <w:rPr>
            <w:rStyle w:val="Hyperlink"/>
          </w:rPr>
          <w:t xml:space="preserve">Right Fit </w:t>
        </w:r>
        <w:proofErr w:type="gramStart"/>
        <w:r w:rsidRPr="00DC759F">
          <w:rPr>
            <w:rStyle w:val="Hyperlink"/>
          </w:rPr>
          <w:t>For</w:t>
        </w:r>
        <w:proofErr w:type="gramEnd"/>
        <w:r w:rsidRPr="00DC759F">
          <w:rPr>
            <w:rStyle w:val="Hyperlink"/>
          </w:rPr>
          <w:t xml:space="preserve"> Risk Cyber Security Accreditation</w:t>
        </w:r>
      </w:hyperlink>
      <w:r w:rsidRPr="00DC759F">
        <w:rPr>
          <w:color w:val="3366CC"/>
        </w:rPr>
        <w:t xml:space="preserve"> </w:t>
      </w:r>
      <w:r w:rsidRPr="00584142">
        <w:t>(or be willing</w:t>
      </w:r>
      <w:r w:rsidR="000055D5" w:rsidRPr="00584142">
        <w:t xml:space="preserve"> and able</w:t>
      </w:r>
      <w:r w:rsidRPr="00584142">
        <w:t xml:space="preserve"> to obtain accreditation)</w:t>
      </w:r>
    </w:p>
    <w:p w14:paraId="31995E9F" w14:textId="6B6B01D0" w:rsidR="004B4AB5" w:rsidRPr="00584142" w:rsidRDefault="06EEBF95" w:rsidP="00CC4B20">
      <w:pPr>
        <w:pStyle w:val="ListBullet"/>
        <w:numPr>
          <w:ilvl w:val="0"/>
          <w:numId w:val="17"/>
        </w:numPr>
        <w:spacing w:after="120"/>
        <w:ind w:left="360"/>
      </w:pPr>
      <w:r>
        <w:t>W</w:t>
      </w:r>
      <w:r w:rsidR="18A7BCD0">
        <w:t xml:space="preserve">orking with </w:t>
      </w:r>
      <w:r w:rsidR="4EDC1EB3">
        <w:t>Children checks</w:t>
      </w:r>
      <w:r w:rsidR="1C01502D">
        <w:t xml:space="preserve"> and/or </w:t>
      </w:r>
      <w:r w:rsidR="4EDC1EB3">
        <w:t xml:space="preserve">Working with </w:t>
      </w:r>
      <w:r w:rsidR="18A7BCD0">
        <w:t xml:space="preserve">Vulnerable People </w:t>
      </w:r>
      <w:r w:rsidR="05C43D0E">
        <w:t>registration</w:t>
      </w:r>
      <w:r w:rsidR="1C01502D">
        <w:t xml:space="preserve"> (as required by the jurisdiction in which the activity will take place)</w:t>
      </w:r>
      <w:r w:rsidR="003B4932">
        <w:t>, or</w:t>
      </w:r>
    </w:p>
    <w:p w14:paraId="63DD3B8B" w14:textId="015ABA50" w:rsidR="004A438F" w:rsidRPr="00584142" w:rsidRDefault="007E7E8C" w:rsidP="590FDEAB">
      <w:pPr>
        <w:pStyle w:val="ListBullet"/>
        <w:numPr>
          <w:ilvl w:val="0"/>
          <w:numId w:val="1"/>
        </w:numPr>
        <w:spacing w:after="120"/>
      </w:pPr>
      <w:r>
        <w:t>i</w:t>
      </w:r>
      <w:r w:rsidR="009B0AEC">
        <w:t>ndustry licenses or</w:t>
      </w:r>
      <w:r w:rsidR="00630AC2">
        <w:t xml:space="preserve"> registration</w:t>
      </w:r>
      <w:r w:rsidR="0933A6E2">
        <w:t>.</w:t>
      </w:r>
    </w:p>
    <w:p w14:paraId="3EB67EC7" w14:textId="5E02F8FE" w:rsidR="00322FAC" w:rsidRPr="00EC7501" w:rsidRDefault="00322FAC" w:rsidP="00DB0F1D">
      <w:pPr>
        <w:pStyle w:val="Heading3"/>
        <w:numPr>
          <w:ilvl w:val="1"/>
          <w:numId w:val="38"/>
        </w:numPr>
      </w:pPr>
      <w:bookmarkStart w:id="109" w:name="_Toc2140674350"/>
      <w:bookmarkStart w:id="110" w:name="_Toc659807345"/>
      <w:bookmarkStart w:id="111" w:name="_Toc185492657"/>
      <w:bookmarkStart w:id="112" w:name="_Toc526246585"/>
      <w:bookmarkEnd w:id="103"/>
      <w:bookmarkEnd w:id="104"/>
      <w:r>
        <w:lastRenderedPageBreak/>
        <w:t>Incorporation requirements</w:t>
      </w:r>
      <w:bookmarkEnd w:id="109"/>
      <w:bookmarkEnd w:id="110"/>
      <w:r>
        <w:t xml:space="preserve"> </w:t>
      </w:r>
      <w:bookmarkEnd w:id="111"/>
    </w:p>
    <w:p w14:paraId="7A2A79B2" w14:textId="1D06F68E" w:rsidR="00322FAC" w:rsidRPr="00584142" w:rsidRDefault="3FD69D42" w:rsidP="00CC4B20">
      <w:pPr>
        <w:spacing w:line="276" w:lineRule="auto"/>
        <w:rPr>
          <w:rFonts w:cs="Arial"/>
        </w:rPr>
      </w:pPr>
      <w:r w:rsidRPr="688063A3">
        <w:rPr>
          <w:rFonts w:cs="Arial"/>
        </w:rPr>
        <w:t>Subject to certain exceptions, under the Strengthening Organisational Governance Policy, all organisations that receive grant funding totalling $500,000 or more (GST exclusive) in any single financial year from IAS funding are required to:</w:t>
      </w:r>
    </w:p>
    <w:p w14:paraId="4A8BA6F6" w14:textId="5E3CFF37" w:rsidR="00322FAC" w:rsidRPr="005E4DAE" w:rsidRDefault="00FF0334" w:rsidP="00CC4B20">
      <w:pPr>
        <w:pStyle w:val="ListBullet"/>
        <w:numPr>
          <w:ilvl w:val="0"/>
          <w:numId w:val="17"/>
        </w:numPr>
        <w:spacing w:after="120"/>
        <w:ind w:left="360"/>
        <w:rPr>
          <w:i/>
        </w:rPr>
      </w:pPr>
      <w:r>
        <w:t>I</w:t>
      </w:r>
      <w:r w:rsidR="3FD69D42" w:rsidRPr="688063A3">
        <w:t>ncorporate under Commonwealth legislation</w:t>
      </w:r>
      <w:r w:rsidR="7CC55323" w:rsidRPr="688063A3">
        <w:t>—</w:t>
      </w:r>
      <w:r w:rsidR="3FD69D42" w:rsidRPr="688063A3">
        <w:t xml:space="preserve">Indigenous </w:t>
      </w:r>
      <w:r w:rsidR="45911A2C" w:rsidRPr="688063A3">
        <w:t>o</w:t>
      </w:r>
      <w:r w:rsidR="3FD69D42" w:rsidRPr="688063A3">
        <w:t xml:space="preserve">rganisations will be required to incorporate under the </w:t>
      </w:r>
      <w:hyperlink r:id="rId28">
        <w:r w:rsidR="3FD69D42" w:rsidRPr="00550B4F">
          <w:rPr>
            <w:rStyle w:val="Hyperlink"/>
            <w:i/>
          </w:rPr>
          <w:t>Corporations (Aboriginal and Torres Strait Islander) Act 2006</w:t>
        </w:r>
      </w:hyperlink>
      <w:r w:rsidR="3FD69D42" w:rsidRPr="688063A3">
        <w:t xml:space="preserve"> an</w:t>
      </w:r>
      <w:r w:rsidR="22E0A7DA" w:rsidRPr="688063A3">
        <w:t xml:space="preserve">d </w:t>
      </w:r>
      <w:r w:rsidR="3FD69D42" w:rsidRPr="688063A3">
        <w:t xml:space="preserve">other organisations will be required to incorporate under the </w:t>
      </w:r>
      <w:hyperlink r:id="rId29">
        <w:r w:rsidR="3FD69D42" w:rsidRPr="688063A3">
          <w:rPr>
            <w:rStyle w:val="Hyperlink"/>
            <w:i/>
          </w:rPr>
          <w:t>Corporations Act 2001</w:t>
        </w:r>
      </w:hyperlink>
      <w:r>
        <w:t>.</w:t>
      </w:r>
    </w:p>
    <w:p w14:paraId="6A910A99" w14:textId="487E9313" w:rsidR="00322FAC" w:rsidRPr="00584142" w:rsidRDefault="00FF0334" w:rsidP="00CC4B20">
      <w:pPr>
        <w:pStyle w:val="ListBullet"/>
        <w:numPr>
          <w:ilvl w:val="0"/>
          <w:numId w:val="17"/>
        </w:numPr>
        <w:spacing w:after="120"/>
        <w:ind w:left="360"/>
      </w:pPr>
      <w:r>
        <w:t>M</w:t>
      </w:r>
      <w:r w:rsidR="00322FAC" w:rsidRPr="00584142">
        <w:t xml:space="preserve">aintain these arrangements while they continue to receive any IAS funding. </w:t>
      </w:r>
    </w:p>
    <w:p w14:paraId="59508A9D" w14:textId="50541842" w:rsidR="00322FAC" w:rsidRPr="00072B56" w:rsidRDefault="6418546B" w:rsidP="00CC4B20">
      <w:pPr>
        <w:spacing w:line="276" w:lineRule="auto"/>
        <w:rPr>
          <w:rFonts w:cs="Arial"/>
        </w:rPr>
      </w:pPr>
      <w:r w:rsidRPr="688063A3">
        <w:rPr>
          <w:rFonts w:cs="Arial"/>
        </w:rPr>
        <w:t xml:space="preserve">First Nations </w:t>
      </w:r>
      <w:r w:rsidR="45911A2C" w:rsidRPr="688063A3">
        <w:rPr>
          <w:rFonts w:cs="Arial"/>
        </w:rPr>
        <w:t>o</w:t>
      </w:r>
      <w:r w:rsidR="3FD69D42" w:rsidRPr="688063A3">
        <w:rPr>
          <w:rFonts w:cs="Arial"/>
        </w:rPr>
        <w:t xml:space="preserve">rganisations already incorporated under the </w:t>
      </w:r>
      <w:hyperlink r:id="rId30">
        <w:r w:rsidR="3FD69D42" w:rsidRPr="688063A3">
          <w:rPr>
            <w:rStyle w:val="Hyperlink"/>
            <w:rFonts w:cs="Arial"/>
            <w:i/>
            <w:iCs/>
          </w:rPr>
          <w:t>Corporations Act 2001</w:t>
        </w:r>
      </w:hyperlink>
      <w:r w:rsidR="3FD69D42" w:rsidRPr="688063A3">
        <w:rPr>
          <w:rFonts w:cs="Arial"/>
        </w:rPr>
        <w:t xml:space="preserve"> do not have to change their incorporation status. However, all other Indigenous </w:t>
      </w:r>
      <w:r w:rsidR="45911A2C" w:rsidRPr="688063A3">
        <w:rPr>
          <w:rFonts w:cs="Arial"/>
        </w:rPr>
        <w:t>o</w:t>
      </w:r>
      <w:r w:rsidR="3FD69D42" w:rsidRPr="688063A3">
        <w:rPr>
          <w:rFonts w:cs="Arial"/>
        </w:rPr>
        <w:t xml:space="preserve">rganisations must be incorporated under the </w:t>
      </w:r>
      <w:hyperlink r:id="rId31">
        <w:r w:rsidR="7D335D0D" w:rsidRPr="688063A3">
          <w:rPr>
            <w:rStyle w:val="Hyperlink"/>
            <w:i/>
            <w:iCs/>
          </w:rPr>
          <w:t>Corporations (Aboriginal and Torres Strait Islander) Act 2006</w:t>
        </w:r>
      </w:hyperlink>
      <w:r w:rsidR="7D335D0D" w:rsidRPr="688063A3">
        <w:t xml:space="preserve"> </w:t>
      </w:r>
      <w:r w:rsidR="3FD69D42" w:rsidRPr="688063A3">
        <w:rPr>
          <w:rFonts w:cs="Arial"/>
        </w:rPr>
        <w:t xml:space="preserve">so they can access the assistance and support available under the Act. </w:t>
      </w:r>
    </w:p>
    <w:p w14:paraId="01E28C9E" w14:textId="2AF23981" w:rsidR="00322FAC" w:rsidRPr="00072B56" w:rsidRDefault="00322FAC" w:rsidP="00CC4B20">
      <w:pPr>
        <w:rPr>
          <w:rFonts w:cs="Arial"/>
        </w:rPr>
      </w:pPr>
      <w:r w:rsidRPr="00072B56">
        <w:rPr>
          <w:rFonts w:cs="Arial"/>
        </w:rPr>
        <w:t xml:space="preserve">For further information on incorporation requirements please refer to </w:t>
      </w:r>
      <w:r w:rsidRPr="0070510F">
        <w:rPr>
          <w:rFonts w:cs="Arial"/>
        </w:rPr>
        <w:t xml:space="preserve">Appendix </w:t>
      </w:r>
      <w:r w:rsidR="00CC4B20">
        <w:rPr>
          <w:rFonts w:cs="Arial"/>
        </w:rPr>
        <w:t>1</w:t>
      </w:r>
      <w:r w:rsidRPr="0070510F">
        <w:rPr>
          <w:rFonts w:cs="Arial"/>
        </w:rPr>
        <w:t>.</w:t>
      </w:r>
    </w:p>
    <w:p w14:paraId="6B394C3B" w14:textId="77777777" w:rsidR="00A35F51" w:rsidRPr="00E11DC3" w:rsidRDefault="00907078" w:rsidP="00DB0F1D">
      <w:pPr>
        <w:pStyle w:val="Heading2"/>
        <w:numPr>
          <w:ilvl w:val="0"/>
          <w:numId w:val="38"/>
        </w:numPr>
        <w:rPr>
          <w:lang w:val="en-US"/>
        </w:rPr>
      </w:pPr>
      <w:bookmarkStart w:id="113" w:name="_Toc185492658"/>
      <w:bookmarkStart w:id="114" w:name="_Toc364442113"/>
      <w:bookmarkStart w:id="115" w:name="_Toc769834555"/>
      <w:r w:rsidRPr="48662FB6">
        <w:rPr>
          <w:lang w:val="en-US"/>
        </w:rPr>
        <w:t>What the grant money can be used for</w:t>
      </w:r>
      <w:bookmarkEnd w:id="112"/>
      <w:bookmarkEnd w:id="113"/>
      <w:bookmarkEnd w:id="114"/>
      <w:bookmarkEnd w:id="115"/>
    </w:p>
    <w:p w14:paraId="102E748A" w14:textId="77777777" w:rsidR="003848A4" w:rsidRPr="004F7342" w:rsidRDefault="007101E7" w:rsidP="00DB0F1D">
      <w:pPr>
        <w:pStyle w:val="Heading3"/>
        <w:numPr>
          <w:ilvl w:val="1"/>
          <w:numId w:val="38"/>
        </w:numPr>
      </w:pPr>
      <w:bookmarkStart w:id="116" w:name="_Toc526246586"/>
      <w:bookmarkStart w:id="117" w:name="_Toc185492659"/>
      <w:bookmarkStart w:id="118" w:name="_Toc1753512313"/>
      <w:bookmarkStart w:id="119" w:name="_Toc272837484"/>
      <w:r>
        <w:t>Eligible</w:t>
      </w:r>
      <w:r w:rsidR="005D2BF3">
        <w:t xml:space="preserve"> grant a</w:t>
      </w:r>
      <w:r w:rsidR="00805843">
        <w:t>ctivities</w:t>
      </w:r>
      <w:bookmarkEnd w:id="116"/>
      <w:bookmarkEnd w:id="117"/>
      <w:bookmarkEnd w:id="118"/>
      <w:bookmarkEnd w:id="119"/>
    </w:p>
    <w:p w14:paraId="7BE16B2F" w14:textId="154B31EF" w:rsidR="00800AA8" w:rsidRPr="00B064FD" w:rsidRDefault="00CD5E05" w:rsidP="00CC4B20">
      <w:pPr>
        <w:rPr>
          <w:rFonts w:cs="Arial"/>
        </w:rPr>
      </w:pPr>
      <w:bookmarkStart w:id="120" w:name="_Ref468355814"/>
      <w:bookmarkStart w:id="121" w:name="_Toc383003258"/>
      <w:bookmarkStart w:id="122" w:name="_Toc164844265"/>
      <w:permStart w:id="1247953095" w:edGrp="everyone"/>
      <w:r>
        <w:rPr>
          <w:rFonts w:cs="Arial"/>
        </w:rPr>
        <w:t>G</w:t>
      </w:r>
      <w:r w:rsidR="00670460" w:rsidRPr="00B064FD">
        <w:rPr>
          <w:rFonts w:cs="Arial"/>
        </w:rPr>
        <w:t xml:space="preserve">rant </w:t>
      </w:r>
      <w:r w:rsidR="00E650BD" w:rsidRPr="00B064FD">
        <w:rPr>
          <w:rFonts w:cs="Arial"/>
        </w:rPr>
        <w:t>activit</w:t>
      </w:r>
      <w:r>
        <w:rPr>
          <w:rFonts w:cs="Arial"/>
        </w:rPr>
        <w:t>ies</w:t>
      </w:r>
      <w:r w:rsidR="00670460" w:rsidRPr="00B064FD">
        <w:rPr>
          <w:rFonts w:cs="Arial"/>
        </w:rPr>
        <w:t xml:space="preserve"> </w:t>
      </w:r>
      <w:r>
        <w:rPr>
          <w:rFonts w:cs="Arial"/>
        </w:rPr>
        <w:t>eligible for funding under the program are</w:t>
      </w:r>
      <w:r w:rsidR="00800AA8" w:rsidRPr="00B064FD">
        <w:rPr>
          <w:rFonts w:cs="Arial"/>
        </w:rPr>
        <w:t>:</w:t>
      </w:r>
    </w:p>
    <w:p w14:paraId="34B86EDA" w14:textId="77777777" w:rsidR="00621826" w:rsidRPr="00B064FD" w:rsidRDefault="00621826" w:rsidP="00CC4B20">
      <w:pPr>
        <w:ind w:left="360" w:hanging="360"/>
        <w:rPr>
          <w:u w:val="single"/>
        </w:rPr>
      </w:pPr>
      <w:r w:rsidRPr="00B064FD">
        <w:rPr>
          <w:u w:val="single"/>
        </w:rPr>
        <w:t>Case management</w:t>
      </w:r>
    </w:p>
    <w:p w14:paraId="22815F76" w14:textId="56DFA986" w:rsidR="00621826" w:rsidRPr="00C72518" w:rsidRDefault="00621826" w:rsidP="00CC4B20">
      <w:pPr>
        <w:rPr>
          <w:u w:val="single"/>
        </w:rPr>
      </w:pPr>
      <w:r w:rsidRPr="00C72518">
        <w:rPr>
          <w:u w:val="single"/>
        </w:rPr>
        <w:t xml:space="preserve">Engagement with </w:t>
      </w:r>
      <w:r w:rsidRPr="00C72518">
        <w:rPr>
          <w:b/>
          <w:u w:val="single"/>
        </w:rPr>
        <w:t>participants</w:t>
      </w:r>
    </w:p>
    <w:p w14:paraId="58380988" w14:textId="2A0BAE77" w:rsidR="00621826" w:rsidRPr="00B064FD" w:rsidRDefault="00621826" w:rsidP="00CC4B20">
      <w:pPr>
        <w:pStyle w:val="ListParagraph"/>
        <w:numPr>
          <w:ilvl w:val="0"/>
          <w:numId w:val="34"/>
        </w:numPr>
        <w:spacing w:line="278" w:lineRule="auto"/>
        <w:ind w:left="357" w:hanging="357"/>
        <w:contextualSpacing w:val="0"/>
      </w:pPr>
      <w:r w:rsidRPr="00B064FD">
        <w:t>Conduct initial interview</w:t>
      </w:r>
      <w:r w:rsidR="00B47DF7" w:rsidRPr="00B064FD">
        <w:t>s</w:t>
      </w:r>
      <w:r w:rsidRPr="00B064FD">
        <w:t xml:space="preserve"> and engage regularly with </w:t>
      </w:r>
      <w:r w:rsidRPr="00B064FD">
        <w:rPr>
          <w:b/>
          <w:bCs/>
        </w:rPr>
        <w:t>participants</w:t>
      </w:r>
      <w:r w:rsidRPr="00B064FD">
        <w:t xml:space="preserve"> at monthly appointments. </w:t>
      </w:r>
    </w:p>
    <w:p w14:paraId="78D2942C" w14:textId="298A14AC" w:rsidR="00621826" w:rsidRPr="00B064FD" w:rsidRDefault="661FFF22" w:rsidP="00CC4B20">
      <w:pPr>
        <w:pStyle w:val="ListParagraph"/>
        <w:numPr>
          <w:ilvl w:val="0"/>
          <w:numId w:val="34"/>
        </w:numPr>
        <w:spacing w:line="278" w:lineRule="auto"/>
        <w:ind w:left="357" w:hanging="357"/>
        <w:contextualSpacing w:val="0"/>
      </w:pPr>
      <w:r w:rsidRPr="688063A3">
        <w:t xml:space="preserve">Undertake a thorough assessment of </w:t>
      </w:r>
      <w:r w:rsidRPr="688063A3">
        <w:rPr>
          <w:b/>
          <w:bCs/>
        </w:rPr>
        <w:t>participants’</w:t>
      </w:r>
      <w:r w:rsidRPr="688063A3">
        <w:t xml:space="preserve"> circumstances and support/refer for other specialised assessment as required (further details on the </w:t>
      </w:r>
      <w:r w:rsidRPr="007443A9">
        <w:rPr>
          <w:b/>
          <w:bCs/>
        </w:rPr>
        <w:t>JCSI</w:t>
      </w:r>
      <w:r w:rsidRPr="688063A3">
        <w:t xml:space="preserve"> and the </w:t>
      </w:r>
      <w:r w:rsidRPr="007443A9">
        <w:rPr>
          <w:b/>
          <w:bCs/>
        </w:rPr>
        <w:t>ESAt</w:t>
      </w:r>
      <w:r w:rsidRPr="688063A3">
        <w:t xml:space="preserve"> tool can be found </w:t>
      </w:r>
      <w:r w:rsidR="1C744CB7" w:rsidRPr="688063A3">
        <w:t xml:space="preserve">at </w:t>
      </w:r>
      <w:r w:rsidRPr="688063A3">
        <w:t>X</w:t>
      </w:r>
      <w:r w:rsidR="00621826" w:rsidRPr="09B53274">
        <w:t>)</w:t>
      </w:r>
      <w:r w:rsidR="00C84794">
        <w:t>.</w:t>
      </w:r>
    </w:p>
    <w:p w14:paraId="418B6028" w14:textId="2377DD50" w:rsidR="00621826" w:rsidRPr="00B064FD" w:rsidRDefault="661FFF22" w:rsidP="00CC4B20">
      <w:pPr>
        <w:pStyle w:val="ListParagraph"/>
        <w:numPr>
          <w:ilvl w:val="0"/>
          <w:numId w:val="34"/>
        </w:numPr>
        <w:spacing w:line="278" w:lineRule="auto"/>
        <w:ind w:left="357" w:hanging="357"/>
        <w:contextualSpacing w:val="0"/>
      </w:pPr>
      <w:r w:rsidRPr="688063A3">
        <w:t xml:space="preserve">Work with </w:t>
      </w:r>
      <w:r w:rsidRPr="688063A3">
        <w:rPr>
          <w:b/>
          <w:bCs/>
        </w:rPr>
        <w:t>participants</w:t>
      </w:r>
      <w:r w:rsidRPr="688063A3">
        <w:t xml:space="preserve"> to identify strengths, existing skills, capabilities and aspirations to develop individual </w:t>
      </w:r>
      <w:r w:rsidRPr="007443A9">
        <w:rPr>
          <w:b/>
          <w:bCs/>
        </w:rPr>
        <w:t>Job Plans</w:t>
      </w:r>
      <w:r w:rsidRPr="688063A3">
        <w:t>.</w:t>
      </w:r>
    </w:p>
    <w:p w14:paraId="1AF4C842" w14:textId="32E153E4" w:rsidR="00621826" w:rsidRPr="00B064FD" w:rsidRDefault="661FFF22" w:rsidP="00CC4B20">
      <w:pPr>
        <w:pStyle w:val="ListParagraph"/>
        <w:numPr>
          <w:ilvl w:val="0"/>
          <w:numId w:val="34"/>
        </w:numPr>
        <w:spacing w:line="278" w:lineRule="auto"/>
        <w:ind w:left="357" w:hanging="357"/>
        <w:contextualSpacing w:val="0"/>
      </w:pPr>
      <w:r w:rsidRPr="688063A3">
        <w:t xml:space="preserve">Encourage </w:t>
      </w:r>
      <w:r w:rsidR="009C75CB">
        <w:t>involvement in</w:t>
      </w:r>
      <w:r w:rsidR="00D1503A">
        <w:t xml:space="preserve"> </w:t>
      </w:r>
      <w:r w:rsidR="009C75CB" w:rsidRPr="00FB04B6">
        <w:rPr>
          <w:b/>
          <w:bCs/>
        </w:rPr>
        <w:t>P</w:t>
      </w:r>
      <w:r w:rsidRPr="00FB04B6">
        <w:rPr>
          <w:b/>
          <w:bCs/>
        </w:rPr>
        <w:t xml:space="preserve">articipation </w:t>
      </w:r>
      <w:r w:rsidR="009C75CB" w:rsidRPr="00FB04B6">
        <w:rPr>
          <w:b/>
          <w:bCs/>
        </w:rPr>
        <w:t>Options</w:t>
      </w:r>
      <w:r w:rsidRPr="688063A3">
        <w:t xml:space="preserve"> based on </w:t>
      </w:r>
      <w:r w:rsidRPr="688063A3">
        <w:rPr>
          <w:b/>
          <w:bCs/>
        </w:rPr>
        <w:t>participants’</w:t>
      </w:r>
      <w:r w:rsidRPr="688063A3">
        <w:t xml:space="preserve"> assessed capacity to work, aspirations and needs.</w:t>
      </w:r>
    </w:p>
    <w:p w14:paraId="3BB34AC4" w14:textId="74F509C2" w:rsidR="00621826" w:rsidRPr="00B064FD" w:rsidRDefault="661FFF22" w:rsidP="00CC4B20">
      <w:pPr>
        <w:pStyle w:val="ListParagraph"/>
        <w:numPr>
          <w:ilvl w:val="0"/>
          <w:numId w:val="34"/>
        </w:numPr>
        <w:spacing w:line="278" w:lineRule="auto"/>
        <w:ind w:left="357" w:hanging="357"/>
        <w:contextualSpacing w:val="0"/>
      </w:pPr>
      <w:r w:rsidRPr="688063A3">
        <w:t xml:space="preserve">Proactively support (not just refer) and fund </w:t>
      </w:r>
      <w:r w:rsidRPr="688063A3">
        <w:rPr>
          <w:b/>
          <w:bCs/>
        </w:rPr>
        <w:t>participants</w:t>
      </w:r>
      <w:r w:rsidRPr="688063A3">
        <w:t xml:space="preserve"> to obtain the necessary documentation, requirements and accreditations to </w:t>
      </w:r>
      <w:r w:rsidR="6F0375A1" w:rsidRPr="688063A3">
        <w:t xml:space="preserve">engage </w:t>
      </w:r>
      <w:r w:rsidRPr="688063A3">
        <w:t>in employment opportunities. This includes</w:t>
      </w:r>
      <w:r w:rsidR="00D20492">
        <w:t>,</w:t>
      </w:r>
      <w:r w:rsidRPr="688063A3">
        <w:t xml:space="preserve"> but is not limited to</w:t>
      </w:r>
      <w:r w:rsidR="00D20492">
        <w:t>,</w:t>
      </w:r>
      <w:r w:rsidRPr="688063A3">
        <w:t xml:space="preserve"> identity documents, </w:t>
      </w:r>
      <w:r w:rsidRPr="00C72518">
        <w:rPr>
          <w:b/>
        </w:rPr>
        <w:t>Tax File Number</w:t>
      </w:r>
      <w:r w:rsidRPr="688063A3">
        <w:t>, a bank account, working with vulnerable people checks, tickets (e.g. ochre cards) and other work-related certifications.</w:t>
      </w:r>
    </w:p>
    <w:p w14:paraId="327E7871" w14:textId="0AD5026C" w:rsidR="00621826" w:rsidRPr="00B064FD" w:rsidRDefault="661FFF22" w:rsidP="590FDEAB">
      <w:pPr>
        <w:pStyle w:val="ListParagraph"/>
        <w:numPr>
          <w:ilvl w:val="0"/>
          <w:numId w:val="34"/>
        </w:numPr>
        <w:spacing w:line="278" w:lineRule="auto"/>
        <w:ind w:left="357" w:hanging="357"/>
      </w:pPr>
      <w:r>
        <w:t xml:space="preserve">Proactively </w:t>
      </w:r>
      <w:r w:rsidR="29F11C95">
        <w:t>market and</w:t>
      </w:r>
      <w:r>
        <w:t xml:space="preserve"> link </w:t>
      </w:r>
      <w:r w:rsidRPr="1585B373">
        <w:rPr>
          <w:b/>
          <w:bCs/>
        </w:rPr>
        <w:t>participants</w:t>
      </w:r>
      <w:r>
        <w:t xml:space="preserve"> to available work, including connection with existing initiatives in remote areas such as RJED funded jobs or other jobs funded through the private, public or non-profit sectors.</w:t>
      </w:r>
    </w:p>
    <w:p w14:paraId="608BD7F2" w14:textId="67D8CF04" w:rsidR="00621826" w:rsidRPr="00B064FD" w:rsidRDefault="661FFF22" w:rsidP="41E861DC">
      <w:pPr>
        <w:pStyle w:val="ListParagraph"/>
        <w:numPr>
          <w:ilvl w:val="0"/>
          <w:numId w:val="34"/>
        </w:numPr>
        <w:spacing w:line="278" w:lineRule="auto"/>
        <w:ind w:left="357" w:hanging="357"/>
      </w:pPr>
      <w:r>
        <w:t xml:space="preserve">Develop and </w:t>
      </w:r>
      <w:r w:rsidR="003B6BD0">
        <w:t xml:space="preserve">maintain </w:t>
      </w:r>
      <w:r w:rsidR="003B6BD0" w:rsidRPr="590FDEAB">
        <w:rPr>
          <w:b/>
          <w:bCs/>
        </w:rPr>
        <w:t>Employment</w:t>
      </w:r>
      <w:r w:rsidR="002B5024" w:rsidRPr="590FDEAB">
        <w:rPr>
          <w:b/>
          <w:bCs/>
        </w:rPr>
        <w:t xml:space="preserve"> Placement Support Plan</w:t>
      </w:r>
      <w:r w:rsidR="5E24E296" w:rsidRPr="590FDEAB">
        <w:rPr>
          <w:b/>
          <w:bCs/>
        </w:rPr>
        <w:t>s</w:t>
      </w:r>
      <w:r>
        <w:t xml:space="preserve"> to support </w:t>
      </w:r>
      <w:r w:rsidRPr="590FDEAB">
        <w:rPr>
          <w:b/>
          <w:bCs/>
        </w:rPr>
        <w:t>participants</w:t>
      </w:r>
      <w:r>
        <w:t xml:space="preserve"> placed in employment </w:t>
      </w:r>
      <w:r w:rsidR="67E02C7F">
        <w:t>and</w:t>
      </w:r>
      <w:r>
        <w:t xml:space="preserve"> submit </w:t>
      </w:r>
      <w:r w:rsidR="0021064F">
        <w:t xml:space="preserve">as </w:t>
      </w:r>
      <w:r>
        <w:t xml:space="preserve">evidence for </w:t>
      </w:r>
      <w:r w:rsidR="00A503C4" w:rsidRPr="590FDEAB">
        <w:rPr>
          <w:b/>
          <w:bCs/>
        </w:rPr>
        <w:t xml:space="preserve">Employment </w:t>
      </w:r>
      <w:r w:rsidR="2E25C9DB" w:rsidRPr="590FDEAB">
        <w:rPr>
          <w:b/>
          <w:bCs/>
        </w:rPr>
        <w:t xml:space="preserve">Placement </w:t>
      </w:r>
      <w:r w:rsidR="5961C378" w:rsidRPr="590FDEAB">
        <w:rPr>
          <w:b/>
          <w:bCs/>
        </w:rPr>
        <w:t>Suppo</w:t>
      </w:r>
      <w:r w:rsidR="6182B3EB" w:rsidRPr="590FDEAB">
        <w:rPr>
          <w:b/>
          <w:bCs/>
        </w:rPr>
        <w:t>rt</w:t>
      </w:r>
      <w:r w:rsidR="576F19A6" w:rsidRPr="590FDEAB">
        <w:rPr>
          <w:b/>
          <w:bCs/>
        </w:rPr>
        <w:t xml:space="preserve"> </w:t>
      </w:r>
      <w:r w:rsidR="5ECE5A4C">
        <w:t>p</w:t>
      </w:r>
      <w:r w:rsidR="576F19A6">
        <w:t>ayments</w:t>
      </w:r>
      <w:r w:rsidR="6182B3EB">
        <w:t xml:space="preserve"> and </w:t>
      </w:r>
      <w:r w:rsidR="3FF38306" w:rsidRPr="590FDEAB">
        <w:rPr>
          <w:b/>
          <w:bCs/>
        </w:rPr>
        <w:t xml:space="preserve">Employment Outcome </w:t>
      </w:r>
      <w:r w:rsidR="1CFCDECE" w:rsidRPr="590FDEAB">
        <w:rPr>
          <w:b/>
          <w:bCs/>
        </w:rPr>
        <w:t xml:space="preserve">Fee </w:t>
      </w:r>
      <w:r w:rsidR="0DCEAB7A">
        <w:t>p</w:t>
      </w:r>
      <w:r w:rsidR="4A5022E8">
        <w:t>ayments</w:t>
      </w:r>
      <w:r w:rsidR="67F61C46">
        <w:t>.</w:t>
      </w:r>
    </w:p>
    <w:p w14:paraId="3D9CD167" w14:textId="2807EC60" w:rsidR="00621826" w:rsidRPr="00B064FD" w:rsidRDefault="661FFF22" w:rsidP="00CC4B20">
      <w:pPr>
        <w:pStyle w:val="ListParagraph"/>
        <w:numPr>
          <w:ilvl w:val="0"/>
          <w:numId w:val="34"/>
        </w:numPr>
        <w:spacing w:line="278" w:lineRule="auto"/>
        <w:ind w:left="357" w:hanging="357"/>
        <w:contextualSpacing w:val="0"/>
      </w:pPr>
      <w:r w:rsidRPr="688063A3">
        <w:t xml:space="preserve">Regularly engage with </w:t>
      </w:r>
      <w:r w:rsidRPr="688063A3">
        <w:rPr>
          <w:b/>
          <w:bCs/>
        </w:rPr>
        <w:t>participants</w:t>
      </w:r>
      <w:r w:rsidRPr="688063A3">
        <w:t xml:space="preserve"> who have been employed in a job including providing a range of </w:t>
      </w:r>
      <w:r w:rsidR="00FF32BD">
        <w:t>services</w:t>
      </w:r>
      <w:r w:rsidRPr="688063A3">
        <w:t xml:space="preserve"> such as mentoring, </w:t>
      </w:r>
      <w:r w:rsidR="0C925941">
        <w:t xml:space="preserve">skills acquisition, </w:t>
      </w:r>
      <w:r w:rsidRPr="688063A3">
        <w:t xml:space="preserve">training and other supports aimed at sustaining employment outcomes over the long term. </w:t>
      </w:r>
    </w:p>
    <w:p w14:paraId="38DF677C" w14:textId="2064D7F9" w:rsidR="00621826" w:rsidRPr="00B064FD" w:rsidRDefault="00635DF9" w:rsidP="00CC4B20">
      <w:pPr>
        <w:pStyle w:val="ListParagraph"/>
        <w:numPr>
          <w:ilvl w:val="0"/>
          <w:numId w:val="34"/>
        </w:numPr>
        <w:spacing w:line="278" w:lineRule="auto"/>
        <w:contextualSpacing w:val="0"/>
      </w:pPr>
      <w:r>
        <w:t>O</w:t>
      </w:r>
      <w:r w:rsidR="661FFF22" w:rsidRPr="688063A3">
        <w:t xml:space="preserve">ther supports could include </w:t>
      </w:r>
      <w:r w:rsidR="00685560">
        <w:t>assistance travelling to</w:t>
      </w:r>
      <w:r w:rsidR="661FFF22" w:rsidRPr="688063A3">
        <w:t xml:space="preserve"> and from work, </w:t>
      </w:r>
      <w:r w:rsidR="00BF1FC2">
        <w:t xml:space="preserve">providing </w:t>
      </w:r>
      <w:r w:rsidR="661FFF22" w:rsidRPr="688063A3">
        <w:t>clothing and footwear appropriate for work if not provided by the</w:t>
      </w:r>
      <w:r w:rsidR="003735F3">
        <w:t xml:space="preserve"> participant</w:t>
      </w:r>
      <w:r w:rsidR="00C10334">
        <w:t>’s</w:t>
      </w:r>
      <w:r w:rsidR="661FFF22" w:rsidRPr="688063A3">
        <w:t xml:space="preserve"> employer</w:t>
      </w:r>
      <w:r w:rsidR="0024238C">
        <w:t>,</w:t>
      </w:r>
      <w:r w:rsidR="27F93556">
        <w:t xml:space="preserve"> and</w:t>
      </w:r>
      <w:r w:rsidR="56B8F351">
        <w:t xml:space="preserve"> mentoring</w:t>
      </w:r>
      <w:r w:rsidR="00CA4C92">
        <w:t>.</w:t>
      </w:r>
    </w:p>
    <w:p w14:paraId="6D91D11E" w14:textId="7B7CED9F" w:rsidR="00621826" w:rsidRPr="00B064FD" w:rsidRDefault="661FFF22" w:rsidP="00CC4B20">
      <w:pPr>
        <w:pStyle w:val="ListParagraph"/>
        <w:numPr>
          <w:ilvl w:val="0"/>
          <w:numId w:val="34"/>
        </w:numPr>
        <w:spacing w:line="278" w:lineRule="auto"/>
        <w:ind w:left="357" w:hanging="357"/>
        <w:contextualSpacing w:val="0"/>
      </w:pPr>
      <w:r>
        <w:t xml:space="preserve">Regularly review </w:t>
      </w:r>
      <w:r w:rsidRPr="41BAFEDD">
        <w:rPr>
          <w:b/>
          <w:bCs/>
        </w:rPr>
        <w:t>participants’</w:t>
      </w:r>
      <w:r>
        <w:t xml:space="preserve"> progress towards the goals in their </w:t>
      </w:r>
      <w:r w:rsidRPr="41BAFEDD">
        <w:rPr>
          <w:b/>
          <w:bCs/>
        </w:rPr>
        <w:t>Job Plan</w:t>
      </w:r>
      <w:r>
        <w:t xml:space="preserve"> including </w:t>
      </w:r>
      <w:r w:rsidR="64FC35E8">
        <w:t xml:space="preserve">recording </w:t>
      </w:r>
      <w:r>
        <w:t xml:space="preserve">participation in </w:t>
      </w:r>
      <w:r w:rsidR="4337E4A4">
        <w:t>both</w:t>
      </w:r>
      <w:r>
        <w:t xml:space="preserve"> </w:t>
      </w:r>
      <w:r w:rsidR="004770E1">
        <w:rPr>
          <w:b/>
          <w:bCs/>
        </w:rPr>
        <w:t>C</w:t>
      </w:r>
      <w:r w:rsidRPr="688063A3">
        <w:rPr>
          <w:b/>
          <w:bCs/>
        </w:rPr>
        <w:t xml:space="preserve">ommunity </w:t>
      </w:r>
      <w:r w:rsidR="004770E1">
        <w:rPr>
          <w:b/>
          <w:bCs/>
        </w:rPr>
        <w:t>P</w:t>
      </w:r>
      <w:r w:rsidRPr="688063A3">
        <w:rPr>
          <w:b/>
          <w:bCs/>
        </w:rPr>
        <w:t>rojects</w:t>
      </w:r>
      <w:r w:rsidR="57707CE8" w:rsidRPr="41BAFEDD">
        <w:rPr>
          <w:b/>
          <w:bCs/>
        </w:rPr>
        <w:t xml:space="preserve"> </w:t>
      </w:r>
      <w:r w:rsidR="57707CE8" w:rsidRPr="00C72518">
        <w:t>and</w:t>
      </w:r>
      <w:r w:rsidR="57707CE8" w:rsidRPr="41BAFEDD">
        <w:rPr>
          <w:b/>
          <w:bCs/>
        </w:rPr>
        <w:t xml:space="preserve"> </w:t>
      </w:r>
      <w:r w:rsidR="6B7730BC" w:rsidRPr="00C72518">
        <w:rPr>
          <w:b/>
        </w:rPr>
        <w:t xml:space="preserve">Participation Options </w:t>
      </w:r>
      <w:r>
        <w:t>and updat</w:t>
      </w:r>
      <w:r w:rsidR="64FC35E8">
        <w:t xml:space="preserve">ing the </w:t>
      </w:r>
      <w:r w:rsidR="70C01E16" w:rsidRPr="41BAFEDD">
        <w:rPr>
          <w:b/>
          <w:bCs/>
        </w:rPr>
        <w:t>Job Plan</w:t>
      </w:r>
      <w:r>
        <w:t xml:space="preserve"> as appropriate.</w:t>
      </w:r>
    </w:p>
    <w:p w14:paraId="0E105A45" w14:textId="0ED74DC5" w:rsidR="00621826" w:rsidRPr="00C72518" w:rsidRDefault="00621826" w:rsidP="00CC4B20">
      <w:pPr>
        <w:rPr>
          <w:u w:val="single"/>
        </w:rPr>
      </w:pPr>
      <w:r w:rsidRPr="00C72518">
        <w:rPr>
          <w:u w:val="single"/>
        </w:rPr>
        <w:lastRenderedPageBreak/>
        <w:t xml:space="preserve">Overarching </w:t>
      </w:r>
      <w:r w:rsidR="41C2035A" w:rsidRPr="00C72518">
        <w:rPr>
          <w:u w:val="single"/>
        </w:rPr>
        <w:t xml:space="preserve">Remote </w:t>
      </w:r>
      <w:r w:rsidR="7B345758" w:rsidRPr="6BEE7778">
        <w:rPr>
          <w:u w:val="single"/>
        </w:rPr>
        <w:t xml:space="preserve">Australia </w:t>
      </w:r>
      <w:r w:rsidR="41C2035A" w:rsidRPr="00C72518">
        <w:rPr>
          <w:u w:val="single"/>
        </w:rPr>
        <w:t xml:space="preserve">Employment Service </w:t>
      </w:r>
      <w:r w:rsidRPr="00C72518">
        <w:rPr>
          <w:u w:val="single"/>
        </w:rPr>
        <w:t>provider activities</w:t>
      </w:r>
    </w:p>
    <w:p w14:paraId="2463D1F9" w14:textId="179416A1" w:rsidR="00621826" w:rsidRPr="00B064FD" w:rsidRDefault="00621826" w:rsidP="1585B373">
      <w:pPr>
        <w:pStyle w:val="ListParagraph"/>
        <w:numPr>
          <w:ilvl w:val="0"/>
          <w:numId w:val="33"/>
        </w:numPr>
        <w:spacing w:line="278" w:lineRule="auto"/>
        <w:ind w:left="357" w:hanging="357"/>
      </w:pPr>
      <w:r>
        <w:t xml:space="preserve">Support </w:t>
      </w:r>
      <w:r w:rsidRPr="1585B373">
        <w:rPr>
          <w:b/>
          <w:bCs/>
        </w:rPr>
        <w:t>participants</w:t>
      </w:r>
      <w:r>
        <w:t xml:space="preserve"> to meet their </w:t>
      </w:r>
      <w:r w:rsidR="00927E26" w:rsidRPr="1585B373">
        <w:rPr>
          <w:b/>
          <w:bCs/>
        </w:rPr>
        <w:t>M</w:t>
      </w:r>
      <w:r w:rsidRPr="1585B373">
        <w:rPr>
          <w:b/>
          <w:bCs/>
        </w:rPr>
        <w:t xml:space="preserve">utual </w:t>
      </w:r>
      <w:r w:rsidR="00927E26" w:rsidRPr="1585B373">
        <w:rPr>
          <w:b/>
          <w:bCs/>
        </w:rPr>
        <w:t>O</w:t>
      </w:r>
      <w:r w:rsidRPr="1585B373">
        <w:rPr>
          <w:b/>
          <w:bCs/>
        </w:rPr>
        <w:t>bligation</w:t>
      </w:r>
      <w:r w:rsidR="0078771A" w:rsidRPr="1585B373">
        <w:rPr>
          <w:b/>
          <w:bCs/>
        </w:rPr>
        <w:t xml:space="preserve"> </w:t>
      </w:r>
      <w:r w:rsidR="0078771A">
        <w:t>requirements</w:t>
      </w:r>
      <w:r w:rsidR="0078771A" w:rsidRPr="1585B373">
        <w:rPr>
          <w:b/>
          <w:bCs/>
        </w:rPr>
        <w:t xml:space="preserve"> </w:t>
      </w:r>
      <w:r w:rsidR="00DB240A">
        <w:t>(</w:t>
      </w:r>
      <w:r w:rsidR="0078771A">
        <w:t>as applicable)</w:t>
      </w:r>
      <w:r>
        <w:t xml:space="preserve">. </w:t>
      </w:r>
    </w:p>
    <w:p w14:paraId="0C598EEA" w14:textId="298A7930" w:rsidR="00621826" w:rsidRPr="00B064FD" w:rsidRDefault="1533C3B0" w:rsidP="590FDEAB">
      <w:pPr>
        <w:pStyle w:val="ListParagraph"/>
        <w:numPr>
          <w:ilvl w:val="0"/>
          <w:numId w:val="33"/>
        </w:numPr>
        <w:spacing w:line="278" w:lineRule="auto"/>
        <w:ind w:left="357" w:hanging="357"/>
      </w:pPr>
      <w:r>
        <w:t xml:space="preserve">Engage with </w:t>
      </w:r>
      <w:r w:rsidRPr="590FDEAB">
        <w:rPr>
          <w:b/>
          <w:bCs/>
        </w:rPr>
        <w:t>participants</w:t>
      </w:r>
      <w:r>
        <w:t xml:space="preserve"> and ensure they understand </w:t>
      </w:r>
      <w:r w:rsidR="007B2D03">
        <w:t>what is required to</w:t>
      </w:r>
      <w:r>
        <w:t xml:space="preserve"> meet their </w:t>
      </w:r>
      <w:r w:rsidR="00927E26" w:rsidRPr="590FDEAB">
        <w:rPr>
          <w:b/>
          <w:bCs/>
        </w:rPr>
        <w:t>M</w:t>
      </w:r>
      <w:r w:rsidRPr="590FDEAB">
        <w:rPr>
          <w:b/>
          <w:bCs/>
        </w:rPr>
        <w:t xml:space="preserve">utual </w:t>
      </w:r>
      <w:r w:rsidR="00927E26" w:rsidRPr="590FDEAB">
        <w:rPr>
          <w:b/>
          <w:bCs/>
        </w:rPr>
        <w:t>O</w:t>
      </w:r>
      <w:r w:rsidRPr="590FDEAB">
        <w:rPr>
          <w:b/>
          <w:bCs/>
        </w:rPr>
        <w:t>bligation</w:t>
      </w:r>
      <w:r>
        <w:t xml:space="preserve"> requirements in return for </w:t>
      </w:r>
      <w:r w:rsidR="005765D6">
        <w:t>i</w:t>
      </w:r>
      <w:r>
        <w:t xml:space="preserve">ncome </w:t>
      </w:r>
      <w:r w:rsidR="005765D6">
        <w:t>s</w:t>
      </w:r>
      <w:r>
        <w:t xml:space="preserve">upport. </w:t>
      </w:r>
    </w:p>
    <w:p w14:paraId="3742BE5C" w14:textId="581319F6" w:rsidR="00621826" w:rsidRPr="00B064FD" w:rsidRDefault="1533C3B0" w:rsidP="003519CC">
      <w:pPr>
        <w:pStyle w:val="ListParagraph"/>
        <w:numPr>
          <w:ilvl w:val="0"/>
          <w:numId w:val="33"/>
        </w:numPr>
        <w:spacing w:line="278" w:lineRule="auto"/>
        <w:contextualSpacing w:val="0"/>
      </w:pPr>
      <w:r>
        <w:t xml:space="preserve">Work with </w:t>
      </w:r>
      <w:r w:rsidRPr="5E8C496E">
        <w:rPr>
          <w:b/>
          <w:bCs/>
        </w:rPr>
        <w:t>participants</w:t>
      </w:r>
      <w:r>
        <w:t xml:space="preserve"> to understand what happens if they don’t meet their </w:t>
      </w:r>
      <w:r w:rsidR="005765D6" w:rsidRPr="5E8C496E">
        <w:rPr>
          <w:b/>
          <w:bCs/>
        </w:rPr>
        <w:t>M</w:t>
      </w:r>
      <w:r w:rsidRPr="5E8C496E">
        <w:rPr>
          <w:b/>
          <w:bCs/>
        </w:rPr>
        <w:t xml:space="preserve">utual </w:t>
      </w:r>
      <w:r w:rsidR="005765D6" w:rsidRPr="5E8C496E">
        <w:rPr>
          <w:b/>
          <w:bCs/>
        </w:rPr>
        <w:t>O</w:t>
      </w:r>
      <w:r w:rsidRPr="5E8C496E">
        <w:rPr>
          <w:b/>
          <w:bCs/>
        </w:rPr>
        <w:t xml:space="preserve">bligation </w:t>
      </w:r>
      <w:r>
        <w:t xml:space="preserve">requirements and work to re-engage and support </w:t>
      </w:r>
      <w:r w:rsidRPr="5E8C496E">
        <w:rPr>
          <w:b/>
          <w:bCs/>
        </w:rPr>
        <w:t>participants</w:t>
      </w:r>
      <w:r>
        <w:t xml:space="preserve"> who are at risk of not meeting their </w:t>
      </w:r>
      <w:r w:rsidR="005765D6" w:rsidRPr="5E8C496E">
        <w:rPr>
          <w:b/>
          <w:bCs/>
        </w:rPr>
        <w:t>M</w:t>
      </w:r>
      <w:r w:rsidRPr="5E8C496E">
        <w:rPr>
          <w:b/>
          <w:bCs/>
        </w:rPr>
        <w:t xml:space="preserve">utual </w:t>
      </w:r>
      <w:r w:rsidR="005765D6" w:rsidRPr="5E8C496E">
        <w:rPr>
          <w:b/>
          <w:bCs/>
        </w:rPr>
        <w:t>O</w:t>
      </w:r>
      <w:r w:rsidRPr="5E8C496E">
        <w:rPr>
          <w:b/>
          <w:bCs/>
        </w:rPr>
        <w:t xml:space="preserve">bligation </w:t>
      </w:r>
      <w:r>
        <w:t xml:space="preserve">requirements before progressing compliance action. </w:t>
      </w:r>
      <w:r w:rsidRPr="5E8C496E">
        <w:rPr>
          <w:u w:val="single"/>
        </w:rPr>
        <w:t>Note:</w:t>
      </w:r>
      <w:r>
        <w:t xml:space="preserve"> compliance action against a </w:t>
      </w:r>
      <w:r w:rsidRPr="5E8C496E">
        <w:rPr>
          <w:b/>
          <w:bCs/>
        </w:rPr>
        <w:t>participant</w:t>
      </w:r>
      <w:r>
        <w:t xml:space="preserve"> should be considered an act of last resort and should only be initiated after making all reasonable attempts to manage compliance through other mechanisms. </w:t>
      </w:r>
    </w:p>
    <w:p w14:paraId="0BB52DF1" w14:textId="10A9E12F" w:rsidR="00621826" w:rsidRPr="00B064FD" w:rsidRDefault="4E9DF3B2" w:rsidP="32431E57">
      <w:pPr>
        <w:pStyle w:val="ListParagraph"/>
        <w:numPr>
          <w:ilvl w:val="0"/>
          <w:numId w:val="33"/>
        </w:numPr>
        <w:spacing w:line="278" w:lineRule="auto"/>
      </w:pPr>
      <w:r>
        <w:t xml:space="preserve">Where you operate in a </w:t>
      </w:r>
      <w:r w:rsidR="57674B67" w:rsidRPr="48475656">
        <w:rPr>
          <w:b/>
          <w:bCs/>
        </w:rPr>
        <w:t>RAES</w:t>
      </w:r>
      <w:r w:rsidRPr="5E8C496E">
        <w:rPr>
          <w:b/>
          <w:bCs/>
        </w:rPr>
        <w:t xml:space="preserve"> </w:t>
      </w:r>
      <w:r w:rsidR="00043D66">
        <w:rPr>
          <w:b/>
          <w:bCs/>
        </w:rPr>
        <w:t>r</w:t>
      </w:r>
      <w:r w:rsidR="00043D66" w:rsidRPr="5E8C496E">
        <w:rPr>
          <w:b/>
          <w:bCs/>
        </w:rPr>
        <w:t>egion</w:t>
      </w:r>
      <w:r w:rsidR="00043D66">
        <w:t xml:space="preserve"> </w:t>
      </w:r>
      <w:r>
        <w:t xml:space="preserve">with </w:t>
      </w:r>
      <w:r w:rsidRPr="5E8C496E">
        <w:rPr>
          <w:b/>
          <w:bCs/>
        </w:rPr>
        <w:t xml:space="preserve">Enabling </w:t>
      </w:r>
      <w:r w:rsidR="534B8A87" w:rsidRPr="48475656">
        <w:rPr>
          <w:b/>
          <w:bCs/>
        </w:rPr>
        <w:t>RAES</w:t>
      </w:r>
      <w:r w:rsidRPr="5E8C496E">
        <w:rPr>
          <w:b/>
          <w:bCs/>
        </w:rPr>
        <w:t xml:space="preserve"> pilots</w:t>
      </w:r>
      <w:r>
        <w:t xml:space="preserve">, regularly engage with NIAA and relevant pilot providers to support the implementation of pilots and </w:t>
      </w:r>
      <w:r w:rsidR="008431DF">
        <w:t xml:space="preserve">the </w:t>
      </w:r>
      <w:r>
        <w:t>engagement</w:t>
      </w:r>
      <w:r w:rsidRPr="003519CC">
        <w:rPr>
          <w:b/>
          <w:bCs/>
        </w:rPr>
        <w:t xml:space="preserve"> </w:t>
      </w:r>
      <w:r w:rsidR="07956E05" w:rsidRPr="003519CC">
        <w:t xml:space="preserve">of </w:t>
      </w:r>
      <w:r w:rsidR="07956E05" w:rsidRPr="5E8C496E">
        <w:rPr>
          <w:b/>
          <w:bCs/>
        </w:rPr>
        <w:t>participants</w:t>
      </w:r>
      <w:r>
        <w:t xml:space="preserve"> in the pilots.</w:t>
      </w:r>
    </w:p>
    <w:p w14:paraId="247B0D2F" w14:textId="16CD20DC" w:rsidR="00621826" w:rsidRPr="00B064FD" w:rsidRDefault="661FFF22" w:rsidP="003519CC">
      <w:pPr>
        <w:pStyle w:val="ListParagraph"/>
        <w:numPr>
          <w:ilvl w:val="0"/>
          <w:numId w:val="33"/>
        </w:numPr>
        <w:spacing w:line="278" w:lineRule="auto"/>
        <w:ind w:left="357" w:hanging="357"/>
        <w:contextualSpacing w:val="0"/>
      </w:pPr>
      <w:r w:rsidRPr="688063A3">
        <w:t>Regularly engage across community, employers</w:t>
      </w:r>
      <w:r w:rsidR="765AB2EF">
        <w:t>,</w:t>
      </w:r>
      <w:r w:rsidRPr="688063A3">
        <w:t xml:space="preserve"> and industry to monitor job opportunities and communicate these with </w:t>
      </w:r>
      <w:r w:rsidR="00A66FB0" w:rsidRPr="00B714EA">
        <w:rPr>
          <w:b/>
          <w:bCs/>
        </w:rPr>
        <w:t>partic</w:t>
      </w:r>
      <w:r w:rsidR="00A66FB0">
        <w:rPr>
          <w:b/>
          <w:bCs/>
        </w:rPr>
        <w:t>i</w:t>
      </w:r>
      <w:r w:rsidR="00A66FB0" w:rsidRPr="00B714EA">
        <w:rPr>
          <w:b/>
          <w:bCs/>
        </w:rPr>
        <w:t>pants</w:t>
      </w:r>
      <w:r w:rsidRPr="688063A3">
        <w:t xml:space="preserve">. This could include displaying current vacancies locally in community, reverse marketing </w:t>
      </w:r>
      <w:r w:rsidRPr="688063A3">
        <w:rPr>
          <w:b/>
          <w:bCs/>
        </w:rPr>
        <w:t>participants</w:t>
      </w:r>
      <w:r w:rsidRPr="688063A3">
        <w:t xml:space="preserve"> to prospective local employers, facilitating </w:t>
      </w:r>
      <w:r w:rsidR="00AD6367">
        <w:t>j</w:t>
      </w:r>
      <w:r w:rsidRPr="688063A3">
        <w:t xml:space="preserve">ob </w:t>
      </w:r>
      <w:r w:rsidR="00AD6367">
        <w:t>e</w:t>
      </w:r>
      <w:r w:rsidRPr="688063A3">
        <w:t>xpos, and building relationships with local employers.</w:t>
      </w:r>
    </w:p>
    <w:p w14:paraId="1FB581BE" w14:textId="671FCBEA" w:rsidR="00621826" w:rsidRPr="00B064FD" w:rsidRDefault="661FFF22" w:rsidP="003519CC">
      <w:pPr>
        <w:pStyle w:val="ListParagraph"/>
        <w:numPr>
          <w:ilvl w:val="0"/>
          <w:numId w:val="33"/>
        </w:numPr>
        <w:spacing w:line="278" w:lineRule="auto"/>
        <w:ind w:left="357" w:hanging="357"/>
        <w:contextualSpacing w:val="0"/>
      </w:pPr>
      <w:r>
        <w:t>Offer flexibility in appointment delivery to</w:t>
      </w:r>
      <w:r w:rsidR="66F0F7AB">
        <w:t xml:space="preserve"> support </w:t>
      </w:r>
      <w:r w:rsidR="66F0F7AB" w:rsidRPr="003519CC">
        <w:rPr>
          <w:b/>
          <w:bCs/>
        </w:rPr>
        <w:t>participants</w:t>
      </w:r>
      <w:r w:rsidR="66F0F7AB">
        <w:t xml:space="preserve"> to</w:t>
      </w:r>
      <w:r>
        <w:t xml:space="preserve"> meet minimum requirements (i</w:t>
      </w:r>
      <w:r w:rsidR="75D3143F">
        <w:t>.</w:t>
      </w:r>
      <w:r>
        <w:t>e</w:t>
      </w:r>
      <w:r w:rsidR="75D3143F">
        <w:t>.</w:t>
      </w:r>
      <w:r>
        <w:t xml:space="preserve"> change delivery from face to face to over the </w:t>
      </w:r>
      <w:r w:rsidR="00BA0F11">
        <w:t>phone or</w:t>
      </w:r>
      <w:r>
        <w:t xml:space="preserve"> have appointments outside of the office environment).</w:t>
      </w:r>
    </w:p>
    <w:p w14:paraId="113F1C4F" w14:textId="716899BD" w:rsidR="00621826" w:rsidRPr="00B064FD" w:rsidRDefault="00621826" w:rsidP="003519CC">
      <w:pPr>
        <w:pStyle w:val="ListParagraph"/>
        <w:numPr>
          <w:ilvl w:val="0"/>
          <w:numId w:val="33"/>
        </w:numPr>
        <w:spacing w:line="278" w:lineRule="auto"/>
        <w:ind w:left="357" w:hanging="357"/>
        <w:contextualSpacing w:val="0"/>
      </w:pPr>
      <w:r w:rsidRPr="00B064FD">
        <w:t xml:space="preserve">Proactively manage caseload and </w:t>
      </w:r>
      <w:r w:rsidRPr="00B064FD">
        <w:rPr>
          <w:b/>
          <w:bCs/>
        </w:rPr>
        <w:t>participant</w:t>
      </w:r>
      <w:r w:rsidRPr="00B064FD">
        <w:t xml:space="preserve"> needs to develop and provide opportunities for training and skill development that support</w:t>
      </w:r>
      <w:r w:rsidR="00385787">
        <w:t>s</w:t>
      </w:r>
      <w:r w:rsidRPr="00B064FD">
        <w:t xml:space="preserve"> </w:t>
      </w:r>
      <w:r w:rsidR="001B2CF6" w:rsidRPr="00C474BA">
        <w:rPr>
          <w:b/>
          <w:bCs/>
        </w:rPr>
        <w:t>partic</w:t>
      </w:r>
      <w:r w:rsidR="001F127B">
        <w:rPr>
          <w:b/>
          <w:bCs/>
        </w:rPr>
        <w:t>i</w:t>
      </w:r>
      <w:r w:rsidR="001B2CF6" w:rsidRPr="00C474BA">
        <w:rPr>
          <w:b/>
          <w:bCs/>
        </w:rPr>
        <w:t>pants</w:t>
      </w:r>
      <w:r w:rsidR="001B2CF6" w:rsidRPr="00B064FD">
        <w:t xml:space="preserve"> </w:t>
      </w:r>
      <w:r w:rsidRPr="00B064FD">
        <w:t xml:space="preserve">to become job-ready or responds to </w:t>
      </w:r>
      <w:r w:rsidR="001B2CF6">
        <w:t xml:space="preserve">a </w:t>
      </w:r>
      <w:r w:rsidR="001B2CF6" w:rsidRPr="3B356AD1">
        <w:rPr>
          <w:b/>
          <w:bCs/>
        </w:rPr>
        <w:t>partic</w:t>
      </w:r>
      <w:r w:rsidR="13AC4113" w:rsidRPr="3B356AD1">
        <w:rPr>
          <w:b/>
          <w:bCs/>
        </w:rPr>
        <w:t>i</w:t>
      </w:r>
      <w:r w:rsidR="001B2CF6" w:rsidRPr="3B356AD1">
        <w:rPr>
          <w:b/>
          <w:bCs/>
        </w:rPr>
        <w:t>pant</w:t>
      </w:r>
      <w:r w:rsidR="3EF518D1" w:rsidRPr="3B356AD1">
        <w:rPr>
          <w:b/>
          <w:bCs/>
        </w:rPr>
        <w:t>’</w:t>
      </w:r>
      <w:r w:rsidR="001B2CF6" w:rsidRPr="3B356AD1">
        <w:rPr>
          <w:b/>
          <w:bCs/>
        </w:rPr>
        <w:t>s</w:t>
      </w:r>
      <w:r w:rsidR="001B2CF6" w:rsidRPr="00B064FD">
        <w:t xml:space="preserve"> </w:t>
      </w:r>
      <w:r w:rsidRPr="00B064FD">
        <w:t>identified need.</w:t>
      </w:r>
    </w:p>
    <w:p w14:paraId="4BC3D859" w14:textId="1D923B9A" w:rsidR="00C23FD9" w:rsidRPr="00B064FD" w:rsidRDefault="00C23FD9" w:rsidP="00CC4B20">
      <w:pPr>
        <w:rPr>
          <w:u w:val="single"/>
        </w:rPr>
      </w:pPr>
      <w:r w:rsidRPr="41BAFEDD">
        <w:rPr>
          <w:b/>
          <w:bCs/>
          <w:u w:val="single"/>
        </w:rPr>
        <w:t xml:space="preserve">Community </w:t>
      </w:r>
      <w:r w:rsidR="00C31EA6">
        <w:rPr>
          <w:b/>
          <w:bCs/>
          <w:u w:val="single"/>
        </w:rPr>
        <w:t>P</w:t>
      </w:r>
      <w:r w:rsidRPr="41BAFEDD">
        <w:rPr>
          <w:b/>
          <w:bCs/>
          <w:u w:val="single"/>
        </w:rPr>
        <w:t>rojects</w:t>
      </w:r>
    </w:p>
    <w:p w14:paraId="334FA0E7" w14:textId="5141B9A8" w:rsidR="00C23FD9" w:rsidRPr="00B064FD" w:rsidRDefault="35B7E38E" w:rsidP="48475656">
      <w:pPr>
        <w:pStyle w:val="ListParagraph"/>
        <w:numPr>
          <w:ilvl w:val="0"/>
          <w:numId w:val="32"/>
        </w:numPr>
        <w:spacing w:line="278" w:lineRule="auto"/>
        <w:ind w:left="357" w:hanging="357"/>
      </w:pPr>
      <w:r w:rsidRPr="688063A3">
        <w:t xml:space="preserve">Engage with key stakeholders to scope and develop </w:t>
      </w:r>
      <w:r w:rsidRPr="688063A3">
        <w:rPr>
          <w:b/>
          <w:bCs/>
        </w:rPr>
        <w:t>Community Projects</w:t>
      </w:r>
      <w:r w:rsidRPr="688063A3">
        <w:t xml:space="preserve"> to support employment pathways and job creation</w:t>
      </w:r>
      <w:r w:rsidR="006B1E2B">
        <w:t>;</w:t>
      </w:r>
      <w:r w:rsidRPr="688063A3">
        <w:t xml:space="preserve"> community initiatives</w:t>
      </w:r>
      <w:r w:rsidR="006B1E2B">
        <w:t>,</w:t>
      </w:r>
      <w:r w:rsidR="00503B9D">
        <w:t xml:space="preserve"> including </w:t>
      </w:r>
      <w:r w:rsidR="00503B9D" w:rsidRPr="00C72518">
        <w:rPr>
          <w:b/>
        </w:rPr>
        <w:t>Participation Options</w:t>
      </w:r>
      <w:r w:rsidR="00503B9D">
        <w:t xml:space="preserve"> directly linked to </w:t>
      </w:r>
      <w:r w:rsidR="00503B9D" w:rsidRPr="00C72518">
        <w:rPr>
          <w:b/>
        </w:rPr>
        <w:t>Community Projects</w:t>
      </w:r>
      <w:r w:rsidR="006B1E2B">
        <w:t>;</w:t>
      </w:r>
      <w:r w:rsidRPr="688063A3">
        <w:t xml:space="preserve"> </w:t>
      </w:r>
      <w:r w:rsidR="009263AF">
        <w:rPr>
          <w:b/>
          <w:bCs/>
        </w:rPr>
        <w:t>S</w:t>
      </w:r>
      <w:r w:rsidRPr="688063A3">
        <w:rPr>
          <w:b/>
          <w:bCs/>
        </w:rPr>
        <w:t xml:space="preserve">ocial </w:t>
      </w:r>
      <w:r w:rsidR="009263AF">
        <w:rPr>
          <w:b/>
          <w:bCs/>
        </w:rPr>
        <w:t>E</w:t>
      </w:r>
      <w:r w:rsidRPr="688063A3">
        <w:rPr>
          <w:b/>
          <w:bCs/>
        </w:rPr>
        <w:t>nterprise</w:t>
      </w:r>
      <w:r w:rsidRPr="003543CA">
        <w:rPr>
          <w:b/>
          <w:bCs/>
        </w:rPr>
        <w:t xml:space="preserve"> </w:t>
      </w:r>
      <w:r w:rsidR="009263AF">
        <w:rPr>
          <w:b/>
          <w:bCs/>
        </w:rPr>
        <w:t>O</w:t>
      </w:r>
      <w:r w:rsidRPr="003543CA">
        <w:rPr>
          <w:b/>
          <w:bCs/>
        </w:rPr>
        <w:t>pportunities</w:t>
      </w:r>
      <w:r w:rsidRPr="688063A3">
        <w:t xml:space="preserve"> and local industry development needs. Support for </w:t>
      </w:r>
      <w:r w:rsidRPr="688063A3">
        <w:rPr>
          <w:b/>
          <w:bCs/>
        </w:rPr>
        <w:t>Community projects</w:t>
      </w:r>
      <w:r w:rsidRPr="688063A3">
        <w:t xml:space="preserve"> can extend to uplifting existing initiatives within community that demonstrate outcomes </w:t>
      </w:r>
      <w:r w:rsidR="00F81BAF">
        <w:t xml:space="preserve">that are </w:t>
      </w:r>
      <w:r w:rsidRPr="688063A3">
        <w:t>in line with local priorities</w:t>
      </w:r>
      <w:r w:rsidR="0092522E">
        <w:t>,</w:t>
      </w:r>
      <w:r w:rsidRPr="688063A3">
        <w:t xml:space="preserve"> plans</w:t>
      </w:r>
      <w:r w:rsidR="0092522E">
        <w:t>,</w:t>
      </w:r>
      <w:r w:rsidR="00E04E93">
        <w:t xml:space="preserve"> and </w:t>
      </w:r>
      <w:r w:rsidR="4EC133F8" w:rsidRPr="48475656">
        <w:rPr>
          <w:b/>
          <w:bCs/>
        </w:rPr>
        <w:t>RAES</w:t>
      </w:r>
      <w:r w:rsidR="00E04E93">
        <w:t xml:space="preserve"> outcomes</w:t>
      </w:r>
      <w:r w:rsidRPr="688063A3">
        <w:t>.</w:t>
      </w:r>
    </w:p>
    <w:p w14:paraId="10DC9E34" w14:textId="6EB627D7" w:rsidR="00C23FD9" w:rsidRPr="00B064FD" w:rsidRDefault="56DB604C" w:rsidP="003519CC">
      <w:pPr>
        <w:pStyle w:val="ListParagraph"/>
        <w:numPr>
          <w:ilvl w:val="0"/>
          <w:numId w:val="32"/>
        </w:numPr>
        <w:spacing w:line="278" w:lineRule="auto"/>
        <w:ind w:left="357" w:hanging="357"/>
        <w:contextualSpacing w:val="0"/>
      </w:pPr>
      <w:r>
        <w:t>Ensure</w:t>
      </w:r>
      <w:r w:rsidR="35B7E38E" w:rsidRPr="688063A3">
        <w:t xml:space="preserve"> community </w:t>
      </w:r>
      <w:r>
        <w:t>priorities are considered</w:t>
      </w:r>
      <w:r w:rsidR="35B7E38E" w:rsidRPr="688063A3" w:rsidDel="00546190">
        <w:t xml:space="preserve"> </w:t>
      </w:r>
      <w:r w:rsidR="00546190">
        <w:t xml:space="preserve">in </w:t>
      </w:r>
      <w:r w:rsidR="00611B79">
        <w:t>the</w:t>
      </w:r>
      <w:r w:rsidR="00611B79" w:rsidRPr="688063A3">
        <w:t xml:space="preserve"> develop</w:t>
      </w:r>
      <w:r w:rsidR="00611B79">
        <w:t>ment</w:t>
      </w:r>
      <w:r w:rsidR="00546190">
        <w:t xml:space="preserve"> of</w:t>
      </w:r>
      <w:r w:rsidR="35B7E38E" w:rsidRPr="688063A3">
        <w:t xml:space="preserve"> a </w:t>
      </w:r>
      <w:r w:rsidR="35B7E38E" w:rsidRPr="4D82240D">
        <w:rPr>
          <w:b/>
          <w:bCs/>
        </w:rPr>
        <w:t>Community</w:t>
      </w:r>
      <w:r w:rsidR="35B7E38E" w:rsidRPr="4D82240D" w:rsidDel="00E0416C">
        <w:rPr>
          <w:b/>
        </w:rPr>
        <w:t xml:space="preserve"> </w:t>
      </w:r>
      <w:r w:rsidR="00E0416C" w:rsidRPr="4D82240D">
        <w:rPr>
          <w:b/>
        </w:rPr>
        <w:t>Project</w:t>
      </w:r>
      <w:r w:rsidR="008B58BE">
        <w:rPr>
          <w:b/>
          <w:bCs/>
        </w:rPr>
        <w:t>s</w:t>
      </w:r>
      <w:r w:rsidR="00E0416C" w:rsidRPr="3E670681">
        <w:rPr>
          <w:b/>
        </w:rPr>
        <w:t xml:space="preserve"> Work </w:t>
      </w:r>
      <w:r w:rsidR="7DDA8793" w:rsidRPr="3E670681">
        <w:rPr>
          <w:b/>
          <w:bCs/>
        </w:rPr>
        <w:t>P</w:t>
      </w:r>
      <w:r w:rsidR="6B1C8CFA" w:rsidRPr="3E670681">
        <w:rPr>
          <w:b/>
          <w:bCs/>
        </w:rPr>
        <w:t>lan</w:t>
      </w:r>
      <w:r w:rsidR="6B1C8CFA">
        <w:t xml:space="preserve"> </w:t>
      </w:r>
      <w:r w:rsidR="4AC13CD5">
        <w:t>which</w:t>
      </w:r>
      <w:r w:rsidR="6B1C8CFA">
        <w:t xml:space="preserve"> identif</w:t>
      </w:r>
      <w:r w:rsidR="4AC13CD5">
        <w:t>ies</w:t>
      </w:r>
      <w:r w:rsidR="35B7E38E" w:rsidRPr="688063A3">
        <w:t xml:space="preserve"> and leverage</w:t>
      </w:r>
      <w:r w:rsidR="00C14A08">
        <w:t>s</w:t>
      </w:r>
      <w:r w:rsidR="35B7E38E" w:rsidRPr="688063A3">
        <w:t xml:space="preserve"> existing plans and structures, </w:t>
      </w:r>
      <w:r w:rsidR="6B1C8CFA">
        <w:t>includ</w:t>
      </w:r>
      <w:r w:rsidR="4AC13CD5">
        <w:t>ing</w:t>
      </w:r>
      <w:r w:rsidR="35B7E38E" w:rsidRPr="688063A3">
        <w:t xml:space="preserve"> key community </w:t>
      </w:r>
      <w:r w:rsidR="234012EF">
        <w:t xml:space="preserve">organisations and </w:t>
      </w:r>
      <w:r w:rsidR="35B7E38E" w:rsidRPr="688063A3">
        <w:t>personnel</w:t>
      </w:r>
      <w:r w:rsidR="74037AB9">
        <w:t xml:space="preserve">, </w:t>
      </w:r>
      <w:r w:rsidR="35B7E38E" w:rsidRPr="688063A3">
        <w:t>governance structures, cultural considerations and tak</w:t>
      </w:r>
      <w:r w:rsidR="0B52F12A" w:rsidRPr="688063A3">
        <w:t>ing</w:t>
      </w:r>
      <w:r w:rsidR="35B7E38E" w:rsidRPr="688063A3">
        <w:t xml:space="preserve"> all reasonable steps to ensure appropriate WHS measures are in place (if applicable). </w:t>
      </w:r>
    </w:p>
    <w:p w14:paraId="7AADF406" w14:textId="01226308" w:rsidR="00C23FD9" w:rsidRPr="00B064FD" w:rsidRDefault="35B7E38E" w:rsidP="003519CC">
      <w:pPr>
        <w:pStyle w:val="ListParagraph"/>
        <w:numPr>
          <w:ilvl w:val="0"/>
          <w:numId w:val="32"/>
        </w:numPr>
        <w:spacing w:line="278" w:lineRule="auto"/>
        <w:ind w:left="357" w:hanging="357"/>
        <w:contextualSpacing w:val="0"/>
      </w:pPr>
      <w:r w:rsidRPr="688063A3">
        <w:t xml:space="preserve">Identify and articulate the role of the </w:t>
      </w:r>
      <w:r w:rsidRPr="688063A3">
        <w:rPr>
          <w:b/>
          <w:bCs/>
        </w:rPr>
        <w:t>participant</w:t>
      </w:r>
      <w:r w:rsidRPr="688063A3">
        <w:t xml:space="preserve"> in the </w:t>
      </w:r>
      <w:r w:rsidR="008567DA" w:rsidRPr="004A6E60">
        <w:rPr>
          <w:b/>
          <w:bCs/>
        </w:rPr>
        <w:t>C</w:t>
      </w:r>
      <w:r w:rsidRPr="004A6E60">
        <w:rPr>
          <w:b/>
          <w:bCs/>
        </w:rPr>
        <w:t xml:space="preserve">ommunity </w:t>
      </w:r>
      <w:r w:rsidR="008567DA" w:rsidRPr="004A6E60">
        <w:rPr>
          <w:b/>
          <w:bCs/>
        </w:rPr>
        <w:t>P</w:t>
      </w:r>
      <w:r w:rsidRPr="004A6E60">
        <w:rPr>
          <w:b/>
          <w:bCs/>
        </w:rPr>
        <w:t>roject</w:t>
      </w:r>
      <w:r w:rsidRPr="688063A3">
        <w:t xml:space="preserve"> and required training.</w:t>
      </w:r>
    </w:p>
    <w:p w14:paraId="7E7780CA" w14:textId="77777777" w:rsidR="00C23FD9" w:rsidRPr="00B064FD" w:rsidRDefault="00C23FD9" w:rsidP="003519CC">
      <w:pPr>
        <w:pStyle w:val="ListParagraph"/>
        <w:numPr>
          <w:ilvl w:val="0"/>
          <w:numId w:val="32"/>
        </w:numPr>
        <w:spacing w:line="278" w:lineRule="auto"/>
        <w:ind w:left="357" w:hanging="357"/>
        <w:contextualSpacing w:val="0"/>
      </w:pPr>
      <w:r w:rsidRPr="00B064FD">
        <w:t xml:space="preserve">Provide or refer to self-employment and business management supports for </w:t>
      </w:r>
      <w:r w:rsidRPr="00B064FD">
        <w:rPr>
          <w:b/>
          <w:bCs/>
        </w:rPr>
        <w:t>participants</w:t>
      </w:r>
      <w:r w:rsidRPr="00B064FD">
        <w:t xml:space="preserve"> e.g. business coaching, mentoring, support for developing/strengthening business plans.</w:t>
      </w:r>
    </w:p>
    <w:p w14:paraId="4994B3E7" w14:textId="77777777" w:rsidR="00C23FD9" w:rsidRPr="00B064FD" w:rsidRDefault="00C23FD9" w:rsidP="00CC4B20">
      <w:pPr>
        <w:rPr>
          <w:u w:val="single"/>
        </w:rPr>
      </w:pPr>
      <w:r w:rsidRPr="00B064FD">
        <w:rPr>
          <w:u w:val="single"/>
        </w:rPr>
        <w:t>Stakeholder management</w:t>
      </w:r>
    </w:p>
    <w:p w14:paraId="68C67BC2" w14:textId="670271BC" w:rsidR="00C23FD9" w:rsidRPr="00B064FD" w:rsidRDefault="00C23FD9" w:rsidP="003519CC">
      <w:pPr>
        <w:pStyle w:val="ListParagraph"/>
        <w:numPr>
          <w:ilvl w:val="0"/>
          <w:numId w:val="31"/>
        </w:numPr>
        <w:spacing w:line="278" w:lineRule="auto"/>
        <w:ind w:left="357" w:hanging="357"/>
        <w:contextualSpacing w:val="0"/>
      </w:pPr>
      <w:r w:rsidRPr="00B064FD">
        <w:t xml:space="preserve">Ensure </w:t>
      </w:r>
      <w:r w:rsidRPr="00B064FD">
        <w:rPr>
          <w:b/>
          <w:bCs/>
        </w:rPr>
        <w:t>participants</w:t>
      </w:r>
      <w:r w:rsidRPr="00B064FD">
        <w:t xml:space="preserve"> and community are aware of and informed about the </w:t>
      </w:r>
      <w:r w:rsidR="006018B4">
        <w:t>supports</w:t>
      </w:r>
      <w:r w:rsidR="006018B4" w:rsidRPr="00B064FD">
        <w:t xml:space="preserve"> </w:t>
      </w:r>
      <w:r w:rsidRPr="00B064FD">
        <w:t>available and how to access them.</w:t>
      </w:r>
    </w:p>
    <w:p w14:paraId="2186AF53" w14:textId="7E2AF1F5" w:rsidR="00C23FD9" w:rsidRPr="00B064FD" w:rsidRDefault="35B7E38E" w:rsidP="003519CC">
      <w:pPr>
        <w:pStyle w:val="ListParagraph"/>
        <w:numPr>
          <w:ilvl w:val="0"/>
          <w:numId w:val="31"/>
        </w:numPr>
        <w:spacing w:line="278" w:lineRule="auto"/>
        <w:ind w:left="357" w:hanging="357"/>
        <w:contextualSpacing w:val="0"/>
      </w:pPr>
      <w:r w:rsidRPr="688063A3">
        <w:t>Develop and maintain a community engagement strategy.</w:t>
      </w:r>
    </w:p>
    <w:p w14:paraId="4700C191" w14:textId="0EA140D4" w:rsidR="00C23FD9" w:rsidRDefault="35B7E38E" w:rsidP="003519CC">
      <w:pPr>
        <w:pStyle w:val="ListParagraph"/>
        <w:numPr>
          <w:ilvl w:val="0"/>
          <w:numId w:val="31"/>
        </w:numPr>
        <w:spacing w:line="278" w:lineRule="auto"/>
        <w:ind w:left="357" w:hanging="357"/>
        <w:contextualSpacing w:val="0"/>
      </w:pPr>
      <w:r w:rsidRPr="688063A3">
        <w:t>Build strong relationships with employers, local community organisation staff</w:t>
      </w:r>
      <w:r w:rsidR="00AB5FC0">
        <w:t>,</w:t>
      </w:r>
      <w:r w:rsidRPr="688063A3">
        <w:t xml:space="preserve"> and</w:t>
      </w:r>
      <w:r w:rsidR="000F3BE4">
        <w:t xml:space="preserve"> governance</w:t>
      </w:r>
      <w:r w:rsidR="00BF4EB2">
        <w:t xml:space="preserve"> representatives</w:t>
      </w:r>
      <w:r w:rsidRPr="688063A3">
        <w:t xml:space="preserve">, regional stakeholders and local industry </w:t>
      </w:r>
      <w:r w:rsidR="00597C12">
        <w:t xml:space="preserve">representatives </w:t>
      </w:r>
      <w:r w:rsidRPr="688063A3">
        <w:t>to proactively engage and identify local and regional needs and be aware of community and cultural events which may impact services.</w:t>
      </w:r>
    </w:p>
    <w:p w14:paraId="5E864BE7" w14:textId="19077298" w:rsidR="00452897" w:rsidRPr="00B064FD" w:rsidRDefault="00452897" w:rsidP="003519CC">
      <w:pPr>
        <w:pStyle w:val="ListParagraph"/>
        <w:numPr>
          <w:ilvl w:val="0"/>
          <w:numId w:val="31"/>
        </w:numPr>
        <w:spacing w:line="278" w:lineRule="auto"/>
        <w:ind w:left="357" w:hanging="357"/>
        <w:contextualSpacing w:val="0"/>
      </w:pPr>
      <w:r>
        <w:t xml:space="preserve">Engage </w:t>
      </w:r>
      <w:r w:rsidR="00F177AA">
        <w:t xml:space="preserve">and build relationships </w:t>
      </w:r>
      <w:r>
        <w:t xml:space="preserve">with the Agency </w:t>
      </w:r>
      <w:r w:rsidR="00F177AA">
        <w:t>as outlined in the grant agreement and operational guidance.</w:t>
      </w:r>
    </w:p>
    <w:p w14:paraId="030EBD48" w14:textId="77777777" w:rsidR="00C23FD9" w:rsidRPr="00B064FD" w:rsidRDefault="00C23FD9" w:rsidP="00CC4B20">
      <w:pPr>
        <w:rPr>
          <w:u w:val="single"/>
        </w:rPr>
      </w:pPr>
      <w:r w:rsidRPr="00B064FD">
        <w:rPr>
          <w:u w:val="single"/>
        </w:rPr>
        <w:lastRenderedPageBreak/>
        <w:t>Administration, staffing and operations</w:t>
      </w:r>
    </w:p>
    <w:p w14:paraId="67803252" w14:textId="482B3717" w:rsidR="00C23FD9" w:rsidRPr="00B064FD" w:rsidRDefault="00C23FD9" w:rsidP="003519CC">
      <w:pPr>
        <w:pStyle w:val="ListParagraph"/>
        <w:numPr>
          <w:ilvl w:val="0"/>
          <w:numId w:val="30"/>
        </w:numPr>
        <w:spacing w:line="278" w:lineRule="auto"/>
        <w:ind w:left="357" w:hanging="357"/>
        <w:contextualSpacing w:val="0"/>
      </w:pPr>
      <w:r w:rsidRPr="00B064FD">
        <w:t xml:space="preserve">Maintain safe and accessible premises as well as flexible service delivery options for </w:t>
      </w:r>
      <w:r w:rsidRPr="00B064FD">
        <w:rPr>
          <w:b/>
          <w:bCs/>
        </w:rPr>
        <w:t>participants</w:t>
      </w:r>
      <w:r w:rsidRPr="00B064FD">
        <w:t xml:space="preserve"> not able to attend </w:t>
      </w:r>
      <w:r w:rsidR="001B5DC3">
        <w:t>any</w:t>
      </w:r>
      <w:r w:rsidR="00197C26">
        <w:t xml:space="preserve"> meetings</w:t>
      </w:r>
      <w:r w:rsidR="00F546CB">
        <w:t xml:space="preserve"> </w:t>
      </w:r>
      <w:r w:rsidRPr="00B064FD">
        <w:t>in person</w:t>
      </w:r>
      <w:r w:rsidR="004B628A">
        <w:t>.</w:t>
      </w:r>
    </w:p>
    <w:p w14:paraId="21C0D4E5" w14:textId="2503C20C" w:rsidR="341231E8" w:rsidRDefault="341231E8" w:rsidP="003519CC">
      <w:pPr>
        <w:pStyle w:val="ListParagraph"/>
        <w:numPr>
          <w:ilvl w:val="0"/>
          <w:numId w:val="30"/>
        </w:numPr>
        <w:spacing w:line="278" w:lineRule="auto"/>
        <w:ind w:left="357" w:hanging="357"/>
        <w:contextualSpacing w:val="0"/>
      </w:pPr>
      <w:r>
        <w:t xml:space="preserve">Ensure delivery of services are considerate of a </w:t>
      </w:r>
      <w:r w:rsidR="00B365C9" w:rsidRPr="008B490F">
        <w:rPr>
          <w:b/>
          <w:bCs/>
        </w:rPr>
        <w:t>participant’s</w:t>
      </w:r>
      <w:r>
        <w:t xml:space="preserve"> privacy and sensitivities</w:t>
      </w:r>
      <w:r w:rsidR="12F2B62B">
        <w:t>.</w:t>
      </w:r>
    </w:p>
    <w:p w14:paraId="3C17525A" w14:textId="6627E73E" w:rsidR="00C23FD9" w:rsidRPr="00B064FD" w:rsidRDefault="35B7E38E" w:rsidP="003519CC">
      <w:pPr>
        <w:pStyle w:val="ListParagraph"/>
        <w:numPr>
          <w:ilvl w:val="0"/>
          <w:numId w:val="30"/>
        </w:numPr>
        <w:spacing w:line="278" w:lineRule="auto"/>
        <w:ind w:left="357" w:hanging="357"/>
        <w:contextualSpacing w:val="0"/>
      </w:pPr>
      <w:r w:rsidRPr="688063A3">
        <w:t>Provide timely and accurate reporting and maintain robust financial management practices</w:t>
      </w:r>
      <w:r w:rsidR="004B628A">
        <w:t>.</w:t>
      </w:r>
    </w:p>
    <w:p w14:paraId="65BF1A03" w14:textId="4A36F947" w:rsidR="00C23FD9" w:rsidRPr="00B064FD" w:rsidRDefault="35B7E38E" w:rsidP="003519CC">
      <w:pPr>
        <w:pStyle w:val="ListParagraph"/>
        <w:numPr>
          <w:ilvl w:val="0"/>
          <w:numId w:val="30"/>
        </w:numPr>
        <w:spacing w:line="278" w:lineRule="auto"/>
        <w:ind w:left="357" w:hanging="357"/>
        <w:contextualSpacing w:val="0"/>
      </w:pPr>
      <w:r w:rsidRPr="688063A3">
        <w:t>Ensure governance structures support effective service delivery, accountability and robust long-term planning</w:t>
      </w:r>
      <w:r w:rsidR="004B628A">
        <w:t>.</w:t>
      </w:r>
      <w:r w:rsidRPr="688063A3">
        <w:t xml:space="preserve"> </w:t>
      </w:r>
    </w:p>
    <w:p w14:paraId="6F55E4B1" w14:textId="29B15214" w:rsidR="00C23FD9" w:rsidRPr="00B064FD" w:rsidRDefault="35B7E38E" w:rsidP="003519CC">
      <w:pPr>
        <w:pStyle w:val="ListParagraph"/>
        <w:numPr>
          <w:ilvl w:val="0"/>
          <w:numId w:val="30"/>
        </w:numPr>
        <w:spacing w:line="278" w:lineRule="auto"/>
        <w:ind w:left="357" w:hanging="357"/>
        <w:contextualSpacing w:val="0"/>
      </w:pPr>
      <w:r w:rsidRPr="688063A3">
        <w:t xml:space="preserve">Ensure ICT </w:t>
      </w:r>
      <w:r w:rsidR="5B34C687">
        <w:t>i</w:t>
      </w:r>
      <w:r w:rsidRPr="688063A3">
        <w:t>nfrastructure is fit for purpose</w:t>
      </w:r>
      <w:r w:rsidR="7A23F7EE">
        <w:t xml:space="preserve">, complies with </w:t>
      </w:r>
      <w:r w:rsidR="7A23F7EE" w:rsidRPr="00C72518">
        <w:rPr>
          <w:b/>
        </w:rPr>
        <w:t>RFFR</w:t>
      </w:r>
      <w:r w:rsidR="7A23F7EE">
        <w:t xml:space="preserve"> requirements, </w:t>
      </w:r>
      <w:r w:rsidRPr="688063A3">
        <w:t xml:space="preserve">and has sufficient capacity to cope with </w:t>
      </w:r>
      <w:r w:rsidR="00F70EBE">
        <w:t xml:space="preserve">increases in </w:t>
      </w:r>
      <w:r w:rsidRPr="688063A3">
        <w:t>demand</w:t>
      </w:r>
      <w:r w:rsidR="00B365C9">
        <w:t>. T</w:t>
      </w:r>
      <w:r w:rsidR="00834459">
        <w:t xml:space="preserve">his includes the requirement that providers will use ESS in line with Commonwealth reporting </w:t>
      </w:r>
      <w:r w:rsidR="00D5019C">
        <w:t>frameworks</w:t>
      </w:r>
      <w:r w:rsidR="00834459">
        <w:t xml:space="preserve"> for employment services.</w:t>
      </w:r>
    </w:p>
    <w:p w14:paraId="4D3340F4" w14:textId="5BCF3C32" w:rsidR="00C23FD9" w:rsidRPr="00B064FD" w:rsidRDefault="00C23FD9" w:rsidP="003519CC">
      <w:pPr>
        <w:pStyle w:val="ListParagraph"/>
        <w:numPr>
          <w:ilvl w:val="0"/>
          <w:numId w:val="30"/>
        </w:numPr>
        <w:spacing w:line="278" w:lineRule="auto"/>
        <w:ind w:left="357" w:hanging="357"/>
        <w:contextualSpacing w:val="0"/>
      </w:pPr>
      <w:r w:rsidRPr="00B064FD">
        <w:t xml:space="preserve">Ensure all workplace policies and procedures support effective and efficient service delivery and contribute to the wellbeing of both staff and </w:t>
      </w:r>
      <w:r w:rsidRPr="00B064FD">
        <w:rPr>
          <w:b/>
          <w:bCs/>
        </w:rPr>
        <w:t>participants</w:t>
      </w:r>
      <w:r w:rsidR="004B628A">
        <w:rPr>
          <w:b/>
          <w:bCs/>
        </w:rPr>
        <w:t>.</w:t>
      </w:r>
    </w:p>
    <w:p w14:paraId="424FA4C9" w14:textId="2E56F238" w:rsidR="00C23FD9" w:rsidRPr="00B064FD" w:rsidRDefault="35B7E38E" w:rsidP="38706FFB">
      <w:pPr>
        <w:pStyle w:val="ListParagraph"/>
        <w:numPr>
          <w:ilvl w:val="0"/>
          <w:numId w:val="30"/>
        </w:numPr>
        <w:spacing w:line="278" w:lineRule="auto"/>
        <w:ind w:left="357" w:hanging="357"/>
      </w:pPr>
      <w:r>
        <w:t>Comply with all relevant state/territory or federal legislation including but not limited to Social Security, W</w:t>
      </w:r>
      <w:r w:rsidR="00FB51A4">
        <w:t xml:space="preserve">ork </w:t>
      </w:r>
      <w:r>
        <w:t>H</w:t>
      </w:r>
      <w:r w:rsidR="00FB51A4">
        <w:t xml:space="preserve">ealth and </w:t>
      </w:r>
      <w:r>
        <w:t>S</w:t>
      </w:r>
      <w:r w:rsidR="00FB51A4">
        <w:t>afety (WH</w:t>
      </w:r>
      <w:r w:rsidR="005B47F6">
        <w:t>&amp;</w:t>
      </w:r>
      <w:r w:rsidR="00FB51A4">
        <w:t>S)</w:t>
      </w:r>
      <w:r>
        <w:t>,</w:t>
      </w:r>
      <w:r w:rsidR="0D375CDB">
        <w:t xml:space="preserve"> </w:t>
      </w:r>
      <w:r>
        <w:t>and employment conditions and remuneration acts and instruments.</w:t>
      </w:r>
    </w:p>
    <w:p w14:paraId="04718C30" w14:textId="19A2DD58" w:rsidR="00C23FD9" w:rsidRPr="00B064FD" w:rsidRDefault="35B7E38E" w:rsidP="003519CC">
      <w:pPr>
        <w:pStyle w:val="ListParagraph"/>
        <w:numPr>
          <w:ilvl w:val="0"/>
          <w:numId w:val="30"/>
        </w:numPr>
        <w:spacing w:line="278" w:lineRule="auto"/>
        <w:ind w:left="357" w:hanging="357"/>
        <w:contextualSpacing w:val="0"/>
      </w:pPr>
      <w:r w:rsidRPr="688063A3">
        <w:t>Develop organisational strategies to attract and retain local staff with connection to community</w:t>
      </w:r>
      <w:r w:rsidR="004B628A">
        <w:t>.</w:t>
      </w:r>
    </w:p>
    <w:p w14:paraId="6589AE05" w14:textId="433148B0" w:rsidR="00C23FD9" w:rsidRPr="00B064FD" w:rsidRDefault="35B7E38E" w:rsidP="657EBBCA">
      <w:pPr>
        <w:pStyle w:val="ListParagraph"/>
        <w:numPr>
          <w:ilvl w:val="0"/>
          <w:numId w:val="30"/>
        </w:numPr>
        <w:spacing w:line="278" w:lineRule="auto"/>
        <w:ind w:left="357" w:hanging="357"/>
      </w:pPr>
      <w:r w:rsidRPr="688063A3">
        <w:t xml:space="preserve">Participate in </w:t>
      </w:r>
      <w:r w:rsidRPr="688063A3">
        <w:rPr>
          <w:b/>
          <w:bCs/>
        </w:rPr>
        <w:t>provider</w:t>
      </w:r>
      <w:r w:rsidRPr="688063A3">
        <w:t xml:space="preserve"> inductions and forums, training and </w:t>
      </w:r>
      <w:r w:rsidRPr="00C72518">
        <w:rPr>
          <w:b/>
        </w:rPr>
        <w:t>Community of Practice</w:t>
      </w:r>
      <w:r w:rsidRPr="688063A3">
        <w:t xml:space="preserve"> sessions, and ensure all their staff have access to and participate in </w:t>
      </w:r>
      <w:r w:rsidRPr="688063A3">
        <w:rPr>
          <w:b/>
          <w:bCs/>
        </w:rPr>
        <w:t>provider</w:t>
      </w:r>
      <w:r w:rsidRPr="688063A3">
        <w:t xml:space="preserve"> training resources and materials to </w:t>
      </w:r>
      <w:r w:rsidR="00966208">
        <w:t>ensure</w:t>
      </w:r>
      <w:r w:rsidR="00A1552C">
        <w:t xml:space="preserve"> </w:t>
      </w:r>
      <w:r w:rsidR="00A1552C" w:rsidRPr="00C72518">
        <w:rPr>
          <w:b/>
        </w:rPr>
        <w:t>providers</w:t>
      </w:r>
      <w:r w:rsidR="00A1552C">
        <w:t xml:space="preserve"> </w:t>
      </w:r>
      <w:r w:rsidRPr="688063A3">
        <w:t xml:space="preserve">understand </w:t>
      </w:r>
      <w:r w:rsidR="00A1552C">
        <w:t>and meet</w:t>
      </w:r>
      <w:r w:rsidR="00966208">
        <w:t xml:space="preserve"> </w:t>
      </w:r>
      <w:r w:rsidRPr="688063A3">
        <w:t xml:space="preserve">the </w:t>
      </w:r>
      <w:r w:rsidR="00966208">
        <w:t xml:space="preserve">contractual obligations of </w:t>
      </w:r>
      <w:r w:rsidR="36DD5699" w:rsidRPr="657EBBCA">
        <w:rPr>
          <w:b/>
          <w:bCs/>
        </w:rPr>
        <w:t>RAES</w:t>
      </w:r>
      <w:r w:rsidR="00966208">
        <w:t xml:space="preserve"> </w:t>
      </w:r>
      <w:r w:rsidRPr="688063A3">
        <w:t xml:space="preserve">service </w:t>
      </w:r>
      <w:r w:rsidR="0017662C">
        <w:t>deliver</w:t>
      </w:r>
      <w:r w:rsidR="0080121E">
        <w:t>y</w:t>
      </w:r>
      <w:r w:rsidR="00A1552C">
        <w:t>.</w:t>
      </w:r>
    </w:p>
    <w:p w14:paraId="62EE6C44" w14:textId="0E06886C" w:rsidR="004A515E" w:rsidRPr="00B064FD" w:rsidRDefault="004A515E" w:rsidP="003519CC">
      <w:pPr>
        <w:pStyle w:val="ListBullet"/>
        <w:spacing w:after="120"/>
        <w:rPr>
          <w:rFonts w:cs="Arial"/>
        </w:rPr>
      </w:pPr>
      <w:r w:rsidRPr="34CB6207">
        <w:rPr>
          <w:rFonts w:cs="Arial"/>
        </w:rPr>
        <w:t>G</w:t>
      </w:r>
      <w:permEnd w:id="1247953095"/>
      <w:r w:rsidRPr="34CB6207">
        <w:rPr>
          <w:rFonts w:cs="Arial"/>
        </w:rPr>
        <w:t xml:space="preserve">iven the changing and variable impacts of COVID-19 across Australia, </w:t>
      </w:r>
      <w:r w:rsidR="006A4E37">
        <w:rPr>
          <w:rFonts w:cs="Arial"/>
        </w:rPr>
        <w:t xml:space="preserve">grant </w:t>
      </w:r>
      <w:r w:rsidRPr="34CB6207">
        <w:rPr>
          <w:rFonts w:cs="Arial"/>
        </w:rPr>
        <w:t xml:space="preserve">activities </w:t>
      </w:r>
      <w:r w:rsidR="006A4E37">
        <w:rPr>
          <w:rFonts w:cs="Arial"/>
        </w:rPr>
        <w:t xml:space="preserve">and services </w:t>
      </w:r>
      <w:r w:rsidRPr="34CB6207">
        <w:rPr>
          <w:rFonts w:cs="Arial"/>
        </w:rPr>
        <w:t xml:space="preserve">must be </w:t>
      </w:r>
      <w:r w:rsidR="00837C9F" w:rsidRPr="34CB6207">
        <w:rPr>
          <w:rFonts w:cs="Arial"/>
        </w:rPr>
        <w:t>d</w:t>
      </w:r>
      <w:r w:rsidRPr="34CB6207">
        <w:rPr>
          <w:rFonts w:cs="Arial"/>
        </w:rPr>
        <w:t xml:space="preserve">elivered in alignment with relevant government and health advice to limit the risk of transmission of COVID-19, particularly with respect to protecting </w:t>
      </w:r>
      <w:r w:rsidR="009A2D91" w:rsidRPr="34CB6207">
        <w:rPr>
          <w:rFonts w:cs="Arial"/>
        </w:rPr>
        <w:t xml:space="preserve">the </w:t>
      </w:r>
      <w:r w:rsidR="00B943E7" w:rsidRPr="34CB6207">
        <w:rPr>
          <w:rFonts w:cs="Arial"/>
        </w:rPr>
        <w:t>elderly</w:t>
      </w:r>
      <w:r w:rsidRPr="34CB6207">
        <w:rPr>
          <w:rFonts w:cs="Arial"/>
        </w:rPr>
        <w:t xml:space="preserve"> and those with chronic health issues. </w:t>
      </w:r>
    </w:p>
    <w:p w14:paraId="261BC676" w14:textId="5B1376A0" w:rsidR="007E07B2" w:rsidRPr="00B064FD" w:rsidRDefault="313A2CBC" w:rsidP="003519CC">
      <w:pPr>
        <w:pStyle w:val="ListBullet"/>
        <w:spacing w:after="120"/>
      </w:pPr>
      <w:r w:rsidRPr="688063A3">
        <w:t xml:space="preserve">Where possible and relevant, your proposed </w:t>
      </w:r>
      <w:permStart w:id="384053391" w:edGrp="everyone"/>
      <w:r w:rsidRPr="688063A3">
        <w:t>grant activities</w:t>
      </w:r>
      <w:r w:rsidR="3362A597" w:rsidRPr="688063A3">
        <w:t xml:space="preserve"> and </w:t>
      </w:r>
      <w:r w:rsidRPr="688063A3">
        <w:t xml:space="preserve">services </w:t>
      </w:r>
      <w:permEnd w:id="384053391"/>
      <w:r w:rsidRPr="688063A3">
        <w:t xml:space="preserve">should </w:t>
      </w:r>
      <w:r w:rsidR="005F3DD3" w:rsidRPr="688063A3">
        <w:t>consider</w:t>
      </w:r>
      <w:r w:rsidRPr="688063A3">
        <w:t xml:space="preserve">: </w:t>
      </w:r>
    </w:p>
    <w:p w14:paraId="1299676D" w14:textId="124558B0" w:rsidR="007E07B2" w:rsidRPr="005F3A9E" w:rsidRDefault="00165ED5" w:rsidP="005F3A9E">
      <w:pPr>
        <w:pStyle w:val="ListBullet"/>
        <w:numPr>
          <w:ilvl w:val="0"/>
          <w:numId w:val="17"/>
        </w:numPr>
        <w:spacing w:after="120"/>
        <w:ind w:left="360"/>
        <w:rPr>
          <w:rFonts w:cs="Arial"/>
        </w:rPr>
      </w:pPr>
      <w:r w:rsidRPr="005F3A9E">
        <w:rPr>
          <w:rFonts w:cs="Arial"/>
        </w:rPr>
        <w:t>T</w:t>
      </w:r>
      <w:r w:rsidR="007E07B2" w:rsidRPr="005F3A9E">
        <w:rPr>
          <w:rFonts w:cs="Arial"/>
        </w:rPr>
        <w:t>he cultural and linguistic needs of</w:t>
      </w:r>
      <w:r w:rsidR="00D2308F" w:rsidRPr="005F3A9E">
        <w:rPr>
          <w:rFonts w:cs="Arial"/>
        </w:rPr>
        <w:t xml:space="preserve"> </w:t>
      </w:r>
      <w:r w:rsidR="007E07B2" w:rsidRPr="005F3A9E">
        <w:rPr>
          <w:rFonts w:cs="Arial"/>
        </w:rPr>
        <w:t>other</w:t>
      </w:r>
      <w:r w:rsidR="003A7F35" w:rsidRPr="005F3A9E">
        <w:rPr>
          <w:rFonts w:cs="Arial"/>
        </w:rPr>
        <w:t xml:space="preserve"> people</w:t>
      </w:r>
      <w:r w:rsidR="007E07B2" w:rsidRPr="005F3A9E">
        <w:rPr>
          <w:rFonts w:cs="Arial"/>
        </w:rPr>
        <w:t xml:space="preserve"> whose first language is not English</w:t>
      </w:r>
      <w:r w:rsidR="008E691A" w:rsidRPr="005F3A9E">
        <w:rPr>
          <w:rFonts w:cs="Arial"/>
        </w:rPr>
        <w:t xml:space="preserve"> </w:t>
      </w:r>
      <w:r w:rsidR="007E07B2" w:rsidRPr="005F3A9E">
        <w:rPr>
          <w:rFonts w:cs="Arial"/>
        </w:rPr>
        <w:t>and be mindful of the Commonwealth Ombudsman’s Best Practice Principles for interpreting</w:t>
      </w:r>
      <w:r w:rsidRPr="005F3A9E">
        <w:rPr>
          <w:rFonts w:cs="Arial"/>
        </w:rPr>
        <w:t>.</w:t>
      </w:r>
      <w:r w:rsidR="00AB49F4" w:rsidRPr="005F3A9E">
        <w:rPr>
          <w:rFonts w:cs="Arial"/>
        </w:rPr>
        <w:t xml:space="preserve"> </w:t>
      </w:r>
      <w:hyperlink r:id="rId32" w:history="1">
        <w:r w:rsidR="005F3A9E" w:rsidRPr="00AB49F4">
          <w:rPr>
            <w:rStyle w:val="Hyperlink"/>
          </w:rPr>
          <w:t>Use of Interpreters - Commonwealth Ombudsman</w:t>
        </w:r>
      </w:hyperlink>
      <w:r w:rsidR="008B476F">
        <w:t>.</w:t>
      </w:r>
    </w:p>
    <w:p w14:paraId="222169CF" w14:textId="4DB2C17E" w:rsidR="00743A46" w:rsidRPr="00CF465D" w:rsidRDefault="00165ED5" w:rsidP="003519CC">
      <w:pPr>
        <w:pStyle w:val="ListBullet"/>
        <w:numPr>
          <w:ilvl w:val="0"/>
          <w:numId w:val="17"/>
        </w:numPr>
        <w:spacing w:after="120"/>
        <w:ind w:left="360"/>
        <w:rPr>
          <w:rFonts w:cs="Arial"/>
          <w:color w:val="000000" w:themeColor="text1"/>
        </w:rPr>
      </w:pPr>
      <w:r w:rsidRPr="00B064FD">
        <w:t>T</w:t>
      </w:r>
      <w:r w:rsidR="007E07B2" w:rsidRPr="00B064FD">
        <w:t xml:space="preserve">he needs of Australians with </w:t>
      </w:r>
      <w:r w:rsidR="00E67E91" w:rsidRPr="00B064FD">
        <w:t>disability</w:t>
      </w:r>
      <w:r w:rsidR="007E07B2" w:rsidRPr="00B064FD">
        <w:t xml:space="preserve"> including how the proposal supports one or more of the six policy outcome</w:t>
      </w:r>
      <w:r w:rsidR="007E07B2" w:rsidRPr="00B064FD">
        <w:rPr>
          <w:rFonts w:cs="Arial"/>
        </w:rPr>
        <w:t xml:space="preserve"> areas outlined in the </w:t>
      </w:r>
      <w:r w:rsidR="00BA7C6C" w:rsidRPr="00B064FD">
        <w:rPr>
          <w:rFonts w:cs="Arial"/>
        </w:rPr>
        <w:t>Department of Social Services</w:t>
      </w:r>
      <w:r w:rsidR="00743A46" w:rsidRPr="00B064FD">
        <w:rPr>
          <w:i/>
          <w:iCs w:val="0"/>
        </w:rPr>
        <w:t xml:space="preserve"> </w:t>
      </w:r>
      <w:hyperlink r:id="rId33" w:history="1">
        <w:r w:rsidR="00743A46" w:rsidRPr="001E091B">
          <w:rPr>
            <w:rStyle w:val="Hyperlink"/>
          </w:rPr>
          <w:t>Australia’s Disability Strategy 2021-2031</w:t>
        </w:r>
      </w:hyperlink>
      <w:r w:rsidR="004B42FA" w:rsidRPr="001E091B">
        <w:t>.</w:t>
      </w:r>
    </w:p>
    <w:p w14:paraId="76E5004A" w14:textId="23B86570" w:rsidR="00963B91" w:rsidRPr="00B064FD" w:rsidRDefault="45911A2C" w:rsidP="003519CC">
      <w:pPr>
        <w:pStyle w:val="ListBullet"/>
        <w:numPr>
          <w:ilvl w:val="0"/>
          <w:numId w:val="17"/>
        </w:numPr>
        <w:spacing w:after="120"/>
        <w:ind w:left="360"/>
        <w:rPr>
          <w:rFonts w:cs="Arial"/>
        </w:rPr>
      </w:pPr>
      <w:r w:rsidRPr="5F2C88A0">
        <w:rPr>
          <w:rFonts w:cs="Arial"/>
        </w:rPr>
        <w:t>D</w:t>
      </w:r>
      <w:r w:rsidR="4BCEE8DF" w:rsidRPr="5F2C88A0">
        <w:rPr>
          <w:rFonts w:cs="Arial"/>
        </w:rPr>
        <w:t xml:space="preserve">iffering barriers and opportunities experienced by </w:t>
      </w:r>
      <w:r w:rsidR="34D99C67" w:rsidRPr="5F2C88A0">
        <w:rPr>
          <w:rFonts w:cs="Arial"/>
        </w:rPr>
        <w:t xml:space="preserve">cohorts </w:t>
      </w:r>
      <w:r w:rsidR="39BCF176" w:rsidRPr="5F2C88A0">
        <w:rPr>
          <w:rFonts w:cs="Arial"/>
        </w:rPr>
        <w:t>with</w:t>
      </w:r>
      <w:r w:rsidR="00FA6CCF" w:rsidRPr="5F2C88A0">
        <w:rPr>
          <w:rFonts w:cs="Arial"/>
        </w:rPr>
        <w:t>in</w:t>
      </w:r>
      <w:r w:rsidR="39BCF176" w:rsidRPr="5F2C88A0">
        <w:rPr>
          <w:rFonts w:cs="Arial"/>
        </w:rPr>
        <w:t xml:space="preserve"> </w:t>
      </w:r>
      <w:r w:rsidR="197E607B" w:rsidRPr="5F2C88A0">
        <w:rPr>
          <w:rFonts w:cs="Arial"/>
          <w:b/>
          <w:bCs/>
        </w:rPr>
        <w:t>RAES</w:t>
      </w:r>
      <w:r w:rsidR="39BCF176" w:rsidRPr="5F2C88A0">
        <w:rPr>
          <w:rFonts w:cs="Arial"/>
          <w:b/>
          <w:bCs/>
        </w:rPr>
        <w:t xml:space="preserve"> regions</w:t>
      </w:r>
      <w:r w:rsidR="6A5A891C" w:rsidRPr="5F2C88A0">
        <w:rPr>
          <w:rFonts w:cs="Arial"/>
        </w:rPr>
        <w:t xml:space="preserve"> </w:t>
      </w:r>
      <w:r w:rsidR="1B22BC89" w:rsidRPr="5F2C88A0">
        <w:rPr>
          <w:rFonts w:cs="Arial"/>
        </w:rPr>
        <w:t>(</w:t>
      </w:r>
      <w:r w:rsidR="3C45D5B5" w:rsidRPr="5F2C88A0">
        <w:rPr>
          <w:rFonts w:cs="Arial"/>
        </w:rPr>
        <w:t>currently known as CDP regions</w:t>
      </w:r>
      <w:r w:rsidR="4C33BB87" w:rsidRPr="5F2C88A0">
        <w:rPr>
          <w:rFonts w:cs="Arial"/>
        </w:rPr>
        <w:t>)</w:t>
      </w:r>
      <w:r w:rsidR="4BCEE8DF" w:rsidRPr="5F2C88A0">
        <w:rPr>
          <w:rFonts w:cs="Arial"/>
        </w:rPr>
        <w:t xml:space="preserve">, including </w:t>
      </w:r>
      <w:r w:rsidR="591796DF" w:rsidRPr="5F2C88A0">
        <w:rPr>
          <w:rFonts w:cs="Arial"/>
        </w:rPr>
        <w:t>First Nation</w:t>
      </w:r>
      <w:r w:rsidR="34D99C67" w:rsidRPr="5F2C88A0">
        <w:rPr>
          <w:rFonts w:cs="Arial"/>
        </w:rPr>
        <w:t>s</w:t>
      </w:r>
      <w:r w:rsidR="4BCEE8DF" w:rsidRPr="5F2C88A0">
        <w:rPr>
          <w:rFonts w:cs="Arial"/>
        </w:rPr>
        <w:t xml:space="preserve"> </w:t>
      </w:r>
      <w:r w:rsidR="34D99C67" w:rsidRPr="5F2C88A0">
        <w:rPr>
          <w:rFonts w:cs="Arial"/>
          <w:b/>
          <w:bCs/>
        </w:rPr>
        <w:t>participants</w:t>
      </w:r>
      <w:r w:rsidR="4BCEE8DF" w:rsidRPr="5F2C88A0">
        <w:rPr>
          <w:rFonts w:cs="Arial"/>
        </w:rPr>
        <w:t>,</w:t>
      </w:r>
      <w:r w:rsidR="4ACFD1F5" w:rsidRPr="5F2C88A0">
        <w:rPr>
          <w:rFonts w:cs="Arial"/>
        </w:rPr>
        <w:t xml:space="preserve"> people with disability, young people,</w:t>
      </w:r>
      <w:r w:rsidR="4BCEE8DF" w:rsidRPr="5F2C88A0">
        <w:rPr>
          <w:rFonts w:cs="Arial"/>
        </w:rPr>
        <w:t xml:space="preserve"> </w:t>
      </w:r>
      <w:r w:rsidR="28803A57" w:rsidRPr="5F2C88A0">
        <w:rPr>
          <w:rFonts w:cs="Arial"/>
        </w:rPr>
        <w:t xml:space="preserve">culturally and linguistically diverse people, </w:t>
      </w:r>
      <w:r w:rsidR="4BCEE8DF" w:rsidRPr="5F2C88A0">
        <w:rPr>
          <w:rFonts w:cs="Arial"/>
        </w:rPr>
        <w:t>and the impact these might have on access to funded activities</w:t>
      </w:r>
      <w:r w:rsidR="00530CE3" w:rsidRPr="5F2C88A0">
        <w:rPr>
          <w:rFonts w:ascii="Symbol" w:eastAsia="Symbol" w:hAnsi="Symbol" w:cs="Symbol"/>
        </w:rPr>
        <w:t>.</w:t>
      </w:r>
      <w:r w:rsidR="08682B3A" w:rsidRPr="5F2C88A0">
        <w:rPr>
          <w:rFonts w:ascii="Symbol" w:eastAsia="Symbol" w:hAnsi="Symbol" w:cs="Symbol"/>
        </w:rPr>
        <w:t xml:space="preserve"> </w:t>
      </w:r>
      <w:r w:rsidR="00530CE3" w:rsidRPr="5F2C88A0">
        <w:rPr>
          <w:rFonts w:cs="Arial"/>
        </w:rPr>
        <w:t>T</w:t>
      </w:r>
      <w:r w:rsidR="4BCEE8DF" w:rsidRPr="5F2C88A0">
        <w:rPr>
          <w:rFonts w:cs="Arial"/>
        </w:rPr>
        <w:t>his could include articulating the specific ways delivery of the activity will address barriers to participation for different groups</w:t>
      </w:r>
      <w:r w:rsidR="42933A8A" w:rsidRPr="5F2C88A0">
        <w:rPr>
          <w:rFonts w:cs="Arial"/>
        </w:rPr>
        <w:t xml:space="preserve">. </w:t>
      </w:r>
    </w:p>
    <w:p w14:paraId="4A490BC5" w14:textId="77777777" w:rsidR="00E832A7" w:rsidRPr="004F7342" w:rsidRDefault="00E832A7" w:rsidP="00DB0F1D">
      <w:pPr>
        <w:pStyle w:val="Heading3"/>
        <w:numPr>
          <w:ilvl w:val="1"/>
          <w:numId w:val="38"/>
        </w:numPr>
      </w:pPr>
      <w:bookmarkStart w:id="123" w:name="_Toc506537727"/>
      <w:bookmarkStart w:id="124" w:name="_Toc506537728"/>
      <w:bookmarkStart w:id="125" w:name="_Toc506537729"/>
      <w:bookmarkStart w:id="126" w:name="_Toc506537730"/>
      <w:bookmarkStart w:id="127" w:name="_Toc506537731"/>
      <w:bookmarkStart w:id="128" w:name="_Toc506537732"/>
      <w:bookmarkStart w:id="129" w:name="_Toc506537733"/>
      <w:bookmarkStart w:id="130" w:name="_Toc506537734"/>
      <w:bookmarkStart w:id="131" w:name="_Toc506537735"/>
      <w:bookmarkStart w:id="132" w:name="_Toc506537736"/>
      <w:bookmarkStart w:id="133" w:name="_Toc506537737"/>
      <w:bookmarkStart w:id="134" w:name="_Toc506537738"/>
      <w:bookmarkStart w:id="135" w:name="_Toc506537739"/>
      <w:bookmarkStart w:id="136" w:name="_Toc506537740"/>
      <w:bookmarkStart w:id="137" w:name="_Toc506537741"/>
      <w:bookmarkStart w:id="138" w:name="_Toc506537742"/>
      <w:bookmarkStart w:id="139" w:name="_Toc526246587"/>
      <w:bookmarkStart w:id="140" w:name="_Toc185492660"/>
      <w:bookmarkStart w:id="141" w:name="_Toc1095454734"/>
      <w:bookmarkStart w:id="142" w:name="_Toc1567033880"/>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t>Eligible locations</w:t>
      </w:r>
      <w:bookmarkEnd w:id="139"/>
      <w:bookmarkEnd w:id="140"/>
      <w:bookmarkEnd w:id="141"/>
      <w:bookmarkEnd w:id="142"/>
    </w:p>
    <w:p w14:paraId="2E86087F" w14:textId="0E17EF0A" w:rsidR="00451744" w:rsidRPr="00B064FD" w:rsidRDefault="00800AA8" w:rsidP="008459BE">
      <w:permStart w:id="1019678942" w:edGrp="everyone"/>
      <w:r w:rsidRPr="00B064FD">
        <w:t xml:space="preserve">Your grant activities </w:t>
      </w:r>
      <w:r w:rsidR="00EC4882" w:rsidRPr="00B064FD">
        <w:t xml:space="preserve">and </w:t>
      </w:r>
      <w:r w:rsidRPr="00B064FD">
        <w:t>services must be delivered in</w:t>
      </w:r>
      <w:r w:rsidR="004B3530" w:rsidRPr="00B064FD">
        <w:t xml:space="preserve"> one or more </w:t>
      </w:r>
      <w:r w:rsidR="28F86A15" w:rsidRPr="00B064FD">
        <w:rPr>
          <w:b/>
          <w:bCs/>
        </w:rPr>
        <w:t>RAES</w:t>
      </w:r>
      <w:r w:rsidR="004B3530" w:rsidRPr="00B064FD">
        <w:rPr>
          <w:b/>
          <w:bCs/>
        </w:rPr>
        <w:t xml:space="preserve"> region</w:t>
      </w:r>
      <w:r w:rsidR="003C6558">
        <w:rPr>
          <w:b/>
          <w:bCs/>
        </w:rPr>
        <w:t>s</w:t>
      </w:r>
      <w:r w:rsidR="3F4DDA6F">
        <w:t xml:space="preserve"> </w:t>
      </w:r>
      <w:r w:rsidR="5FAB391A">
        <w:t>(</w:t>
      </w:r>
      <w:r w:rsidR="3F4DDA6F">
        <w:t>currently known as</w:t>
      </w:r>
      <w:r w:rsidR="6DE52B6A">
        <w:t xml:space="preserve"> </w:t>
      </w:r>
      <w:r w:rsidR="00EA1880" w:rsidRPr="3236EDAA">
        <w:t>CDP regions</w:t>
      </w:r>
      <w:r w:rsidR="6C92BC7B" w:rsidRPr="3236EDAA">
        <w:t>)</w:t>
      </w:r>
      <w:r w:rsidR="00793130" w:rsidRPr="00B064FD">
        <w:t xml:space="preserve"> (refer to </w:t>
      </w:r>
      <w:r w:rsidR="00451744" w:rsidRPr="5F2C88A0">
        <w:t xml:space="preserve">Appendix </w:t>
      </w:r>
      <w:r w:rsidR="008F0276" w:rsidRPr="5F2C88A0">
        <w:t>3</w:t>
      </w:r>
      <w:r w:rsidR="00793130" w:rsidRPr="00B064FD">
        <w:t>)</w:t>
      </w:r>
      <w:r w:rsidR="00451744" w:rsidRPr="00B064FD">
        <w:t xml:space="preserve">. </w:t>
      </w:r>
    </w:p>
    <w:p w14:paraId="606EE7D5" w14:textId="70F94A08" w:rsidR="005371AC" w:rsidRDefault="677DBA4B" w:rsidP="008459BE">
      <w:r>
        <w:t xml:space="preserve">If you intend to deliver services in more than one </w:t>
      </w:r>
      <w:r w:rsidR="698C42D8" w:rsidRPr="0EC4390B">
        <w:rPr>
          <w:b/>
          <w:bCs/>
        </w:rPr>
        <w:t>RAES</w:t>
      </w:r>
      <w:r w:rsidRPr="532A25DD">
        <w:rPr>
          <w:b/>
          <w:bCs/>
        </w:rPr>
        <w:t xml:space="preserve"> region</w:t>
      </w:r>
      <w:r>
        <w:t>, you must submit a separate grant application for each region</w:t>
      </w:r>
      <w:r w:rsidR="4453E15F">
        <w:t xml:space="preserve"> </w:t>
      </w:r>
      <w:r w:rsidR="002B2019">
        <w:t>so</w:t>
      </w:r>
      <w:r w:rsidR="4453E15F">
        <w:t xml:space="preserve"> it can be compared to other applications in that region. </w:t>
      </w:r>
      <w:r w:rsidR="388DAE1C">
        <w:t>There are</w:t>
      </w:r>
      <w:r w:rsidR="4453E15F">
        <w:t xml:space="preserve"> currently</w:t>
      </w:r>
      <w:r w:rsidR="388DAE1C">
        <w:t xml:space="preserve"> 60</w:t>
      </w:r>
      <w:r>
        <w:t xml:space="preserve"> </w:t>
      </w:r>
      <w:r w:rsidR="3B963F69" w:rsidRPr="0EC4390B">
        <w:rPr>
          <w:b/>
          <w:bCs/>
        </w:rPr>
        <w:t>RAES</w:t>
      </w:r>
      <w:r w:rsidR="252DFC2B" w:rsidRPr="532A25DD">
        <w:rPr>
          <w:b/>
          <w:bCs/>
        </w:rPr>
        <w:t xml:space="preserve"> regions</w:t>
      </w:r>
      <w:r w:rsidR="388DAE1C">
        <w:t xml:space="preserve"> with over 1,</w:t>
      </w:r>
      <w:r w:rsidR="00150B53">
        <w:t>1</w:t>
      </w:r>
      <w:r w:rsidR="388DAE1C">
        <w:t>00 communities.</w:t>
      </w:r>
      <w:r w:rsidR="4436114E">
        <w:t xml:space="preserve"> </w:t>
      </w:r>
    </w:p>
    <w:p w14:paraId="6B3F5AE3" w14:textId="13DAA47E" w:rsidR="005371AC" w:rsidRDefault="00922331" w:rsidP="008459BE">
      <w:r>
        <w:t xml:space="preserve">You may also apply to </w:t>
      </w:r>
      <w:r w:rsidR="008A2C50">
        <w:t xml:space="preserve">deliver </w:t>
      </w:r>
      <w:r>
        <w:t>service</w:t>
      </w:r>
      <w:r w:rsidR="008A2C50">
        <w:t xml:space="preserve">s </w:t>
      </w:r>
      <w:r w:rsidR="00CB7845">
        <w:t xml:space="preserve">for </w:t>
      </w:r>
      <w:r w:rsidR="0065435A">
        <w:t xml:space="preserve">part of a </w:t>
      </w:r>
      <w:r w:rsidR="554F61B5" w:rsidRPr="0EC4390B">
        <w:rPr>
          <w:b/>
          <w:bCs/>
        </w:rPr>
        <w:t>RAES</w:t>
      </w:r>
      <w:r w:rsidR="54FDA682" w:rsidRPr="629CC189">
        <w:rPr>
          <w:b/>
          <w:bCs/>
        </w:rPr>
        <w:t xml:space="preserve"> region</w:t>
      </w:r>
      <w:r w:rsidR="00E3614D" w:rsidRPr="629CC189">
        <w:rPr>
          <w:b/>
          <w:bCs/>
        </w:rPr>
        <w:t>.</w:t>
      </w:r>
      <w:r w:rsidR="00C933CE" w:rsidRPr="629CC189">
        <w:rPr>
          <w:b/>
          <w:bCs/>
        </w:rPr>
        <w:t xml:space="preserve"> </w:t>
      </w:r>
      <w:r w:rsidR="00C933CE">
        <w:t>If</w:t>
      </w:r>
      <w:r w:rsidR="006B1898">
        <w:t xml:space="preserve"> you are applying to </w:t>
      </w:r>
      <w:r w:rsidR="002D5355">
        <w:t xml:space="preserve">deliver </w:t>
      </w:r>
      <w:r w:rsidR="006B1898">
        <w:t>service</w:t>
      </w:r>
      <w:r w:rsidR="00A3426C">
        <w:t xml:space="preserve">s to a group of communities that are located within </w:t>
      </w:r>
      <w:r w:rsidR="00D2523C">
        <w:t>multiple</w:t>
      </w:r>
      <w:r w:rsidR="00A3426C">
        <w:t xml:space="preserve"> </w:t>
      </w:r>
      <w:r w:rsidR="12686400" w:rsidRPr="0EC4390B">
        <w:rPr>
          <w:b/>
          <w:bCs/>
        </w:rPr>
        <w:t>RAES</w:t>
      </w:r>
      <w:r w:rsidR="00A3426C" w:rsidRPr="629CC189">
        <w:rPr>
          <w:b/>
          <w:bCs/>
        </w:rPr>
        <w:t xml:space="preserve"> </w:t>
      </w:r>
      <w:r w:rsidR="00D2523C" w:rsidRPr="629CC189">
        <w:rPr>
          <w:b/>
          <w:bCs/>
        </w:rPr>
        <w:t>regions</w:t>
      </w:r>
      <w:r w:rsidR="00D2523C">
        <w:t xml:space="preserve"> you will need to </w:t>
      </w:r>
      <w:r w:rsidR="00D2523C">
        <w:lastRenderedPageBreak/>
        <w:t>submit a</w:t>
      </w:r>
      <w:r w:rsidR="00A07CA3">
        <w:t xml:space="preserve"> separate</w:t>
      </w:r>
      <w:r w:rsidR="00D2523C">
        <w:t xml:space="preserve"> application for </w:t>
      </w:r>
      <w:r w:rsidR="008370E4">
        <w:t>each</w:t>
      </w:r>
      <w:r w:rsidR="00D2523C">
        <w:t xml:space="preserve"> group of communities </w:t>
      </w:r>
      <w:r w:rsidR="00770606">
        <w:t xml:space="preserve">that </w:t>
      </w:r>
      <w:proofErr w:type="gramStart"/>
      <w:r w:rsidR="00770606">
        <w:t xml:space="preserve">are </w:t>
      </w:r>
      <w:r w:rsidR="008370E4">
        <w:t>loc</w:t>
      </w:r>
      <w:r w:rsidR="00E7499E">
        <w:t>ated</w:t>
      </w:r>
      <w:r w:rsidR="00C66F7F">
        <w:t xml:space="preserve"> </w:t>
      </w:r>
      <w:r w:rsidR="00D2523C">
        <w:t>in</w:t>
      </w:r>
      <w:proofErr w:type="gramEnd"/>
      <w:r w:rsidR="00D2523C">
        <w:t xml:space="preserve"> each </w:t>
      </w:r>
      <w:r w:rsidR="465D7C23" w:rsidRPr="1C90B1C4">
        <w:rPr>
          <w:b/>
          <w:bCs/>
        </w:rPr>
        <w:t>RAES</w:t>
      </w:r>
      <w:r w:rsidR="00455B86" w:rsidRPr="629CC189">
        <w:rPr>
          <w:b/>
          <w:bCs/>
        </w:rPr>
        <w:t xml:space="preserve"> </w:t>
      </w:r>
      <w:r w:rsidR="00D2523C" w:rsidRPr="629CC189">
        <w:rPr>
          <w:b/>
          <w:bCs/>
        </w:rPr>
        <w:t>region</w:t>
      </w:r>
      <w:r w:rsidR="00D2523C">
        <w:t>.</w:t>
      </w:r>
    </w:p>
    <w:p w14:paraId="7650F40C" w14:textId="0FA0015F" w:rsidR="00F505EE" w:rsidRPr="00B064FD" w:rsidRDefault="4D409B4D" w:rsidP="008459BE">
      <w:pPr>
        <w:pStyle w:val="ListBullet"/>
        <w:spacing w:after="120"/>
      </w:pPr>
      <w:r>
        <w:t xml:space="preserve">The </w:t>
      </w:r>
      <w:r w:rsidR="4BEBD280" w:rsidRPr="6698B4BA">
        <w:rPr>
          <w:b/>
          <w:bCs/>
        </w:rPr>
        <w:t>RAES</w:t>
      </w:r>
      <w:r w:rsidR="00323D38" w:rsidRPr="00066293">
        <w:rPr>
          <w:b/>
          <w:bCs/>
        </w:rPr>
        <w:t xml:space="preserve"> </w:t>
      </w:r>
      <w:r w:rsidRPr="00066293">
        <w:rPr>
          <w:b/>
          <w:bCs/>
        </w:rPr>
        <w:t>region</w:t>
      </w:r>
      <w:r>
        <w:t xml:space="preserve"> in which a </w:t>
      </w:r>
      <w:r w:rsidR="4436114E">
        <w:t xml:space="preserve">community sits </w:t>
      </w:r>
      <w:r w:rsidR="00016A75">
        <w:t xml:space="preserve">may be </w:t>
      </w:r>
      <w:r w:rsidR="4436114E">
        <w:t>subject to change</w:t>
      </w:r>
      <w:r w:rsidR="00A6142B">
        <w:t xml:space="preserve"> </w:t>
      </w:r>
      <w:r w:rsidR="00BE20CC">
        <w:t>because of</w:t>
      </w:r>
      <w:r w:rsidR="00A6142B">
        <w:t xml:space="preserve"> the grant </w:t>
      </w:r>
      <w:r w:rsidR="00016A75">
        <w:t>opportunity</w:t>
      </w:r>
      <w:r w:rsidR="0882D6E1">
        <w:t xml:space="preserve">. Any changes to </w:t>
      </w:r>
      <w:r w:rsidR="68D11965" w:rsidRPr="6698B4BA">
        <w:rPr>
          <w:b/>
          <w:bCs/>
        </w:rPr>
        <w:t>RAES</w:t>
      </w:r>
      <w:r w:rsidR="0882D6E1" w:rsidRPr="532A25DD">
        <w:rPr>
          <w:b/>
          <w:bCs/>
        </w:rPr>
        <w:t xml:space="preserve"> regions</w:t>
      </w:r>
      <w:r w:rsidR="0882D6E1">
        <w:t xml:space="preserve"> or boundaries will be communicated by the Agency.</w:t>
      </w:r>
      <w:r w:rsidR="4436114E">
        <w:t xml:space="preserve"> </w:t>
      </w:r>
    </w:p>
    <w:p w14:paraId="59C957C6" w14:textId="30E63348" w:rsidR="00EC04E1" w:rsidRPr="004F7342" w:rsidRDefault="00EC04E1" w:rsidP="00DB0F1D">
      <w:pPr>
        <w:pStyle w:val="Heading3"/>
        <w:numPr>
          <w:ilvl w:val="1"/>
          <w:numId w:val="38"/>
        </w:numPr>
        <w:rPr>
          <w:color w:val="FF0000"/>
          <w:sz w:val="36"/>
          <w:szCs w:val="36"/>
        </w:rPr>
      </w:pPr>
      <w:bookmarkStart w:id="143" w:name="_Toc508877289"/>
      <w:bookmarkStart w:id="144" w:name="_Toc526246588"/>
      <w:bookmarkStart w:id="145" w:name="_Toc185492661"/>
      <w:bookmarkStart w:id="146" w:name="_Toc336319220"/>
      <w:bookmarkStart w:id="147" w:name="_Toc1400522482"/>
      <w:bookmarkEnd w:id="143"/>
      <w:r w:rsidRPr="004F7342">
        <w:t>E</w:t>
      </w:r>
      <w:permEnd w:id="1019678942"/>
      <w:r w:rsidRPr="004F7342">
        <w:t>ligible expenditure</w:t>
      </w:r>
      <w:bookmarkEnd w:id="144"/>
      <w:bookmarkEnd w:id="145"/>
      <w:r w:rsidR="00965157" w:rsidRPr="004F7342">
        <w:t xml:space="preserve"> </w:t>
      </w:r>
      <w:r w:rsidR="005F0707">
        <w:t xml:space="preserve">– </w:t>
      </w:r>
      <w:r w:rsidR="005F0707" w:rsidRPr="00CF64A9">
        <w:rPr>
          <w:color w:val="FF0000"/>
          <w:sz w:val="36"/>
          <w:szCs w:val="36"/>
        </w:rPr>
        <w:t>SUBJECT TO CHANGE</w:t>
      </w:r>
      <w:bookmarkEnd w:id="146"/>
      <w:bookmarkEnd w:id="147"/>
    </w:p>
    <w:p w14:paraId="220CDF8F" w14:textId="32E4080F" w:rsidR="00570820" w:rsidRDefault="18A5851F" w:rsidP="008459BE">
      <w:pPr>
        <w:pStyle w:val="ListBullet"/>
        <w:spacing w:after="120"/>
      </w:pPr>
      <w:r w:rsidRPr="688063A3">
        <w:rPr>
          <w:rFonts w:cs="Arial"/>
        </w:rPr>
        <w:t xml:space="preserve">You can only spend </w:t>
      </w:r>
      <w:r w:rsidR="3B6E64FD" w:rsidRPr="688063A3">
        <w:rPr>
          <w:rFonts w:cs="Arial"/>
        </w:rPr>
        <w:t xml:space="preserve">the </w:t>
      </w:r>
      <w:r w:rsidRPr="688063A3">
        <w:rPr>
          <w:rFonts w:cs="Arial"/>
        </w:rPr>
        <w:t xml:space="preserve">grant </w:t>
      </w:r>
      <w:r w:rsidR="3B6E64FD" w:rsidRPr="688063A3">
        <w:rPr>
          <w:rFonts w:cs="Arial"/>
        </w:rPr>
        <w:t>on</w:t>
      </w:r>
      <w:r w:rsidRPr="688063A3">
        <w:rPr>
          <w:rFonts w:cs="Arial"/>
        </w:rPr>
        <w:t xml:space="preserve"> eligible grant activities as defined in your grant agreement</w:t>
      </w:r>
      <w:r w:rsidR="757927CF" w:rsidRPr="688063A3">
        <w:rPr>
          <w:rFonts w:cs="Arial"/>
        </w:rPr>
        <w:t xml:space="preserve">, </w:t>
      </w:r>
      <w:r w:rsidR="757927CF" w:rsidRPr="688063A3">
        <w:t xml:space="preserve">unless we otherwise agree in writing to an alternative </w:t>
      </w:r>
      <w:r w:rsidR="561A3C78" w:rsidRPr="688063A3">
        <w:t xml:space="preserve">use. </w:t>
      </w:r>
      <w:r w:rsidR="543C27FE" w:rsidRPr="688063A3">
        <w:t xml:space="preserve">For all </w:t>
      </w:r>
      <w:r w:rsidR="543C27FE" w:rsidRPr="008E2A2A">
        <w:rPr>
          <w:b/>
        </w:rPr>
        <w:t>providers</w:t>
      </w:r>
      <w:r w:rsidR="543C27FE" w:rsidRPr="688063A3">
        <w:t xml:space="preserve">, Tables 5.1 and 5.2 </w:t>
      </w:r>
      <w:r w:rsidR="2102A502" w:rsidRPr="688063A3">
        <w:t xml:space="preserve">below </w:t>
      </w:r>
      <w:r w:rsidR="2102A502">
        <w:t>provide</w:t>
      </w:r>
      <w:r w:rsidR="2102A502" w:rsidRPr="688063A3">
        <w:t xml:space="preserve"> examples</w:t>
      </w:r>
      <w:r w:rsidR="543C27FE" w:rsidRPr="688063A3">
        <w:t xml:space="preserve"> </w:t>
      </w:r>
      <w:r w:rsidR="744DC45A">
        <w:t>of</w:t>
      </w:r>
      <w:r w:rsidR="543C27FE">
        <w:t xml:space="preserve"> </w:t>
      </w:r>
      <w:r w:rsidR="543C27FE" w:rsidRPr="688063A3">
        <w:t xml:space="preserve">the </w:t>
      </w:r>
      <w:r w:rsidR="339479AC" w:rsidRPr="688063A3">
        <w:t>type</w:t>
      </w:r>
      <w:r w:rsidR="7C8BB029" w:rsidRPr="688063A3">
        <w:t>s</w:t>
      </w:r>
      <w:r w:rsidR="339479AC" w:rsidRPr="688063A3">
        <w:t xml:space="preserve"> of </w:t>
      </w:r>
      <w:r w:rsidR="6B3AC547" w:rsidRPr="688063A3">
        <w:t xml:space="preserve">eligible </w:t>
      </w:r>
      <w:r w:rsidR="339479AC" w:rsidRPr="688063A3">
        <w:t xml:space="preserve">expenditure </w:t>
      </w:r>
      <w:r w:rsidR="561A3C78" w:rsidRPr="688063A3">
        <w:t xml:space="preserve">under the </w:t>
      </w:r>
      <w:r w:rsidR="763374E7" w:rsidRPr="6698B4BA">
        <w:rPr>
          <w:b/>
          <w:bCs/>
        </w:rPr>
        <w:t>RAES</w:t>
      </w:r>
      <w:r w:rsidR="00E10F80">
        <w:t xml:space="preserve"> </w:t>
      </w:r>
      <w:r w:rsidR="561A3C78" w:rsidRPr="688063A3">
        <w:t>program. For</w:t>
      </w:r>
      <w:r w:rsidR="00E21436">
        <w:t xml:space="preserve"> </w:t>
      </w:r>
      <w:r w:rsidR="005D63A3">
        <w:t xml:space="preserve">some </w:t>
      </w:r>
      <w:r w:rsidR="00E21436" w:rsidRPr="005D63A3">
        <w:rPr>
          <w:b/>
          <w:bCs/>
        </w:rPr>
        <w:t>p</w:t>
      </w:r>
      <w:r w:rsidR="561A3C78" w:rsidRPr="688063A3">
        <w:rPr>
          <w:b/>
          <w:bCs/>
        </w:rPr>
        <w:t>roviders</w:t>
      </w:r>
      <w:r w:rsidR="561A3C78" w:rsidRPr="688063A3">
        <w:t xml:space="preserve">, you may also be able to claim costs associated with establishing </w:t>
      </w:r>
      <w:r w:rsidR="006C20FC">
        <w:t xml:space="preserve">a </w:t>
      </w:r>
      <w:r w:rsidR="345A519C" w:rsidRPr="6698B4BA">
        <w:rPr>
          <w:b/>
          <w:bCs/>
        </w:rPr>
        <w:t>RAES</w:t>
      </w:r>
      <w:r w:rsidR="5C5A74B5">
        <w:t xml:space="preserve"> service </w:t>
      </w:r>
      <w:r w:rsidR="006C20FC">
        <w:t xml:space="preserve">delivery </w:t>
      </w:r>
      <w:r w:rsidR="561A3C78" w:rsidRPr="688063A3">
        <w:t xml:space="preserve">business. </w:t>
      </w:r>
    </w:p>
    <w:p w14:paraId="419B9358" w14:textId="5167B225" w:rsidR="00800AA8" w:rsidRDefault="2B190E5A" w:rsidP="008459BE">
      <w:pPr>
        <w:pStyle w:val="ListBullet"/>
        <w:spacing w:after="120"/>
      </w:pPr>
      <w:r w:rsidRPr="688063A3">
        <w:t>Please note the example</w:t>
      </w:r>
      <w:r w:rsidR="609D1526" w:rsidRPr="688063A3">
        <w:t>s</w:t>
      </w:r>
      <w:r w:rsidRPr="688063A3">
        <w:t xml:space="preserve"> </w:t>
      </w:r>
      <w:r w:rsidR="609D1526" w:rsidRPr="688063A3">
        <w:t xml:space="preserve">provided in </w:t>
      </w:r>
      <w:r w:rsidR="076037E7" w:rsidRPr="688063A3">
        <w:t xml:space="preserve">these tables </w:t>
      </w:r>
      <w:r w:rsidRPr="688063A3">
        <w:t xml:space="preserve">are </w:t>
      </w:r>
      <w:r w:rsidR="3890A3ED" w:rsidRPr="688063A3">
        <w:t>illustrative</w:t>
      </w:r>
      <w:r w:rsidRPr="688063A3">
        <w:t xml:space="preserve"> only</w:t>
      </w:r>
      <w:r w:rsidR="5F9B1D2E" w:rsidRPr="688063A3">
        <w:t xml:space="preserve"> and o</w:t>
      </w:r>
      <w:r w:rsidR="49F17831" w:rsidRPr="688063A3">
        <w:t xml:space="preserve">ther types of expenditure may be </w:t>
      </w:r>
      <w:r w:rsidR="6B3AC547" w:rsidRPr="688063A3">
        <w:t>eligible</w:t>
      </w:r>
      <w:r w:rsidR="49F17831" w:rsidRPr="688063A3">
        <w:t xml:space="preserve"> under the </w:t>
      </w:r>
      <w:r w:rsidR="0156CC27" w:rsidRPr="66686726">
        <w:rPr>
          <w:b/>
          <w:bCs/>
        </w:rPr>
        <w:t>RAES</w:t>
      </w:r>
      <w:r w:rsidR="00E10F80">
        <w:t xml:space="preserve"> </w:t>
      </w:r>
      <w:r w:rsidR="543BCED6" w:rsidRPr="688063A3">
        <w:t>program,</w:t>
      </w:r>
      <w:r w:rsidR="49F17831" w:rsidRPr="688063A3">
        <w:t xml:space="preserve"> </w:t>
      </w:r>
      <w:r w:rsidR="2C1BADE5" w:rsidRPr="688063A3">
        <w:t>but</w:t>
      </w:r>
      <w:r w:rsidR="5F9B1D2E" w:rsidRPr="688063A3">
        <w:t xml:space="preserve"> you </w:t>
      </w:r>
      <w:r w:rsidR="2C1BADE5" w:rsidRPr="688063A3">
        <w:t>must be able</w:t>
      </w:r>
      <w:r w:rsidR="5F9B1D2E" w:rsidRPr="688063A3">
        <w:t xml:space="preserve"> </w:t>
      </w:r>
      <w:r w:rsidR="189287E2">
        <w:t xml:space="preserve">to </w:t>
      </w:r>
      <w:r w:rsidR="5F9B1D2E">
        <w:t>demonstrate</w:t>
      </w:r>
      <w:r w:rsidR="5F9B1D2E" w:rsidRPr="688063A3">
        <w:t xml:space="preserve"> a direct link</w:t>
      </w:r>
      <w:r w:rsidR="561A3C78" w:rsidRPr="688063A3">
        <w:t xml:space="preserve"> </w:t>
      </w:r>
      <w:permStart w:id="33707710" w:edGrp="everyone"/>
      <w:r w:rsidR="006C10C8">
        <w:t>to the service cost types listed in the tables below.</w:t>
      </w:r>
      <w:r w:rsidR="561A3C78" w:rsidRPr="688063A3">
        <w:t xml:space="preserve"> </w:t>
      </w:r>
    </w:p>
    <w:p w14:paraId="39B877AA" w14:textId="126BB7CD" w:rsidR="00D974A9" w:rsidRPr="00D974A9" w:rsidRDefault="00857419" w:rsidP="00194639">
      <w:pPr>
        <w:pStyle w:val="Heading4"/>
      </w:pPr>
      <w:r>
        <w:t>Tabl</w:t>
      </w:r>
      <w:r w:rsidR="002042A4">
        <w:t xml:space="preserve">e 5.1 </w:t>
      </w:r>
      <w:r w:rsidR="00F636BA">
        <w:t xml:space="preserve">Eligible Expenditure for </w:t>
      </w:r>
      <w:r w:rsidR="00F368A4">
        <w:t xml:space="preserve">Case Management Funding (i.e. </w:t>
      </w:r>
      <w:r w:rsidR="002042A4">
        <w:t>Service</w:t>
      </w:r>
      <w:r w:rsidR="002E747E">
        <w:t>, Employment Outcomes</w:t>
      </w:r>
      <w:r w:rsidR="396E0F74" w:rsidRPr="403A348B">
        <w:t>,</w:t>
      </w:r>
      <w:r w:rsidR="002E747E">
        <w:t xml:space="preserve"> </w:t>
      </w:r>
      <w:r w:rsidR="21F3D17F" w:rsidRPr="772C56F6">
        <w:t>Employment Placement Support</w:t>
      </w:r>
      <w:r w:rsidR="00C90FBF">
        <w:t>,</w:t>
      </w:r>
      <w:r w:rsidR="00F07CDC">
        <w:t xml:space="preserve"> and </w:t>
      </w:r>
      <w:r w:rsidR="001335A3">
        <w:t>Remoteness</w:t>
      </w:r>
      <w:r w:rsidR="00F07CDC">
        <w:t xml:space="preserve"> Loading</w:t>
      </w:r>
      <w:r w:rsidR="006F2271">
        <w:t xml:space="preserve"> Fees</w:t>
      </w:r>
      <w:r w:rsidR="00F368A4">
        <w:t>)</w:t>
      </w:r>
      <w:r w:rsidR="002E747E">
        <w:t>.</w:t>
      </w:r>
    </w:p>
    <w:tbl>
      <w:tblPr>
        <w:tblStyle w:val="GridTable4-Accent1"/>
        <w:tblW w:w="8778" w:type="dxa"/>
        <w:tblLook w:val="04A0" w:firstRow="1" w:lastRow="0" w:firstColumn="1" w:lastColumn="0" w:noHBand="0" w:noVBand="1"/>
      </w:tblPr>
      <w:tblGrid>
        <w:gridCol w:w="3090"/>
        <w:gridCol w:w="5688"/>
      </w:tblGrid>
      <w:tr w:rsidR="000C1466" w:rsidRPr="000C1466" w14:paraId="7448BA6E" w14:textId="77777777" w:rsidTr="590FDEA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90" w:type="dxa"/>
            <w:hideMark/>
          </w:tcPr>
          <w:p w14:paraId="74D38621" w14:textId="77777777" w:rsidR="00D974A9" w:rsidRPr="000C1466" w:rsidRDefault="00D974A9" w:rsidP="008459BE">
            <w:pPr>
              <w:pStyle w:val="ListBullet"/>
              <w:spacing w:after="120"/>
              <w:rPr>
                <w:color w:val="auto"/>
              </w:rPr>
            </w:pPr>
            <w:r w:rsidRPr="000C1466">
              <w:rPr>
                <w:color w:val="auto"/>
                <w:lang w:val="en-US"/>
              </w:rPr>
              <w:t>Service Costs</w:t>
            </w:r>
            <w:r w:rsidRPr="000C1466">
              <w:rPr>
                <w:color w:val="auto"/>
              </w:rPr>
              <w:t> </w:t>
            </w:r>
          </w:p>
        </w:tc>
        <w:tc>
          <w:tcPr>
            <w:tcW w:w="5688" w:type="dxa"/>
            <w:hideMark/>
          </w:tcPr>
          <w:p w14:paraId="71CD83DD" w14:textId="77777777" w:rsidR="00D974A9" w:rsidRPr="000C1466" w:rsidRDefault="00D974A9" w:rsidP="008459BE">
            <w:pPr>
              <w:pStyle w:val="ListBullet"/>
              <w:spacing w:after="120"/>
              <w:cnfStyle w:val="100000000000" w:firstRow="1" w:lastRow="0" w:firstColumn="0" w:lastColumn="0" w:oddVBand="0" w:evenVBand="0" w:oddHBand="0" w:evenHBand="0" w:firstRowFirstColumn="0" w:firstRowLastColumn="0" w:lastRowFirstColumn="0" w:lastRowLastColumn="0"/>
              <w:rPr>
                <w:color w:val="auto"/>
              </w:rPr>
            </w:pPr>
            <w:r w:rsidRPr="000C1466">
              <w:rPr>
                <w:color w:val="auto"/>
                <w:lang w:val="en-US"/>
              </w:rPr>
              <w:t>Example Eligible Expenditure</w:t>
            </w:r>
            <w:r w:rsidRPr="000C1466">
              <w:rPr>
                <w:color w:val="auto"/>
              </w:rPr>
              <w:t> </w:t>
            </w:r>
          </w:p>
        </w:tc>
      </w:tr>
      <w:tr w:rsidR="00D974A9" w:rsidRPr="00D974A9" w14:paraId="2F2FFA15" w14:textId="77777777" w:rsidTr="590FDE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90" w:type="dxa"/>
            <w:hideMark/>
          </w:tcPr>
          <w:p w14:paraId="252505A0" w14:textId="4523619C" w:rsidR="00D974A9" w:rsidRPr="00D974A9" w:rsidRDefault="6739EF87" w:rsidP="008459BE">
            <w:pPr>
              <w:pStyle w:val="ListBullet"/>
              <w:spacing w:after="120"/>
            </w:pPr>
            <w:r w:rsidRPr="688063A3">
              <w:t>Costs of assisting participants to increase their work-readiness, overcome vocational barriers and support personal development</w:t>
            </w:r>
            <w:r w:rsidR="000B4678">
              <w:t xml:space="preserve"> to overcome non-vocatio</w:t>
            </w:r>
            <w:r w:rsidR="00C42740">
              <w:t>n</w:t>
            </w:r>
            <w:r w:rsidR="00C16D6E">
              <w:t>al barriers</w:t>
            </w:r>
            <w:r w:rsidRPr="688063A3">
              <w:t>. </w:t>
            </w:r>
          </w:p>
        </w:tc>
        <w:tc>
          <w:tcPr>
            <w:tcW w:w="5688" w:type="dxa"/>
            <w:hideMark/>
          </w:tcPr>
          <w:p w14:paraId="185581C0" w14:textId="56A8B1DD" w:rsidR="00D974A9" w:rsidRPr="00D974A9" w:rsidRDefault="6739EF87" w:rsidP="008459BE">
            <w:pPr>
              <w:pStyle w:val="ListBullet"/>
              <w:spacing w:after="120"/>
              <w:cnfStyle w:val="000000100000" w:firstRow="0" w:lastRow="0" w:firstColumn="0" w:lastColumn="0" w:oddVBand="0" w:evenVBand="0" w:oddHBand="1" w:evenHBand="0" w:firstRowFirstColumn="0" w:firstRowLastColumn="0" w:lastRowFirstColumn="0" w:lastRowLastColumn="0"/>
            </w:pPr>
            <w:r w:rsidRPr="688063A3">
              <w:t xml:space="preserve">Initial assessment and re-assessments of </w:t>
            </w:r>
            <w:r w:rsidRPr="00C72518">
              <w:rPr>
                <w:b/>
              </w:rPr>
              <w:t>participants</w:t>
            </w:r>
            <w:r w:rsidRPr="688063A3">
              <w:t xml:space="preserve"> using the relevant </w:t>
            </w:r>
            <w:r w:rsidR="6384A1A7" w:rsidRPr="6EE68AE8">
              <w:rPr>
                <w:b/>
                <w:bCs/>
              </w:rPr>
              <w:t>RAES</w:t>
            </w:r>
            <w:r w:rsidRPr="688063A3">
              <w:t xml:space="preserve"> assessment tools and providing support to access further assessment as required</w:t>
            </w:r>
            <w:r w:rsidR="00644A58">
              <w:t>.</w:t>
            </w:r>
            <w:r w:rsidRPr="688063A3">
              <w:t> </w:t>
            </w:r>
          </w:p>
          <w:p w14:paraId="0AB3F5ED" w14:textId="353F164D" w:rsidR="00D974A9" w:rsidRPr="00D974A9" w:rsidRDefault="6739EF87" w:rsidP="008459BE">
            <w:pPr>
              <w:pStyle w:val="ListBullet"/>
              <w:spacing w:after="120"/>
              <w:cnfStyle w:val="000000100000" w:firstRow="0" w:lastRow="0" w:firstColumn="0" w:lastColumn="0" w:oddVBand="0" w:evenVBand="0" w:oddHBand="1" w:evenHBand="0" w:firstRowFirstColumn="0" w:firstRowLastColumn="0" w:lastRowFirstColumn="0" w:lastRowLastColumn="0"/>
            </w:pPr>
            <w:r w:rsidRPr="688063A3">
              <w:t xml:space="preserve">Identity/personal documents and accounts such as a birth certificate, </w:t>
            </w:r>
            <w:r w:rsidRPr="00C72518">
              <w:rPr>
                <w:b/>
              </w:rPr>
              <w:t>Tax</w:t>
            </w:r>
            <w:r w:rsidRPr="688063A3">
              <w:t xml:space="preserve"> </w:t>
            </w:r>
            <w:r w:rsidRPr="00C72518">
              <w:rPr>
                <w:b/>
              </w:rPr>
              <w:t>File Number</w:t>
            </w:r>
            <w:r w:rsidRPr="688063A3">
              <w:t xml:space="preserve"> or bank account. </w:t>
            </w:r>
          </w:p>
          <w:p w14:paraId="32730BC6" w14:textId="77777777" w:rsidR="00D974A9" w:rsidRPr="00D974A9" w:rsidRDefault="00D974A9" w:rsidP="008459BE">
            <w:pPr>
              <w:pStyle w:val="ListBullet"/>
              <w:spacing w:after="120"/>
              <w:cnfStyle w:val="000000100000" w:firstRow="0" w:lastRow="0" w:firstColumn="0" w:lastColumn="0" w:oddVBand="0" w:evenVBand="0" w:oddHBand="1" w:evenHBand="0" w:firstRowFirstColumn="0" w:firstRowLastColumn="0" w:lastRowFirstColumn="0" w:lastRowLastColumn="0"/>
            </w:pPr>
            <w:r w:rsidRPr="00D974A9">
              <w:rPr>
                <w:lang w:val="en-US"/>
              </w:rPr>
              <w:t>Employment accreditations such as working with vulnerable people check, police check, white card or other industry tickets.</w:t>
            </w:r>
            <w:r w:rsidRPr="00D974A9">
              <w:t> </w:t>
            </w:r>
          </w:p>
          <w:p w14:paraId="076906CA" w14:textId="3CD6CF08" w:rsidR="00D974A9" w:rsidRPr="00D974A9" w:rsidRDefault="00D974A9" w:rsidP="008459BE">
            <w:pPr>
              <w:pStyle w:val="ListBullet"/>
              <w:spacing w:after="120"/>
              <w:cnfStyle w:val="000000100000" w:firstRow="0" w:lastRow="0" w:firstColumn="0" w:lastColumn="0" w:oddVBand="0" w:evenVBand="0" w:oddHBand="1" w:evenHBand="0" w:firstRowFirstColumn="0" w:firstRowLastColumn="0" w:lastRowFirstColumn="0" w:lastRowLastColumn="0"/>
            </w:pPr>
            <w:r w:rsidRPr="00D974A9">
              <w:rPr>
                <w:lang w:val="en-US"/>
              </w:rPr>
              <w:t xml:space="preserve">Obtaining a driver’s </w:t>
            </w:r>
            <w:r w:rsidR="006505CD" w:rsidRPr="00D974A9">
              <w:rPr>
                <w:lang w:val="en-US"/>
              </w:rPr>
              <w:t>license</w:t>
            </w:r>
            <w:r w:rsidRPr="00D974A9">
              <w:rPr>
                <w:lang w:val="en-US"/>
              </w:rPr>
              <w:t>.</w:t>
            </w:r>
            <w:r w:rsidRPr="00D974A9">
              <w:t> </w:t>
            </w:r>
          </w:p>
          <w:p w14:paraId="0B4473A3" w14:textId="2D2365F7" w:rsidR="00D974A9" w:rsidRPr="00D974A9" w:rsidRDefault="00DE6A6E" w:rsidP="008459BE">
            <w:pPr>
              <w:pStyle w:val="ListBullet"/>
              <w:spacing w:after="120"/>
              <w:cnfStyle w:val="000000100000" w:firstRow="0" w:lastRow="0" w:firstColumn="0" w:lastColumn="0" w:oddVBand="0" w:evenVBand="0" w:oddHBand="1" w:evenHBand="0" w:firstRowFirstColumn="0" w:firstRowLastColumn="0" w:lastRowFirstColumn="0" w:lastRowLastColumn="0"/>
            </w:pPr>
            <w:r>
              <w:rPr>
                <w:lang w:val="en-US"/>
              </w:rPr>
              <w:t>T</w:t>
            </w:r>
            <w:r w:rsidR="00D974A9" w:rsidRPr="00D974A9">
              <w:rPr>
                <w:lang w:val="en-US"/>
              </w:rPr>
              <w:t xml:space="preserve">raining </w:t>
            </w:r>
            <w:r w:rsidR="1EB77867" w:rsidRPr="5BC6A6E7">
              <w:rPr>
                <w:lang w:val="en-US"/>
              </w:rPr>
              <w:t xml:space="preserve">and skills acquisition </w:t>
            </w:r>
            <w:r w:rsidR="00D974A9" w:rsidRPr="00D974A9">
              <w:rPr>
                <w:lang w:val="en-US"/>
              </w:rPr>
              <w:t>which contributes to work readiness</w:t>
            </w:r>
            <w:r>
              <w:rPr>
                <w:lang w:val="en-US"/>
              </w:rPr>
              <w:t xml:space="preserve"> or </w:t>
            </w:r>
            <w:r w:rsidR="008F1FC3">
              <w:rPr>
                <w:lang w:val="en-US"/>
              </w:rPr>
              <w:t>overcoming barriers</w:t>
            </w:r>
            <w:r w:rsidR="00D974A9" w:rsidRPr="00D974A9">
              <w:rPr>
                <w:lang w:val="en-US"/>
              </w:rPr>
              <w:t>.</w:t>
            </w:r>
            <w:r w:rsidR="00D974A9" w:rsidRPr="00D974A9">
              <w:t> </w:t>
            </w:r>
          </w:p>
          <w:p w14:paraId="470BEA80" w14:textId="2A4C266A" w:rsidR="00D974A9" w:rsidRPr="00D974A9" w:rsidRDefault="00D974A9" w:rsidP="008459BE">
            <w:pPr>
              <w:pStyle w:val="ListBullet"/>
              <w:spacing w:after="120"/>
              <w:cnfStyle w:val="000000100000" w:firstRow="0" w:lastRow="0" w:firstColumn="0" w:lastColumn="0" w:oddVBand="0" w:evenVBand="0" w:oddHBand="1" w:evenHBand="0" w:firstRowFirstColumn="0" w:firstRowLastColumn="0" w:lastRowFirstColumn="0" w:lastRowLastColumn="0"/>
            </w:pPr>
            <w:r w:rsidRPr="00D974A9">
              <w:rPr>
                <w:lang w:val="en-US"/>
              </w:rPr>
              <w:t>Infrastructure to enable participants to access online learning such as the online NDIS Training Courses or the Massive Open Online Course (MOOC).</w:t>
            </w:r>
            <w:r w:rsidRPr="00D974A9">
              <w:t> </w:t>
            </w:r>
          </w:p>
        </w:tc>
      </w:tr>
      <w:tr w:rsidR="00D974A9" w:rsidRPr="00D974A9" w14:paraId="4C9F6C0F" w14:textId="77777777" w:rsidTr="590FDEAB">
        <w:trPr>
          <w:trHeight w:val="300"/>
        </w:trPr>
        <w:tc>
          <w:tcPr>
            <w:cnfStyle w:val="001000000000" w:firstRow="0" w:lastRow="0" w:firstColumn="1" w:lastColumn="0" w:oddVBand="0" w:evenVBand="0" w:oddHBand="0" w:evenHBand="0" w:firstRowFirstColumn="0" w:firstRowLastColumn="0" w:lastRowFirstColumn="0" w:lastRowLastColumn="0"/>
            <w:tcW w:w="3090" w:type="dxa"/>
            <w:hideMark/>
          </w:tcPr>
          <w:p w14:paraId="5E99B957" w14:textId="1AEBAB99" w:rsidR="00D974A9" w:rsidRPr="00D974A9" w:rsidRDefault="6739EF87" w:rsidP="008459BE">
            <w:pPr>
              <w:pStyle w:val="ListBullet"/>
              <w:spacing w:after="120"/>
            </w:pPr>
            <w:r w:rsidRPr="688063A3">
              <w:t>Costs of increasing access to job opportunities and supporting participants to retain a job including engaging with local business and community to create employment opportunities. </w:t>
            </w:r>
          </w:p>
        </w:tc>
        <w:tc>
          <w:tcPr>
            <w:tcW w:w="5688" w:type="dxa"/>
            <w:hideMark/>
          </w:tcPr>
          <w:p w14:paraId="7ABF31A6" w14:textId="704D8A23" w:rsidR="00D974A9" w:rsidRPr="00D974A9" w:rsidRDefault="6739EF87" w:rsidP="008459BE">
            <w:pPr>
              <w:pStyle w:val="ListBullet"/>
              <w:spacing w:after="120"/>
              <w:cnfStyle w:val="000000000000" w:firstRow="0" w:lastRow="0" w:firstColumn="0" w:lastColumn="0" w:oddVBand="0" w:evenVBand="0" w:oddHBand="0" w:evenHBand="0" w:firstRowFirstColumn="0" w:firstRowLastColumn="0" w:lastRowFirstColumn="0" w:lastRowLastColumn="0"/>
            </w:pPr>
            <w:r w:rsidRPr="688063A3">
              <w:t>Suitable work clothing, personal protective equipment and other job specific equipment such as camping supplies for o</w:t>
            </w:r>
            <w:r w:rsidR="008B3624">
              <w:t>vernight outdoor</w:t>
            </w:r>
            <w:r w:rsidRPr="688063A3">
              <w:t xml:space="preserve"> work. </w:t>
            </w:r>
          </w:p>
          <w:p w14:paraId="2E86D94D" w14:textId="77777777" w:rsidR="00D974A9" w:rsidRPr="00D974A9" w:rsidRDefault="00D974A9" w:rsidP="008459BE">
            <w:pPr>
              <w:pStyle w:val="ListBullet"/>
              <w:spacing w:after="120"/>
              <w:cnfStyle w:val="000000000000" w:firstRow="0" w:lastRow="0" w:firstColumn="0" w:lastColumn="0" w:oddVBand="0" w:evenVBand="0" w:oddHBand="0" w:evenHBand="0" w:firstRowFirstColumn="0" w:firstRowLastColumn="0" w:lastRowFirstColumn="0" w:lastRowLastColumn="0"/>
            </w:pPr>
            <w:r w:rsidRPr="00D974A9">
              <w:rPr>
                <w:lang w:val="en-US"/>
              </w:rPr>
              <w:t>Mentoring and coaching for participants placed in a job.</w:t>
            </w:r>
            <w:r w:rsidRPr="00D974A9">
              <w:t> </w:t>
            </w:r>
          </w:p>
          <w:p w14:paraId="0CC14CE8" w14:textId="1110CB78" w:rsidR="00D974A9" w:rsidRPr="00D974A9" w:rsidRDefault="00D974A9" w:rsidP="008459BE">
            <w:pPr>
              <w:pStyle w:val="ListBullet"/>
              <w:spacing w:after="120"/>
              <w:cnfStyle w:val="000000000000" w:firstRow="0" w:lastRow="0" w:firstColumn="0" w:lastColumn="0" w:oddVBand="0" w:evenVBand="0" w:oddHBand="0" w:evenHBand="0" w:firstRowFirstColumn="0" w:firstRowLastColumn="0" w:lastRowFirstColumn="0" w:lastRowLastColumn="0"/>
            </w:pPr>
            <w:r w:rsidRPr="00D974A9">
              <w:rPr>
                <w:lang w:val="en-US"/>
              </w:rPr>
              <w:t xml:space="preserve">Hosting a job expo or social type </w:t>
            </w:r>
            <w:r w:rsidR="000B42CA">
              <w:rPr>
                <w:lang w:val="en-US"/>
              </w:rPr>
              <w:t xml:space="preserve">of </w:t>
            </w:r>
            <w:r w:rsidRPr="00D974A9">
              <w:rPr>
                <w:lang w:val="en-US"/>
              </w:rPr>
              <w:t xml:space="preserve">community event to connect </w:t>
            </w:r>
            <w:r w:rsidRPr="00C72518">
              <w:rPr>
                <w:b/>
                <w:lang w:val="en-US"/>
              </w:rPr>
              <w:t>participants</w:t>
            </w:r>
            <w:r w:rsidRPr="00D974A9">
              <w:rPr>
                <w:lang w:val="en-US"/>
              </w:rPr>
              <w:t xml:space="preserve"> with businesses.</w:t>
            </w:r>
            <w:r w:rsidRPr="00D974A9">
              <w:t> </w:t>
            </w:r>
          </w:p>
          <w:p w14:paraId="60B97FFC" w14:textId="0EBA5D42" w:rsidR="00D974A9" w:rsidRPr="00D974A9" w:rsidRDefault="00D974A9" w:rsidP="008459BE">
            <w:pPr>
              <w:pStyle w:val="ListBullet"/>
              <w:spacing w:after="120"/>
              <w:cnfStyle w:val="000000000000" w:firstRow="0" w:lastRow="0" w:firstColumn="0" w:lastColumn="0" w:oddVBand="0" w:evenVBand="0" w:oddHBand="0" w:evenHBand="0" w:firstRowFirstColumn="0" w:firstRowLastColumn="0" w:lastRowFirstColumn="0" w:lastRowLastColumn="0"/>
            </w:pPr>
            <w:r w:rsidRPr="00D974A9">
              <w:rPr>
                <w:lang w:val="en-US"/>
              </w:rPr>
              <w:t>Networking forums with local business and senior community members such as a breakfast or lunch.</w:t>
            </w:r>
            <w:r w:rsidRPr="00D974A9">
              <w:t> </w:t>
            </w:r>
          </w:p>
          <w:p w14:paraId="71EA828E" w14:textId="43042103" w:rsidR="00D974A9" w:rsidRPr="00D974A9" w:rsidRDefault="5CD5F842" w:rsidP="008459BE">
            <w:pPr>
              <w:pStyle w:val="ListBullet"/>
              <w:spacing w:after="120"/>
              <w:cnfStyle w:val="000000000000" w:firstRow="0" w:lastRow="0" w:firstColumn="0" w:lastColumn="0" w:oddVBand="0" w:evenVBand="0" w:oddHBand="0" w:evenHBand="0" w:firstRowFirstColumn="0" w:firstRowLastColumn="0" w:lastRowFirstColumn="0" w:lastRowLastColumn="0"/>
            </w:pPr>
            <w:r>
              <w:t xml:space="preserve">Assistance for employers of </w:t>
            </w:r>
            <w:r w:rsidRPr="00C72518">
              <w:rPr>
                <w:b/>
              </w:rPr>
              <w:t>participants</w:t>
            </w:r>
            <w:r>
              <w:t xml:space="preserve"> to increase their capability to attract, support and retain people from diverse </w:t>
            </w:r>
            <w:r>
              <w:lastRenderedPageBreak/>
              <w:t>contexts including diversity and inclusion and cultural competency training. </w:t>
            </w:r>
          </w:p>
        </w:tc>
      </w:tr>
      <w:tr w:rsidR="00D974A9" w:rsidRPr="00D974A9" w14:paraId="0E68E561" w14:textId="77777777" w:rsidTr="590FDE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90" w:type="dxa"/>
            <w:hideMark/>
          </w:tcPr>
          <w:p w14:paraId="1B0159A3" w14:textId="77777777" w:rsidR="00D974A9" w:rsidRPr="00D974A9" w:rsidRDefault="00D974A9" w:rsidP="008459BE">
            <w:pPr>
              <w:pStyle w:val="ListBullet"/>
              <w:spacing w:after="120"/>
            </w:pPr>
            <w:r w:rsidRPr="00D974A9">
              <w:rPr>
                <w:lang w:val="en-US"/>
              </w:rPr>
              <w:lastRenderedPageBreak/>
              <w:t>Costs of supporting participants to meet their income support mutual obligations and catering for diversity within a caseload including personal obligations such as cultural business or carer responsibilities.</w:t>
            </w:r>
            <w:r w:rsidRPr="00D974A9">
              <w:t> </w:t>
            </w:r>
          </w:p>
        </w:tc>
        <w:tc>
          <w:tcPr>
            <w:tcW w:w="5688" w:type="dxa"/>
            <w:hideMark/>
          </w:tcPr>
          <w:p w14:paraId="1DD8820E" w14:textId="7C4BAF2F" w:rsidR="00D974A9" w:rsidRPr="00D974A9" w:rsidRDefault="009C383D" w:rsidP="008459BE">
            <w:pPr>
              <w:pStyle w:val="ListBullet"/>
              <w:spacing w:after="120"/>
              <w:cnfStyle w:val="000000100000" w:firstRow="0" w:lastRow="0" w:firstColumn="0" w:lastColumn="0" w:oddVBand="0" w:evenVBand="0" w:oddHBand="1" w:evenHBand="0" w:firstRowFirstColumn="0" w:firstRowLastColumn="0" w:lastRowFirstColumn="0" w:lastRowLastColumn="0"/>
            </w:pPr>
            <w:r>
              <w:rPr>
                <w:lang w:val="en-US"/>
              </w:rPr>
              <w:t>A</w:t>
            </w:r>
            <w:r w:rsidR="00D974A9" w:rsidRPr="00D974A9">
              <w:rPr>
                <w:lang w:val="en-US"/>
              </w:rPr>
              <w:t xml:space="preserve">lternative approaches to re-engage </w:t>
            </w:r>
            <w:r w:rsidR="00D974A9" w:rsidRPr="00C72518">
              <w:rPr>
                <w:b/>
                <w:lang w:val="en-US"/>
              </w:rPr>
              <w:t>participants</w:t>
            </w:r>
            <w:r w:rsidR="00D974A9" w:rsidRPr="00D974A9">
              <w:rPr>
                <w:lang w:val="en-US"/>
              </w:rPr>
              <w:t xml:space="preserve"> with the program, encourage </w:t>
            </w:r>
            <w:r w:rsidR="00D974A9" w:rsidRPr="00C72518">
              <w:rPr>
                <w:b/>
                <w:lang w:val="en-US"/>
              </w:rPr>
              <w:t>participants</w:t>
            </w:r>
            <w:r w:rsidR="00D974A9" w:rsidRPr="00D974A9">
              <w:rPr>
                <w:lang w:val="en-US"/>
              </w:rPr>
              <w:t xml:space="preserve"> to overcome barriers to employment, and </w:t>
            </w:r>
            <w:proofErr w:type="spellStart"/>
            <w:r>
              <w:rPr>
                <w:lang w:val="en-US"/>
              </w:rPr>
              <w:t>incentivise</w:t>
            </w:r>
            <w:proofErr w:type="spellEnd"/>
            <w:r w:rsidRPr="00D974A9">
              <w:rPr>
                <w:lang w:val="en-US"/>
              </w:rPr>
              <w:t xml:space="preserve"> </w:t>
            </w:r>
            <w:r w:rsidR="00D974A9" w:rsidRPr="00D974A9">
              <w:rPr>
                <w:lang w:val="en-US"/>
              </w:rPr>
              <w:t>undertaking employment opportunities in community.</w:t>
            </w:r>
            <w:r w:rsidR="00D974A9" w:rsidRPr="00D974A9">
              <w:t> </w:t>
            </w:r>
          </w:p>
          <w:p w14:paraId="01B16B2A" w14:textId="3CDC6DD6" w:rsidR="00D974A9" w:rsidRPr="00D974A9" w:rsidRDefault="00D974A9" w:rsidP="008459BE">
            <w:pPr>
              <w:pStyle w:val="ListBullet"/>
              <w:spacing w:after="120"/>
              <w:cnfStyle w:val="000000100000" w:firstRow="0" w:lastRow="0" w:firstColumn="0" w:lastColumn="0" w:oddVBand="0" w:evenVBand="0" w:oddHBand="1" w:evenHBand="0" w:firstRowFirstColumn="0" w:firstRowLastColumn="0" w:lastRowFirstColumn="0" w:lastRowLastColumn="0"/>
            </w:pPr>
          </w:p>
        </w:tc>
      </w:tr>
      <w:tr w:rsidR="00D974A9" w:rsidRPr="00D974A9" w14:paraId="403E33F2" w14:textId="77777777" w:rsidTr="590FDEAB">
        <w:trPr>
          <w:trHeight w:val="300"/>
        </w:trPr>
        <w:tc>
          <w:tcPr>
            <w:cnfStyle w:val="001000000000" w:firstRow="0" w:lastRow="0" w:firstColumn="1" w:lastColumn="0" w:oddVBand="0" w:evenVBand="0" w:oddHBand="0" w:evenHBand="0" w:firstRowFirstColumn="0" w:firstRowLastColumn="0" w:lastRowFirstColumn="0" w:lastRowLastColumn="0"/>
            <w:tcW w:w="3090" w:type="dxa"/>
            <w:hideMark/>
          </w:tcPr>
          <w:p w14:paraId="5CB0FC9E" w14:textId="523060C0" w:rsidR="000F6636" w:rsidRDefault="00D974A9" w:rsidP="008459BE">
            <w:pPr>
              <w:pStyle w:val="ListBullet"/>
              <w:spacing w:after="120"/>
              <w:rPr>
                <w:b w:val="0"/>
                <w:bCs w:val="0"/>
                <w:lang w:val="en-US"/>
              </w:rPr>
            </w:pPr>
            <w:r w:rsidRPr="590FDEAB">
              <w:rPr>
                <w:lang w:val="en-US"/>
              </w:rPr>
              <w:t xml:space="preserve">Costs of </w:t>
            </w:r>
            <w:r w:rsidR="434C8239" w:rsidRPr="590FDEAB">
              <w:rPr>
                <w:lang w:val="en-US"/>
              </w:rPr>
              <w:t>providing Participation</w:t>
            </w:r>
            <w:r w:rsidRPr="590FDEAB">
              <w:rPr>
                <w:lang w:val="en-US"/>
              </w:rPr>
              <w:t xml:space="preserve"> </w:t>
            </w:r>
            <w:r w:rsidR="00202342" w:rsidRPr="590FDEAB">
              <w:rPr>
                <w:lang w:val="en-US"/>
              </w:rPr>
              <w:t>O</w:t>
            </w:r>
            <w:r w:rsidRPr="590FDEAB">
              <w:rPr>
                <w:lang w:val="en-US"/>
              </w:rPr>
              <w:t xml:space="preserve">ptions that </w:t>
            </w:r>
            <w:r w:rsidR="00175980" w:rsidRPr="590FDEAB">
              <w:rPr>
                <w:lang w:val="en-US"/>
              </w:rPr>
              <w:t xml:space="preserve">support personal </w:t>
            </w:r>
            <w:r w:rsidR="007C70B3" w:rsidRPr="590FDEAB">
              <w:rPr>
                <w:lang w:val="en-US"/>
              </w:rPr>
              <w:t>development</w:t>
            </w:r>
            <w:r w:rsidR="00175980" w:rsidRPr="590FDEAB">
              <w:rPr>
                <w:lang w:val="en-US"/>
              </w:rPr>
              <w:t xml:space="preserve"> </w:t>
            </w:r>
            <w:r w:rsidR="003E3CF5" w:rsidRPr="590FDEAB">
              <w:rPr>
                <w:lang w:val="en-US"/>
              </w:rPr>
              <w:t>to</w:t>
            </w:r>
            <w:r w:rsidR="00175980" w:rsidRPr="590FDEAB">
              <w:rPr>
                <w:lang w:val="en-US"/>
              </w:rPr>
              <w:t xml:space="preserve"> overcome non-</w:t>
            </w:r>
            <w:r w:rsidR="00202342" w:rsidRPr="590FDEAB">
              <w:rPr>
                <w:lang w:val="en-US"/>
              </w:rPr>
              <w:t>vocational barriers.</w:t>
            </w:r>
          </w:p>
          <w:p w14:paraId="693479C7" w14:textId="6DFB9187" w:rsidR="00D974A9" w:rsidRPr="00D974A9" w:rsidRDefault="00D974A9" w:rsidP="008459BE">
            <w:pPr>
              <w:pStyle w:val="ListBullet"/>
              <w:spacing w:after="120"/>
            </w:pPr>
          </w:p>
        </w:tc>
        <w:tc>
          <w:tcPr>
            <w:tcW w:w="5688" w:type="dxa"/>
            <w:hideMark/>
          </w:tcPr>
          <w:p w14:paraId="225C9633" w14:textId="01CA94E0" w:rsidR="00D974A9" w:rsidRPr="00D974A9" w:rsidRDefault="00D974A9" w:rsidP="008459BE">
            <w:pPr>
              <w:pStyle w:val="ListBullet"/>
              <w:spacing w:after="120"/>
              <w:cnfStyle w:val="000000000000" w:firstRow="0" w:lastRow="0" w:firstColumn="0" w:lastColumn="0" w:oddVBand="0" w:evenVBand="0" w:oddHBand="0" w:evenHBand="0" w:firstRowFirstColumn="0" w:firstRowLastColumn="0" w:lastRowFirstColumn="0" w:lastRowLastColumn="0"/>
            </w:pPr>
            <w:r w:rsidRPr="590FDEAB">
              <w:rPr>
                <w:lang w:val="en-US"/>
              </w:rPr>
              <w:t xml:space="preserve">Protective and/or sun smart equipment and clothing for </w:t>
            </w:r>
            <w:r w:rsidRPr="590FDEAB">
              <w:rPr>
                <w:b/>
                <w:bCs/>
                <w:lang w:val="en-US"/>
              </w:rPr>
              <w:t>participant</w:t>
            </w:r>
            <w:r w:rsidR="006A0260" w:rsidRPr="590FDEAB">
              <w:rPr>
                <w:b/>
                <w:bCs/>
                <w:lang w:val="en-US"/>
              </w:rPr>
              <w:t>s</w:t>
            </w:r>
            <w:r w:rsidRPr="590FDEAB">
              <w:rPr>
                <w:lang w:val="en-US"/>
              </w:rPr>
              <w:t xml:space="preserve"> and other opportunity relevant equipment such </w:t>
            </w:r>
            <w:r w:rsidR="007432D6" w:rsidRPr="590FDEAB">
              <w:rPr>
                <w:lang w:val="en-US"/>
              </w:rPr>
              <w:t>as</w:t>
            </w:r>
            <w:r w:rsidRPr="590FDEAB">
              <w:rPr>
                <w:lang w:val="en-US"/>
              </w:rPr>
              <w:t xml:space="preserve"> camping supplies </w:t>
            </w:r>
            <w:proofErr w:type="spellStart"/>
            <w:r w:rsidRPr="590FDEAB">
              <w:rPr>
                <w:lang w:val="en-US"/>
              </w:rPr>
              <w:t>foro</w:t>
            </w:r>
            <w:proofErr w:type="spellEnd"/>
            <w:r w:rsidRPr="590FDEAB">
              <w:rPr>
                <w:lang w:val="en-US"/>
              </w:rPr>
              <w:t xml:space="preserve"> </w:t>
            </w:r>
            <w:r w:rsidR="008B3624" w:rsidRPr="590FDEAB">
              <w:rPr>
                <w:lang w:val="en-US"/>
              </w:rPr>
              <w:t xml:space="preserve">overnight outdoor </w:t>
            </w:r>
            <w:r w:rsidRPr="590FDEAB">
              <w:rPr>
                <w:lang w:val="en-US"/>
              </w:rPr>
              <w:t>opportunities.</w:t>
            </w:r>
            <w:r>
              <w:t> </w:t>
            </w:r>
          </w:p>
          <w:p w14:paraId="38355BE9" w14:textId="35F5A5EB" w:rsidR="00D974A9" w:rsidRPr="00D974A9" w:rsidRDefault="00D974A9" w:rsidP="008459BE">
            <w:pPr>
              <w:pStyle w:val="ListBullet"/>
              <w:spacing w:after="120"/>
              <w:cnfStyle w:val="000000000000" w:firstRow="0" w:lastRow="0" w:firstColumn="0" w:lastColumn="0" w:oddVBand="0" w:evenVBand="0" w:oddHBand="0" w:evenHBand="0" w:firstRowFirstColumn="0" w:firstRowLastColumn="0" w:lastRowFirstColumn="0" w:lastRowLastColumn="0"/>
            </w:pPr>
            <w:r w:rsidRPr="00D974A9">
              <w:rPr>
                <w:lang w:val="en-US"/>
              </w:rPr>
              <w:t>Hire/lease</w:t>
            </w:r>
            <w:r w:rsidR="00EF645F">
              <w:rPr>
                <w:lang w:val="en-US"/>
              </w:rPr>
              <w:t>/purchase</w:t>
            </w:r>
            <w:r w:rsidRPr="00D974A9">
              <w:rPr>
                <w:lang w:val="en-US"/>
              </w:rPr>
              <w:t xml:space="preserve"> of vehicles to provide transport for </w:t>
            </w:r>
            <w:r w:rsidRPr="00C72518">
              <w:rPr>
                <w:b/>
                <w:lang w:val="en-US"/>
              </w:rPr>
              <w:t>participants</w:t>
            </w:r>
            <w:r w:rsidRPr="00D974A9">
              <w:rPr>
                <w:lang w:val="en-US"/>
              </w:rPr>
              <w:t xml:space="preserve"> such a 4WD, van or bus.</w:t>
            </w:r>
            <w:r w:rsidRPr="00D974A9">
              <w:t> </w:t>
            </w:r>
          </w:p>
          <w:p w14:paraId="7F4E7A93" w14:textId="0B7EC07D" w:rsidR="00D974A9" w:rsidRPr="00D974A9" w:rsidRDefault="6739EF87" w:rsidP="008459BE">
            <w:pPr>
              <w:pStyle w:val="ListBullet"/>
              <w:spacing w:after="120"/>
              <w:cnfStyle w:val="000000000000" w:firstRow="0" w:lastRow="0" w:firstColumn="0" w:lastColumn="0" w:oddVBand="0" w:evenVBand="0" w:oddHBand="0" w:evenHBand="0" w:firstRowFirstColumn="0" w:firstRowLastColumn="0" w:lastRowFirstColumn="0" w:lastRowLastColumn="0"/>
            </w:pPr>
            <w:r w:rsidRPr="688063A3">
              <w:t xml:space="preserve">Materials and consumables to undertake a project or </w:t>
            </w:r>
            <w:r w:rsidRPr="00DF7790">
              <w:rPr>
                <w:b/>
                <w:bCs/>
              </w:rPr>
              <w:t>participation option</w:t>
            </w:r>
            <w:r w:rsidRPr="688063A3">
              <w:t xml:space="preserve"> such as ingredients for cooking or art supplies for painting. </w:t>
            </w:r>
          </w:p>
          <w:p w14:paraId="3391FEEA" w14:textId="547F5556" w:rsidR="6C1BBC82" w:rsidRDefault="6C1BBC82" w:rsidP="008459BE">
            <w:pPr>
              <w:pStyle w:val="ListBullet"/>
              <w:spacing w:after="120"/>
              <w:cnfStyle w:val="000000000000" w:firstRow="0" w:lastRow="0" w:firstColumn="0" w:lastColumn="0" w:oddVBand="0" w:evenVBand="0" w:oddHBand="0" w:evenHBand="0" w:firstRowFirstColumn="0" w:firstRowLastColumn="0" w:lastRowFirstColumn="0" w:lastRowLastColumn="0"/>
            </w:pPr>
            <w:r>
              <w:t>Supervisors, mentors, trainers</w:t>
            </w:r>
            <w:r w:rsidR="003D22C1">
              <w:t>.</w:t>
            </w:r>
          </w:p>
          <w:p w14:paraId="7C415CE3" w14:textId="281DAC8B" w:rsidR="6C1BBC82" w:rsidRDefault="6C1BBC82" w:rsidP="008459BE">
            <w:pPr>
              <w:pStyle w:val="ListBullet"/>
              <w:spacing w:after="120"/>
              <w:cnfStyle w:val="000000000000" w:firstRow="0" w:lastRow="0" w:firstColumn="0" w:lastColumn="0" w:oddVBand="0" w:evenVBand="0" w:oddHBand="0" w:evenHBand="0" w:firstRowFirstColumn="0" w:firstRowLastColumn="0" w:lastRowFirstColumn="0" w:lastRowLastColumn="0"/>
            </w:pPr>
            <w:r>
              <w:t>Leasing of premises to deliver</w:t>
            </w:r>
            <w:r w:rsidR="003D22C1">
              <w:t>.</w:t>
            </w:r>
          </w:p>
          <w:p w14:paraId="15215ADA" w14:textId="75C1BAAF" w:rsidR="00D974A9" w:rsidRPr="00D974A9" w:rsidRDefault="4E7BFEDA" w:rsidP="008459BE">
            <w:pPr>
              <w:pStyle w:val="ListBullet"/>
              <w:spacing w:after="120"/>
              <w:cnfStyle w:val="000000000000" w:firstRow="0" w:lastRow="0" w:firstColumn="0" w:lastColumn="0" w:oddVBand="0" w:evenVBand="0" w:oddHBand="0" w:evenHBand="0" w:firstRowFirstColumn="0" w:firstRowLastColumn="0" w:lastRowFirstColumn="0" w:lastRowLastColumn="0"/>
              <w:rPr>
                <w:lang w:val="en-US"/>
              </w:rPr>
            </w:pPr>
            <w:proofErr w:type="spellStart"/>
            <w:r w:rsidRPr="1F30AD0F">
              <w:rPr>
                <w:lang w:val="en-US"/>
              </w:rPr>
              <w:t>S</w:t>
            </w:r>
            <w:r w:rsidR="00D974A9" w:rsidRPr="1F30AD0F">
              <w:rPr>
                <w:lang w:val="en-US"/>
              </w:rPr>
              <w:t>ubsidising</w:t>
            </w:r>
            <w:proofErr w:type="spellEnd"/>
            <w:r w:rsidR="00D974A9" w:rsidRPr="1336E165">
              <w:rPr>
                <w:lang w:val="en-US"/>
              </w:rPr>
              <w:t xml:space="preserve"> employers to hire </w:t>
            </w:r>
            <w:r w:rsidR="00D974A9" w:rsidRPr="1336E165">
              <w:rPr>
                <w:b/>
                <w:bCs/>
                <w:lang w:val="en-US"/>
              </w:rPr>
              <w:t>participants</w:t>
            </w:r>
            <w:r w:rsidR="00D974A9" w:rsidRPr="1336E165">
              <w:rPr>
                <w:lang w:val="en-US"/>
              </w:rPr>
              <w:t xml:space="preserve"> with barriers to employment, providing a low-risk approach for employers </w:t>
            </w:r>
            <w:r w:rsidR="006601FC" w:rsidRPr="1336E165">
              <w:rPr>
                <w:lang w:val="en-US"/>
              </w:rPr>
              <w:t xml:space="preserve">of </w:t>
            </w:r>
            <w:r w:rsidR="006601FC" w:rsidRPr="1336E165">
              <w:rPr>
                <w:b/>
                <w:bCs/>
                <w:lang w:val="en-US"/>
              </w:rPr>
              <w:t>participants</w:t>
            </w:r>
            <w:r w:rsidR="006601FC" w:rsidRPr="1336E165">
              <w:rPr>
                <w:lang w:val="en-US"/>
              </w:rPr>
              <w:t xml:space="preserve"> </w:t>
            </w:r>
            <w:r w:rsidR="00D974A9" w:rsidRPr="1336E165">
              <w:rPr>
                <w:lang w:val="en-US"/>
              </w:rPr>
              <w:t xml:space="preserve">through on-boarding support, while </w:t>
            </w:r>
            <w:r w:rsidR="00D974A9" w:rsidRPr="1336E165">
              <w:rPr>
                <w:b/>
                <w:bCs/>
                <w:lang w:val="en-US"/>
              </w:rPr>
              <w:t>participants</w:t>
            </w:r>
            <w:r w:rsidR="00D974A9" w:rsidRPr="1336E165">
              <w:rPr>
                <w:lang w:val="en-US"/>
              </w:rPr>
              <w:t xml:space="preserve"> build capability.</w:t>
            </w:r>
          </w:p>
          <w:p w14:paraId="506E461C" w14:textId="32604011" w:rsidR="00387091" w:rsidRDefault="00387091" w:rsidP="008459BE">
            <w:pPr>
              <w:pStyle w:val="ListBullet"/>
              <w:spacing w:after="120"/>
              <w:cnfStyle w:val="000000000000" w:firstRow="0" w:lastRow="0" w:firstColumn="0" w:lastColumn="0" w:oddVBand="0" w:evenVBand="0" w:oddHBand="0" w:evenHBand="0" w:firstRowFirstColumn="0" w:firstRowLastColumn="0" w:lastRowFirstColumn="0" w:lastRowLastColumn="0"/>
              <w:rPr>
                <w:lang w:val="en-US"/>
              </w:rPr>
            </w:pPr>
            <w:r>
              <w:rPr>
                <w:lang w:val="en-US"/>
              </w:rPr>
              <w:t>Payment</w:t>
            </w:r>
            <w:r w:rsidR="0013799C">
              <w:rPr>
                <w:lang w:val="en-US"/>
              </w:rPr>
              <w:t>s</w:t>
            </w:r>
            <w:r>
              <w:rPr>
                <w:lang w:val="en-US"/>
              </w:rPr>
              <w:t xml:space="preserve"> to key community members to </w:t>
            </w:r>
            <w:r w:rsidR="0013799C">
              <w:rPr>
                <w:lang w:val="en-US"/>
              </w:rPr>
              <w:t>assist</w:t>
            </w:r>
            <w:r>
              <w:rPr>
                <w:lang w:val="en-US"/>
              </w:rPr>
              <w:t xml:space="preserve"> with the </w:t>
            </w:r>
            <w:r w:rsidR="00EF58CA">
              <w:rPr>
                <w:lang w:val="en-US"/>
              </w:rPr>
              <w:t>design</w:t>
            </w:r>
            <w:r w:rsidR="0013799C">
              <w:rPr>
                <w:lang w:val="en-US"/>
              </w:rPr>
              <w:t xml:space="preserve"> and facilitation of </w:t>
            </w:r>
            <w:r w:rsidR="00DC2D1F">
              <w:rPr>
                <w:lang w:val="en-US"/>
              </w:rPr>
              <w:t>Participation Optio</w:t>
            </w:r>
            <w:r w:rsidR="0013692F">
              <w:rPr>
                <w:lang w:val="en-US"/>
              </w:rPr>
              <w:t>ns</w:t>
            </w:r>
            <w:r w:rsidR="00C52279">
              <w:rPr>
                <w:lang w:val="en-US"/>
              </w:rPr>
              <w:t>.</w:t>
            </w:r>
          </w:p>
          <w:p w14:paraId="098B0E89" w14:textId="2B4C122A" w:rsidR="00D974A9" w:rsidRPr="00D974A9" w:rsidRDefault="00185C21" w:rsidP="1148D799">
            <w:pPr>
              <w:pStyle w:val="ListBullet"/>
              <w:spacing w:after="120"/>
              <w:cnfStyle w:val="000000000000" w:firstRow="0" w:lastRow="0" w:firstColumn="0" w:lastColumn="0" w:oddVBand="0" w:evenVBand="0" w:oddHBand="0" w:evenHBand="0" w:firstRowFirstColumn="0" w:firstRowLastColumn="0" w:lastRowFirstColumn="0" w:lastRowLastColumn="0"/>
            </w:pPr>
            <w:r w:rsidRPr="590FDEAB">
              <w:rPr>
                <w:lang w:val="en-US"/>
              </w:rPr>
              <w:t>Appropriate m</w:t>
            </w:r>
            <w:r w:rsidR="00D974A9" w:rsidRPr="590FDEAB">
              <w:rPr>
                <w:lang w:val="en-US"/>
              </w:rPr>
              <w:t xml:space="preserve">eals and refreshments for </w:t>
            </w:r>
            <w:r w:rsidR="00D974A9" w:rsidRPr="590FDEAB">
              <w:rPr>
                <w:b/>
                <w:bCs/>
                <w:lang w:val="en-US"/>
              </w:rPr>
              <w:t>participants</w:t>
            </w:r>
            <w:r w:rsidRPr="590FDEAB">
              <w:rPr>
                <w:lang w:val="en-US"/>
              </w:rPr>
              <w:t xml:space="preserve"> to </w:t>
            </w:r>
            <w:r w:rsidR="3567A9AD" w:rsidRPr="590FDEAB">
              <w:rPr>
                <w:lang w:val="en-US"/>
              </w:rPr>
              <w:t xml:space="preserve">support </w:t>
            </w:r>
            <w:r w:rsidR="00FC70EC" w:rsidRPr="590FDEAB">
              <w:rPr>
                <w:b/>
                <w:bCs/>
                <w:lang w:val="en-US"/>
              </w:rPr>
              <w:t>participant</w:t>
            </w:r>
            <w:r w:rsidR="00FC70EC" w:rsidRPr="590FDEAB">
              <w:rPr>
                <w:lang w:val="en-US"/>
              </w:rPr>
              <w:t xml:space="preserve"> engagement</w:t>
            </w:r>
            <w:r w:rsidRPr="590FDEAB">
              <w:rPr>
                <w:lang w:val="en-US"/>
              </w:rPr>
              <w:t xml:space="preserve"> </w:t>
            </w:r>
            <w:r w:rsidR="00092FE1" w:rsidRPr="590FDEAB">
              <w:rPr>
                <w:lang w:val="en-US"/>
              </w:rPr>
              <w:t>(</w:t>
            </w:r>
            <w:r w:rsidR="00391EFD" w:rsidRPr="590FDEAB">
              <w:rPr>
                <w:lang w:val="en-US"/>
              </w:rPr>
              <w:t>e.g.</w:t>
            </w:r>
            <w:r w:rsidR="00092FE1" w:rsidRPr="590FDEAB">
              <w:rPr>
                <w:lang w:val="en-US"/>
              </w:rPr>
              <w:t xml:space="preserve"> breakfast, </w:t>
            </w:r>
            <w:r w:rsidR="7C91313D" w:rsidRPr="590FDEAB">
              <w:rPr>
                <w:lang w:val="en-US"/>
              </w:rPr>
              <w:t>lunch,</w:t>
            </w:r>
            <w:r w:rsidR="00092FE1" w:rsidRPr="590FDEAB">
              <w:rPr>
                <w:lang w:val="en-US"/>
              </w:rPr>
              <w:t xml:space="preserve"> ice machine</w:t>
            </w:r>
            <w:r w:rsidR="00391EFD" w:rsidRPr="590FDEAB">
              <w:rPr>
                <w:lang w:val="en-US"/>
              </w:rPr>
              <w:t>)</w:t>
            </w:r>
            <w:r w:rsidR="00D974A9" w:rsidRPr="590FDEAB">
              <w:rPr>
                <w:lang w:val="en-US"/>
              </w:rPr>
              <w:t>.</w:t>
            </w:r>
          </w:p>
          <w:p w14:paraId="2CC04374" w14:textId="77777777" w:rsidR="00D974A9" w:rsidRDefault="00D974A9" w:rsidP="008459BE">
            <w:pPr>
              <w:pStyle w:val="ListBullet"/>
              <w:spacing w:after="120"/>
              <w:cnfStyle w:val="000000000000" w:firstRow="0" w:lastRow="0" w:firstColumn="0" w:lastColumn="0" w:oddVBand="0" w:evenVBand="0" w:oddHBand="0" w:evenHBand="0" w:firstRowFirstColumn="0" w:firstRowLastColumn="0" w:lastRowFirstColumn="0" w:lastRowLastColumn="0"/>
            </w:pPr>
            <w:r w:rsidRPr="00D974A9">
              <w:rPr>
                <w:lang w:val="en-US"/>
              </w:rPr>
              <w:t>Establishing and growing community enterprises and businesses, with the potential to become self-sustaining in the future and create local employment opportunities.</w:t>
            </w:r>
            <w:r w:rsidRPr="00D974A9">
              <w:t> </w:t>
            </w:r>
          </w:p>
          <w:p w14:paraId="7E0FD3D3" w14:textId="20C98D56" w:rsidR="00D974A9" w:rsidRPr="00D974A9" w:rsidRDefault="00D974A9" w:rsidP="008459BE">
            <w:pPr>
              <w:pStyle w:val="ListBullet"/>
              <w:spacing w:after="120"/>
              <w:cnfStyle w:val="000000000000" w:firstRow="0" w:lastRow="0" w:firstColumn="0" w:lastColumn="0" w:oddVBand="0" w:evenVBand="0" w:oddHBand="0" w:evenHBand="0" w:firstRowFirstColumn="0" w:firstRowLastColumn="0" w:lastRowFirstColumn="0" w:lastRowLastColumn="0"/>
            </w:pPr>
          </w:p>
        </w:tc>
      </w:tr>
      <w:tr w:rsidR="00D974A9" w:rsidRPr="00D974A9" w14:paraId="2F0B7960" w14:textId="77777777" w:rsidTr="590FDE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90" w:type="dxa"/>
            <w:hideMark/>
          </w:tcPr>
          <w:p w14:paraId="2D5BB324" w14:textId="694BC1DA" w:rsidR="00D974A9" w:rsidRPr="00D974A9" w:rsidRDefault="6739EF87" w:rsidP="008459BE">
            <w:pPr>
              <w:pStyle w:val="ListBullet"/>
              <w:spacing w:after="120"/>
            </w:pPr>
            <w:r w:rsidRPr="688063A3">
              <w:t>Costs directly linked to the administration and delivery</w:t>
            </w:r>
            <w:r w:rsidR="684EB802" w:rsidRPr="688063A3">
              <w:t xml:space="preserve"> of</w:t>
            </w:r>
            <w:r w:rsidRPr="688063A3">
              <w:t xml:space="preserve"> </w:t>
            </w:r>
            <w:r w:rsidR="1D56A7BB">
              <w:t>RAES</w:t>
            </w:r>
            <w:r w:rsidRPr="688063A3">
              <w:t> </w:t>
            </w:r>
          </w:p>
        </w:tc>
        <w:tc>
          <w:tcPr>
            <w:tcW w:w="5688" w:type="dxa"/>
            <w:hideMark/>
          </w:tcPr>
          <w:p w14:paraId="31F438F5" w14:textId="7823392B" w:rsidR="00D974A9" w:rsidRPr="00D974A9" w:rsidRDefault="6739EF87" w:rsidP="008459BE">
            <w:pPr>
              <w:pStyle w:val="ListBullet"/>
              <w:spacing w:after="120"/>
              <w:cnfStyle w:val="000000100000" w:firstRow="0" w:lastRow="0" w:firstColumn="0" w:lastColumn="0" w:oddVBand="0" w:evenVBand="0" w:oddHBand="1" w:evenHBand="0" w:firstRowFirstColumn="0" w:firstRowLastColumn="0" w:lastRowFirstColumn="0" w:lastRowLastColumn="0"/>
            </w:pPr>
            <w:r w:rsidRPr="688063A3">
              <w:t xml:space="preserve">Wages, salaries, entitlements and on-costs for </w:t>
            </w:r>
            <w:r w:rsidR="1D56A7BB" w:rsidRPr="24666FF1">
              <w:rPr>
                <w:b/>
                <w:bCs/>
              </w:rPr>
              <w:t>RAES</w:t>
            </w:r>
            <w:r w:rsidRPr="688063A3">
              <w:t xml:space="preserve"> staff. </w:t>
            </w:r>
          </w:p>
          <w:p w14:paraId="21FD624E" w14:textId="7983C762" w:rsidR="00D974A9" w:rsidRPr="00D974A9" w:rsidRDefault="00D974A9" w:rsidP="008459BE">
            <w:pPr>
              <w:pStyle w:val="ListBullet"/>
              <w:spacing w:after="120"/>
              <w:cnfStyle w:val="000000100000" w:firstRow="0" w:lastRow="0" w:firstColumn="0" w:lastColumn="0" w:oddVBand="0" w:evenVBand="0" w:oddHBand="1" w:evenHBand="0" w:firstRowFirstColumn="0" w:firstRowLastColumn="0" w:lastRowFirstColumn="0" w:lastRowLastColumn="0"/>
              <w:rPr>
                <w:lang w:val="en-US"/>
              </w:rPr>
            </w:pPr>
            <w:r w:rsidRPr="0DFEED08">
              <w:rPr>
                <w:lang w:val="en-US"/>
              </w:rPr>
              <w:t xml:space="preserve">ICT infrastructure, equipment and mobile phones for </w:t>
            </w:r>
            <w:r w:rsidR="5BF390D9" w:rsidRPr="24666FF1">
              <w:rPr>
                <w:b/>
                <w:bCs/>
                <w:lang w:val="en-US"/>
              </w:rPr>
              <w:t>RAES</w:t>
            </w:r>
            <w:r w:rsidRPr="0DFEED08">
              <w:rPr>
                <w:lang w:val="en-US"/>
              </w:rPr>
              <w:t xml:space="preserve"> staff such as a tablet to capture information directly in the system whilst working remotely. </w:t>
            </w:r>
          </w:p>
          <w:p w14:paraId="6B57800E" w14:textId="65EB86D4" w:rsidR="3FFD7229" w:rsidRDefault="434C63C7" w:rsidP="008459BE">
            <w:pPr>
              <w:pStyle w:val="ListBullet"/>
              <w:spacing w:after="120"/>
              <w:cnfStyle w:val="000000100000" w:firstRow="0" w:lastRow="0" w:firstColumn="0" w:lastColumn="0" w:oddVBand="0" w:evenVBand="0" w:oddHBand="1" w:evenHBand="0" w:firstRowFirstColumn="0" w:firstRowLastColumn="0" w:lastRowFirstColumn="0" w:lastRowLastColumn="0"/>
              <w:rPr>
                <w:lang w:val="en-US"/>
              </w:rPr>
            </w:pPr>
            <w:r w:rsidRPr="7F93048B">
              <w:rPr>
                <w:lang w:val="en-US"/>
              </w:rPr>
              <w:t xml:space="preserve">Vehicle and transport costs associated with the delivery of </w:t>
            </w:r>
            <w:r w:rsidR="17A20E1B" w:rsidRPr="24666FF1">
              <w:rPr>
                <w:b/>
                <w:bCs/>
                <w:lang w:val="en-US"/>
              </w:rPr>
              <w:t>RAES</w:t>
            </w:r>
            <w:r w:rsidRPr="7F93048B">
              <w:rPr>
                <w:lang w:val="en-US"/>
              </w:rPr>
              <w:t xml:space="preserve">. </w:t>
            </w:r>
          </w:p>
          <w:p w14:paraId="71117137" w14:textId="112192C3" w:rsidR="00D974A9" w:rsidRPr="00D974A9" w:rsidRDefault="00D974A9" w:rsidP="008459BE">
            <w:pPr>
              <w:pStyle w:val="ListBullet"/>
              <w:spacing w:after="120"/>
              <w:cnfStyle w:val="000000100000" w:firstRow="0" w:lastRow="0" w:firstColumn="0" w:lastColumn="0" w:oddVBand="0" w:evenVBand="0" w:oddHBand="1" w:evenHBand="0" w:firstRowFirstColumn="0" w:firstRowLastColumn="0" w:lastRowFirstColumn="0" w:lastRowLastColumn="0"/>
              <w:rPr>
                <w:lang w:val="en-US"/>
              </w:rPr>
            </w:pPr>
            <w:r w:rsidRPr="0DFEED08">
              <w:rPr>
                <w:lang w:val="en-US"/>
              </w:rPr>
              <w:t xml:space="preserve">Training, coaching and mentoring for </w:t>
            </w:r>
            <w:r w:rsidR="276B2D5F" w:rsidRPr="64479357">
              <w:rPr>
                <w:b/>
                <w:bCs/>
                <w:lang w:val="en-US"/>
              </w:rPr>
              <w:t>RAES</w:t>
            </w:r>
            <w:r w:rsidRPr="0DFEED08">
              <w:rPr>
                <w:lang w:val="en-US"/>
              </w:rPr>
              <w:t xml:space="preserve"> staff such as cultural awareness or leadership and management training</w:t>
            </w:r>
            <w:r w:rsidR="00A60F7F">
              <w:rPr>
                <w:lang w:val="en-US"/>
              </w:rPr>
              <w:t>.</w:t>
            </w:r>
          </w:p>
          <w:p w14:paraId="003B9B0B" w14:textId="28902F7F" w:rsidR="00D974A9" w:rsidRDefault="00D974A9" w:rsidP="008459BE">
            <w:pPr>
              <w:pStyle w:val="ListBullet"/>
              <w:spacing w:after="120"/>
              <w:cnfStyle w:val="000000100000" w:firstRow="0" w:lastRow="0" w:firstColumn="0" w:lastColumn="0" w:oddVBand="0" w:evenVBand="0" w:oddHBand="1" w:evenHBand="0" w:firstRowFirstColumn="0" w:firstRowLastColumn="0" w:lastRowFirstColumn="0" w:lastRowLastColumn="0"/>
              <w:rPr>
                <w:lang w:val="en-US"/>
              </w:rPr>
            </w:pPr>
            <w:proofErr w:type="spellStart"/>
            <w:r w:rsidRPr="0DFEED08">
              <w:rPr>
                <w:lang w:val="en-US"/>
              </w:rPr>
              <w:t>Organisational</w:t>
            </w:r>
            <w:proofErr w:type="spellEnd"/>
            <w:r w:rsidRPr="0DFEED08">
              <w:rPr>
                <w:lang w:val="en-US"/>
              </w:rPr>
              <w:t xml:space="preserve"> capability building to assist with strategic planning or developing policies and procedures</w:t>
            </w:r>
            <w:r w:rsidR="00034B26">
              <w:rPr>
                <w:lang w:val="en-US"/>
              </w:rPr>
              <w:t xml:space="preserve"> (this can include consultants</w:t>
            </w:r>
            <w:r w:rsidR="002E3D21">
              <w:rPr>
                <w:lang w:val="en-US"/>
              </w:rPr>
              <w:t>)</w:t>
            </w:r>
            <w:r w:rsidR="00A60F7F">
              <w:rPr>
                <w:lang w:val="en-US"/>
              </w:rPr>
              <w:t xml:space="preserve"> </w:t>
            </w:r>
          </w:p>
          <w:p w14:paraId="5F6F7C2B" w14:textId="5EDC5485" w:rsidR="00D974A9" w:rsidRPr="00D974A9" w:rsidRDefault="00D974A9" w:rsidP="008459BE">
            <w:pPr>
              <w:pStyle w:val="ListBullet"/>
              <w:spacing w:after="120"/>
              <w:cnfStyle w:val="000000100000" w:firstRow="0" w:lastRow="0" w:firstColumn="0" w:lastColumn="0" w:oddVBand="0" w:evenVBand="0" w:oddHBand="1" w:evenHBand="0" w:firstRowFirstColumn="0" w:firstRowLastColumn="0" w:lastRowFirstColumn="0" w:lastRowLastColumn="0"/>
            </w:pPr>
            <w:r w:rsidRPr="00D974A9">
              <w:rPr>
                <w:lang w:val="en-US"/>
              </w:rPr>
              <w:lastRenderedPageBreak/>
              <w:t>Travel to and from other local communities to engage and build relationships with local businesses and community more broadly.</w:t>
            </w:r>
            <w:r w:rsidRPr="00D974A9">
              <w:t> </w:t>
            </w:r>
          </w:p>
          <w:p w14:paraId="048124E5" w14:textId="50015E8C" w:rsidR="000A5F94" w:rsidRPr="00D974A9" w:rsidRDefault="00391EFD" w:rsidP="008459BE">
            <w:pPr>
              <w:pStyle w:val="ListBullet"/>
              <w:spacing w:after="120"/>
              <w:cnfStyle w:val="000000100000" w:firstRow="0" w:lastRow="0" w:firstColumn="0" w:lastColumn="0" w:oddVBand="0" w:evenVBand="0" w:oddHBand="1" w:evenHBand="0" w:firstRowFirstColumn="0" w:firstRowLastColumn="0" w:lastRowFirstColumn="0" w:lastRowLastColumn="0"/>
            </w:pPr>
            <w:r>
              <w:t xml:space="preserve">Support </w:t>
            </w:r>
            <w:r w:rsidR="00A662EA">
              <w:t xml:space="preserve">to assist with developing </w:t>
            </w:r>
            <w:r w:rsidR="00A662EA" w:rsidRPr="51F84290">
              <w:rPr>
                <w:b/>
                <w:bCs/>
              </w:rPr>
              <w:t>Community Strategic Plans</w:t>
            </w:r>
            <w:r w:rsidR="00A662EA">
              <w:t xml:space="preserve"> or </w:t>
            </w:r>
            <w:r w:rsidR="00A662EA" w:rsidRPr="51F84290">
              <w:rPr>
                <w:b/>
                <w:bCs/>
              </w:rPr>
              <w:t>Community Action Plans</w:t>
            </w:r>
            <w:r w:rsidR="2512C3A3" w:rsidRPr="51F84290">
              <w:rPr>
                <w:b/>
                <w:bCs/>
              </w:rPr>
              <w:t xml:space="preserve"> </w:t>
            </w:r>
            <w:r w:rsidR="2512C3A3" w:rsidRPr="00943AC6">
              <w:t xml:space="preserve">as </w:t>
            </w:r>
            <w:r w:rsidR="2512C3A3">
              <w:t>appropriate</w:t>
            </w:r>
            <w:r w:rsidR="00A662EA">
              <w:t>. </w:t>
            </w:r>
          </w:p>
          <w:p w14:paraId="69711046" w14:textId="0C365920" w:rsidR="000A5F94" w:rsidRPr="00D974A9" w:rsidRDefault="00391EFD" w:rsidP="008459BE">
            <w:pPr>
              <w:pStyle w:val="ListBullet"/>
              <w:spacing w:after="120"/>
              <w:cnfStyle w:val="000000100000" w:firstRow="0" w:lastRow="0" w:firstColumn="0" w:lastColumn="0" w:oddVBand="0" w:evenVBand="0" w:oddHBand="1" w:evenHBand="0" w:firstRowFirstColumn="0" w:firstRowLastColumn="0" w:lastRowFirstColumn="0" w:lastRowLastColumn="0"/>
            </w:pPr>
            <w:r>
              <w:t>Support</w:t>
            </w:r>
            <w:r w:rsidRPr="688063A3">
              <w:t xml:space="preserve"> </w:t>
            </w:r>
            <w:r w:rsidR="00A662EA" w:rsidRPr="688063A3">
              <w:t xml:space="preserve">to assist with developing </w:t>
            </w:r>
            <w:r w:rsidR="00A662EA" w:rsidRPr="688063A3">
              <w:rPr>
                <w:b/>
                <w:bCs/>
              </w:rPr>
              <w:t>Community Projects Work Plan.</w:t>
            </w:r>
            <w:r w:rsidR="00A662EA" w:rsidRPr="688063A3">
              <w:t> </w:t>
            </w:r>
          </w:p>
          <w:p w14:paraId="318A3847" w14:textId="2B692953" w:rsidR="000A5F94" w:rsidRPr="00D974A9" w:rsidRDefault="000A5F94" w:rsidP="008459BE">
            <w:pPr>
              <w:pStyle w:val="ListBullet"/>
              <w:spacing w:after="120"/>
              <w:cnfStyle w:val="000000100000" w:firstRow="0" w:lastRow="0" w:firstColumn="0" w:lastColumn="0" w:oddVBand="0" w:evenVBand="0" w:oddHBand="1" w:evenHBand="0" w:firstRowFirstColumn="0" w:firstRowLastColumn="0" w:lastRowFirstColumn="0" w:lastRowLastColumn="0"/>
            </w:pPr>
            <w:r w:rsidRPr="00D974A9">
              <w:rPr>
                <w:lang w:val="en-US"/>
              </w:rPr>
              <w:t xml:space="preserve">Community meetings to plan and design projects and </w:t>
            </w:r>
            <w:r w:rsidRPr="00DD3FF1">
              <w:rPr>
                <w:b/>
                <w:bCs/>
                <w:lang w:val="en-US"/>
              </w:rPr>
              <w:t>participation options</w:t>
            </w:r>
            <w:r w:rsidRPr="00D974A9">
              <w:rPr>
                <w:lang w:val="en-US"/>
              </w:rPr>
              <w:t xml:space="preserve"> in line with local priorities and aspirations.</w:t>
            </w:r>
            <w:r w:rsidRPr="00D974A9">
              <w:t> </w:t>
            </w:r>
          </w:p>
          <w:p w14:paraId="11EC3DCC" w14:textId="30C960BC" w:rsidR="00D974A9" w:rsidRPr="00D974A9" w:rsidRDefault="00D974A9" w:rsidP="008459BE">
            <w:pPr>
              <w:pStyle w:val="ListBullet"/>
              <w:spacing w:after="120"/>
              <w:cnfStyle w:val="000000100000" w:firstRow="0" w:lastRow="0" w:firstColumn="0" w:lastColumn="0" w:oddVBand="0" w:evenVBand="0" w:oddHBand="1" w:evenHBand="0" w:firstRowFirstColumn="0" w:firstRowLastColumn="0" w:lastRowFirstColumn="0" w:lastRowLastColumn="0"/>
              <w:rPr>
                <w:lang w:val="en-US"/>
              </w:rPr>
            </w:pPr>
            <w:r w:rsidRPr="0DFEED08">
              <w:rPr>
                <w:lang w:val="en-US"/>
              </w:rPr>
              <w:t xml:space="preserve">Overheads including </w:t>
            </w:r>
            <w:r w:rsidRPr="00C72518">
              <w:rPr>
                <w:b/>
                <w:lang w:val="en-US"/>
              </w:rPr>
              <w:t>property expenses</w:t>
            </w:r>
            <w:r w:rsidRPr="0DFEED08">
              <w:rPr>
                <w:lang w:val="en-US"/>
              </w:rPr>
              <w:t>, insurances and office consumables. </w:t>
            </w:r>
          </w:p>
        </w:tc>
      </w:tr>
    </w:tbl>
    <w:p w14:paraId="67C539F1" w14:textId="77777777" w:rsidR="00194639" w:rsidRDefault="00194639" w:rsidP="00194639">
      <w:pPr>
        <w:pStyle w:val="Heading4"/>
      </w:pPr>
    </w:p>
    <w:p w14:paraId="076F2CD4" w14:textId="140A3CA5" w:rsidR="0053407C" w:rsidRPr="00D974A9" w:rsidRDefault="0053407C" w:rsidP="00194639">
      <w:pPr>
        <w:pStyle w:val="Heading4"/>
      </w:pPr>
      <w:r>
        <w:t>Table 5.2 Eligible Expenditure for Community Projects</w:t>
      </w:r>
      <w:r w:rsidR="007627C8">
        <w:t xml:space="preserve"> Funding</w:t>
      </w:r>
      <w:r>
        <w:t>.</w:t>
      </w:r>
    </w:p>
    <w:tbl>
      <w:tblPr>
        <w:tblStyle w:val="GridTable4-Accent1"/>
        <w:tblW w:w="8778" w:type="dxa"/>
        <w:tblLook w:val="04A0" w:firstRow="1" w:lastRow="0" w:firstColumn="1" w:lastColumn="0" w:noHBand="0" w:noVBand="1"/>
      </w:tblPr>
      <w:tblGrid>
        <w:gridCol w:w="3090"/>
        <w:gridCol w:w="5688"/>
      </w:tblGrid>
      <w:tr w:rsidR="009572C1" w:rsidRPr="000C1466" w14:paraId="406FB6C4" w14:textId="77777777" w:rsidTr="590FDEA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90" w:type="dxa"/>
            <w:hideMark/>
          </w:tcPr>
          <w:p w14:paraId="5F80537B" w14:textId="77777777" w:rsidR="009572C1" w:rsidRPr="000C1466" w:rsidRDefault="009572C1" w:rsidP="008459BE">
            <w:pPr>
              <w:rPr>
                <w:iCs/>
                <w:color w:val="auto"/>
              </w:rPr>
            </w:pPr>
            <w:r w:rsidRPr="000C1466">
              <w:rPr>
                <w:iCs/>
                <w:color w:val="auto"/>
                <w:lang w:val="en-US"/>
              </w:rPr>
              <w:t>Service Costs</w:t>
            </w:r>
            <w:r w:rsidRPr="000C1466">
              <w:rPr>
                <w:iCs/>
                <w:color w:val="auto"/>
              </w:rPr>
              <w:t> </w:t>
            </w:r>
          </w:p>
        </w:tc>
        <w:tc>
          <w:tcPr>
            <w:tcW w:w="5688" w:type="dxa"/>
            <w:hideMark/>
          </w:tcPr>
          <w:p w14:paraId="590F7105" w14:textId="77777777" w:rsidR="009572C1" w:rsidRPr="000C1466" w:rsidRDefault="009572C1" w:rsidP="008459BE">
            <w:pPr>
              <w:cnfStyle w:val="100000000000" w:firstRow="1" w:lastRow="0" w:firstColumn="0" w:lastColumn="0" w:oddVBand="0" w:evenVBand="0" w:oddHBand="0" w:evenHBand="0" w:firstRowFirstColumn="0" w:firstRowLastColumn="0" w:lastRowFirstColumn="0" w:lastRowLastColumn="0"/>
              <w:rPr>
                <w:iCs/>
                <w:color w:val="auto"/>
              </w:rPr>
            </w:pPr>
            <w:r w:rsidRPr="000C1466">
              <w:rPr>
                <w:iCs/>
                <w:color w:val="auto"/>
                <w:lang w:val="en-US"/>
              </w:rPr>
              <w:t>Example Eligible Expenditure</w:t>
            </w:r>
            <w:r w:rsidRPr="000C1466">
              <w:rPr>
                <w:iCs/>
                <w:color w:val="auto"/>
              </w:rPr>
              <w:t> </w:t>
            </w:r>
          </w:p>
        </w:tc>
      </w:tr>
      <w:tr w:rsidR="009572C1" w:rsidRPr="009572C1" w14:paraId="6BA145AF" w14:textId="77777777" w:rsidTr="590FDE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90" w:type="dxa"/>
            <w:hideMark/>
          </w:tcPr>
          <w:p w14:paraId="0E5F5320" w14:textId="3C58A620" w:rsidR="009572C1" w:rsidRPr="009572C1" w:rsidRDefault="009572C1" w:rsidP="008459BE">
            <w:pPr>
              <w:rPr>
                <w:lang w:val="en-US"/>
              </w:rPr>
            </w:pPr>
            <w:r w:rsidRPr="7968CD46">
              <w:rPr>
                <w:b w:val="0"/>
                <w:bCs w:val="0"/>
                <w:lang w:val="en-US"/>
              </w:rPr>
              <w:t>Costs of providing work</w:t>
            </w:r>
            <w:r w:rsidR="00580803" w:rsidRPr="7968CD46">
              <w:rPr>
                <w:b w:val="0"/>
                <w:bCs w:val="0"/>
                <w:lang w:val="en-US"/>
              </w:rPr>
              <w:t xml:space="preserve"> opportunities </w:t>
            </w:r>
            <w:r w:rsidRPr="7968CD46">
              <w:rPr>
                <w:b w:val="0"/>
                <w:bCs w:val="0"/>
                <w:lang w:val="en-US"/>
              </w:rPr>
              <w:t>—</w:t>
            </w:r>
            <w:r w:rsidR="00580803" w:rsidRPr="7968CD46">
              <w:rPr>
                <w:b w:val="0"/>
                <w:bCs w:val="0"/>
                <w:lang w:val="en-US"/>
              </w:rPr>
              <w:t xml:space="preserve">such </w:t>
            </w:r>
            <w:r w:rsidR="000C1466" w:rsidRPr="7968CD46">
              <w:rPr>
                <w:b w:val="0"/>
                <w:bCs w:val="0"/>
                <w:lang w:val="en-US"/>
              </w:rPr>
              <w:t>as community</w:t>
            </w:r>
            <w:r w:rsidRPr="7968CD46">
              <w:rPr>
                <w:b w:val="0"/>
                <w:bCs w:val="0"/>
                <w:lang w:val="en-US"/>
              </w:rPr>
              <w:t xml:space="preserve"> projects that reflect local employment opportunities</w:t>
            </w:r>
            <w:r w:rsidR="57CDF903" w:rsidRPr="7968CD46">
              <w:rPr>
                <w:b w:val="0"/>
                <w:bCs w:val="0"/>
                <w:lang w:val="en-US"/>
              </w:rPr>
              <w:t>,</w:t>
            </w:r>
            <w:r w:rsidRPr="7968CD46">
              <w:rPr>
                <w:b w:val="0"/>
                <w:bCs w:val="0"/>
                <w:lang w:val="en-US"/>
              </w:rPr>
              <w:t xml:space="preserve"> </w:t>
            </w:r>
            <w:r w:rsidR="57CDF903" w:rsidRPr="7968CD46">
              <w:rPr>
                <w:b w:val="0"/>
                <w:bCs w:val="0"/>
                <w:lang w:val="en-US"/>
              </w:rPr>
              <w:t>enterprise development,</w:t>
            </w:r>
            <w:r w:rsidR="357C3E73" w:rsidRPr="7968CD46">
              <w:rPr>
                <w:b w:val="0"/>
                <w:bCs w:val="0"/>
                <w:lang w:val="en-US"/>
              </w:rPr>
              <w:t xml:space="preserve"> </w:t>
            </w:r>
            <w:r w:rsidRPr="7968CD46">
              <w:rPr>
                <w:b w:val="0"/>
                <w:bCs w:val="0"/>
                <w:lang w:val="en-US"/>
              </w:rPr>
              <w:t>and community priorities</w:t>
            </w:r>
            <w:r w:rsidR="002C7BDC" w:rsidRPr="7968CD46">
              <w:rPr>
                <w:b w:val="0"/>
                <w:bCs w:val="0"/>
                <w:lang w:val="en-US"/>
              </w:rPr>
              <w:t>/needs</w:t>
            </w:r>
            <w:r w:rsidRPr="7968CD46">
              <w:rPr>
                <w:b w:val="0"/>
                <w:bCs w:val="0"/>
                <w:lang w:val="en-US"/>
              </w:rPr>
              <w:t xml:space="preserve">, </w:t>
            </w:r>
          </w:p>
          <w:p w14:paraId="7A04AD4A" w14:textId="01DBD20D" w:rsidR="009572C1" w:rsidRPr="009572C1" w:rsidRDefault="009572C1" w:rsidP="008459BE">
            <w:pPr>
              <w:rPr>
                <w:iCs/>
                <w:lang w:val="en-US"/>
              </w:rPr>
            </w:pPr>
          </w:p>
          <w:p w14:paraId="2078F8B4" w14:textId="05E28772" w:rsidR="009572C1" w:rsidRPr="009572C1" w:rsidRDefault="009572C1" w:rsidP="008459BE">
            <w:pPr>
              <w:rPr>
                <w:b w:val="0"/>
                <w:bCs w:val="0"/>
                <w:iCs/>
              </w:rPr>
            </w:pPr>
            <w:r w:rsidRPr="009572C1">
              <w:rPr>
                <w:b w:val="0"/>
                <w:bCs w:val="0"/>
                <w:iCs/>
                <w:lang w:val="en-US"/>
              </w:rPr>
              <w:t xml:space="preserve">Note: Community Projects funding </w:t>
            </w:r>
            <w:r w:rsidR="3A03CB3F" w:rsidRPr="759B2560">
              <w:rPr>
                <w:b w:val="0"/>
                <w:bCs w:val="0"/>
                <w:lang w:val="en-US"/>
              </w:rPr>
              <w:t>MUST NOT</w:t>
            </w:r>
            <w:r w:rsidRPr="009572C1">
              <w:rPr>
                <w:b w:val="0"/>
                <w:bCs w:val="0"/>
                <w:iCs/>
                <w:lang w:val="en-US"/>
              </w:rPr>
              <w:t xml:space="preserve"> be used to cover costs which relate to case management</w:t>
            </w:r>
            <w:r w:rsidRPr="009572C1">
              <w:rPr>
                <w:b w:val="0"/>
                <w:bCs w:val="0"/>
                <w:iCs/>
              </w:rPr>
              <w:t> </w:t>
            </w:r>
          </w:p>
        </w:tc>
        <w:tc>
          <w:tcPr>
            <w:tcW w:w="5688" w:type="dxa"/>
            <w:hideMark/>
          </w:tcPr>
          <w:p w14:paraId="5BE9DEF1" w14:textId="7B750265" w:rsidR="009572C1" w:rsidRPr="009572C1" w:rsidRDefault="009572C1" w:rsidP="008459BE">
            <w:pPr>
              <w:cnfStyle w:val="000000100000" w:firstRow="0" w:lastRow="0" w:firstColumn="0" w:lastColumn="0" w:oddVBand="0" w:evenVBand="0" w:oddHBand="1" w:evenHBand="0" w:firstRowFirstColumn="0" w:firstRowLastColumn="0" w:lastRowFirstColumn="0" w:lastRowLastColumn="0"/>
              <w:rPr>
                <w:iCs/>
              </w:rPr>
            </w:pPr>
            <w:r w:rsidRPr="009572C1">
              <w:rPr>
                <w:iCs/>
                <w:lang w:val="en-US"/>
              </w:rPr>
              <w:t xml:space="preserve">Protective and/or sun smart equipment and clothing for </w:t>
            </w:r>
            <w:r w:rsidRPr="00C72518">
              <w:rPr>
                <w:b/>
                <w:lang w:val="en-US"/>
              </w:rPr>
              <w:t>participant</w:t>
            </w:r>
            <w:r w:rsidR="00376C59" w:rsidRPr="00C72518">
              <w:rPr>
                <w:b/>
                <w:lang w:val="en-US"/>
              </w:rPr>
              <w:t>s</w:t>
            </w:r>
            <w:r w:rsidRPr="009572C1">
              <w:rPr>
                <w:iCs/>
                <w:lang w:val="en-US"/>
              </w:rPr>
              <w:t xml:space="preserve"> and other opportunity relevant equipment such as camping supplies for o</w:t>
            </w:r>
            <w:r w:rsidR="000C1466">
              <w:rPr>
                <w:iCs/>
                <w:lang w:val="en-US"/>
              </w:rPr>
              <w:t>vernight outdoor</w:t>
            </w:r>
            <w:r w:rsidRPr="009572C1">
              <w:rPr>
                <w:iCs/>
                <w:lang w:val="en-US"/>
              </w:rPr>
              <w:t xml:space="preserve"> opportunities.</w:t>
            </w:r>
            <w:r w:rsidRPr="009572C1">
              <w:rPr>
                <w:iCs/>
              </w:rPr>
              <w:t> </w:t>
            </w:r>
          </w:p>
          <w:p w14:paraId="361A9D51" w14:textId="77777777" w:rsidR="009572C1" w:rsidRPr="009572C1" w:rsidRDefault="009572C1" w:rsidP="008459BE">
            <w:pPr>
              <w:cnfStyle w:val="000000100000" w:firstRow="0" w:lastRow="0" w:firstColumn="0" w:lastColumn="0" w:oddVBand="0" w:evenVBand="0" w:oddHBand="1" w:evenHBand="0" w:firstRowFirstColumn="0" w:firstRowLastColumn="0" w:lastRowFirstColumn="0" w:lastRowLastColumn="0"/>
              <w:rPr>
                <w:iCs/>
              </w:rPr>
            </w:pPr>
            <w:r w:rsidRPr="009572C1">
              <w:rPr>
                <w:iCs/>
                <w:lang w:val="en-US"/>
              </w:rPr>
              <w:t xml:space="preserve">Hire/lease/purchase of vehicles to provide transport for </w:t>
            </w:r>
            <w:r w:rsidRPr="00C72518">
              <w:rPr>
                <w:b/>
                <w:lang w:val="en-US"/>
              </w:rPr>
              <w:t>participants</w:t>
            </w:r>
            <w:r w:rsidRPr="009572C1">
              <w:rPr>
                <w:iCs/>
                <w:lang w:val="en-US"/>
              </w:rPr>
              <w:t xml:space="preserve"> such a 4WD, van or bus.</w:t>
            </w:r>
            <w:r w:rsidRPr="009572C1">
              <w:rPr>
                <w:iCs/>
              </w:rPr>
              <w:t> </w:t>
            </w:r>
          </w:p>
          <w:p w14:paraId="3611F721" w14:textId="710C6E92" w:rsidR="009572C1" w:rsidRPr="009572C1" w:rsidRDefault="4537AFA9" w:rsidP="008459BE">
            <w:pPr>
              <w:cnfStyle w:val="000000100000" w:firstRow="0" w:lastRow="0" w:firstColumn="0" w:lastColumn="0" w:oddVBand="0" w:evenVBand="0" w:oddHBand="1" w:evenHBand="0" w:firstRowFirstColumn="0" w:firstRowLastColumn="0" w:lastRowFirstColumn="0" w:lastRowLastColumn="0"/>
            </w:pPr>
            <w:r w:rsidRPr="688063A3">
              <w:t xml:space="preserve">Materials and consumables to undertake a project or </w:t>
            </w:r>
            <w:r w:rsidRPr="000C1466">
              <w:rPr>
                <w:b/>
                <w:bCs/>
              </w:rPr>
              <w:t>participation option</w:t>
            </w:r>
            <w:r w:rsidRPr="688063A3">
              <w:t xml:space="preserve"> such as ingredients for cooking or art supplies for painting.</w:t>
            </w:r>
          </w:p>
          <w:p w14:paraId="6A428A7F" w14:textId="0A5B21A9" w:rsidR="009572C1" w:rsidRPr="009572C1" w:rsidRDefault="009572C1" w:rsidP="008459BE">
            <w:pPr>
              <w:cnfStyle w:val="000000100000" w:firstRow="0" w:lastRow="0" w:firstColumn="0" w:lastColumn="0" w:oddVBand="0" w:evenVBand="0" w:oddHBand="1" w:evenHBand="0" w:firstRowFirstColumn="0" w:firstRowLastColumn="0" w:lastRowFirstColumn="0" w:lastRowLastColumn="0"/>
              <w:rPr>
                <w:iCs/>
              </w:rPr>
            </w:pPr>
            <w:r w:rsidRPr="009572C1">
              <w:rPr>
                <w:iCs/>
                <w:lang w:val="en-US"/>
              </w:rPr>
              <w:t xml:space="preserve">As part of an approved </w:t>
            </w:r>
            <w:r w:rsidRPr="009572C1">
              <w:rPr>
                <w:b/>
                <w:bCs/>
                <w:iCs/>
                <w:lang w:val="en-US"/>
              </w:rPr>
              <w:t>Community Projects Work Plan</w:t>
            </w:r>
            <w:r w:rsidRPr="009572C1">
              <w:rPr>
                <w:iCs/>
                <w:lang w:val="en-US"/>
              </w:rPr>
              <w:t xml:space="preserve">, </w:t>
            </w:r>
            <w:proofErr w:type="spellStart"/>
            <w:r w:rsidRPr="009572C1">
              <w:rPr>
                <w:iCs/>
                <w:lang w:val="en-US"/>
              </w:rPr>
              <w:t>subsidising</w:t>
            </w:r>
            <w:proofErr w:type="spellEnd"/>
            <w:r w:rsidRPr="009572C1">
              <w:rPr>
                <w:iCs/>
                <w:lang w:val="en-US"/>
              </w:rPr>
              <w:t xml:space="preserve"> employers to hire </w:t>
            </w:r>
            <w:r w:rsidRPr="00C72518">
              <w:rPr>
                <w:b/>
                <w:lang w:val="en-US"/>
              </w:rPr>
              <w:t>participants</w:t>
            </w:r>
            <w:r w:rsidRPr="009572C1">
              <w:rPr>
                <w:iCs/>
                <w:lang w:val="en-US"/>
              </w:rPr>
              <w:t xml:space="preserve"> with barriers to employment, providing a low-risk approach for employers</w:t>
            </w:r>
            <w:r w:rsidR="00E3210C">
              <w:rPr>
                <w:iCs/>
                <w:lang w:val="en-US"/>
              </w:rPr>
              <w:t xml:space="preserve"> of </w:t>
            </w:r>
            <w:r w:rsidR="00E3210C" w:rsidRPr="00C72518">
              <w:rPr>
                <w:b/>
                <w:lang w:val="en-US"/>
              </w:rPr>
              <w:t>participants</w:t>
            </w:r>
            <w:r w:rsidRPr="009572C1">
              <w:rPr>
                <w:iCs/>
                <w:lang w:val="en-US"/>
              </w:rPr>
              <w:t xml:space="preserve"> through on-boarding support, while </w:t>
            </w:r>
            <w:r w:rsidRPr="00C72518">
              <w:rPr>
                <w:b/>
                <w:lang w:val="en-US"/>
              </w:rPr>
              <w:t>participants</w:t>
            </w:r>
            <w:r w:rsidRPr="009572C1">
              <w:rPr>
                <w:iCs/>
                <w:lang w:val="en-US"/>
              </w:rPr>
              <w:t xml:space="preserve"> build capability. </w:t>
            </w:r>
            <w:r w:rsidRPr="0FE32DA7">
              <w:rPr>
                <w:lang w:val="en-US"/>
              </w:rPr>
              <w:t> </w:t>
            </w:r>
          </w:p>
          <w:p w14:paraId="7743D069" w14:textId="77777777" w:rsidR="0013692F" w:rsidRDefault="4537AFA9" w:rsidP="008459BE">
            <w:pPr>
              <w:cnfStyle w:val="000000100000" w:firstRow="0" w:lastRow="0" w:firstColumn="0" w:lastColumn="0" w:oddVBand="0" w:evenVBand="0" w:oddHBand="1" w:evenHBand="0" w:firstRowFirstColumn="0" w:firstRowLastColumn="0" w:lastRowFirstColumn="0" w:lastRowLastColumn="0"/>
            </w:pPr>
            <w:r w:rsidRPr="688063A3">
              <w:t xml:space="preserve">As part of an approved </w:t>
            </w:r>
            <w:r w:rsidRPr="688063A3">
              <w:rPr>
                <w:b/>
                <w:bCs/>
              </w:rPr>
              <w:t>Community Projects Work Plan</w:t>
            </w:r>
            <w:r w:rsidRPr="688063A3">
              <w:t xml:space="preserve">, wages and entitlements for </w:t>
            </w:r>
            <w:r w:rsidRPr="00C72518">
              <w:rPr>
                <w:b/>
              </w:rPr>
              <w:t>participants</w:t>
            </w:r>
            <w:r w:rsidRPr="688063A3">
              <w:t xml:space="preserve"> at the </w:t>
            </w:r>
            <w:r w:rsidRPr="688063A3">
              <w:rPr>
                <w:b/>
                <w:bCs/>
              </w:rPr>
              <w:t>relevant Award or Minimum wage</w:t>
            </w:r>
            <w:r w:rsidRPr="688063A3">
              <w:t xml:space="preserve"> rates (whichever is applicable).</w:t>
            </w:r>
          </w:p>
          <w:p w14:paraId="15C81E5A" w14:textId="21FD32AB" w:rsidR="009572C1" w:rsidRPr="00510208" w:rsidRDefault="0013692F" w:rsidP="00510208">
            <w:pPr>
              <w:pStyle w:val="ListBullet"/>
              <w:spacing w:after="120"/>
              <w:cnfStyle w:val="000000100000" w:firstRow="0" w:lastRow="0" w:firstColumn="0" w:lastColumn="0" w:oddVBand="0" w:evenVBand="0" w:oddHBand="1" w:evenHBand="0" w:firstRowFirstColumn="0" w:firstRowLastColumn="0" w:lastRowFirstColumn="0" w:lastRowLastColumn="0"/>
              <w:rPr>
                <w:lang w:val="en-US"/>
              </w:rPr>
            </w:pPr>
            <w:r w:rsidRPr="688063A3">
              <w:t xml:space="preserve">As part of an approved </w:t>
            </w:r>
            <w:r w:rsidRPr="688063A3">
              <w:rPr>
                <w:b/>
                <w:bCs/>
              </w:rPr>
              <w:t>Community Projects Work Plan</w:t>
            </w:r>
            <w:r w:rsidRPr="688063A3">
              <w:t>,</w:t>
            </w:r>
            <w:r>
              <w:t xml:space="preserve"> </w:t>
            </w:r>
            <w:r>
              <w:rPr>
                <w:lang w:val="en-US"/>
              </w:rPr>
              <w:t xml:space="preserve">payments to key community members to assist with the design and facilitation of </w:t>
            </w:r>
            <w:r w:rsidR="00C52279" w:rsidRPr="00FC55D1">
              <w:rPr>
                <w:b/>
                <w:bCs/>
                <w:lang w:val="en-US"/>
              </w:rPr>
              <w:t>Community Projects</w:t>
            </w:r>
            <w:r w:rsidR="00C52279">
              <w:rPr>
                <w:lang w:val="en-US"/>
              </w:rPr>
              <w:t>.</w:t>
            </w:r>
            <w:r w:rsidR="4537AFA9" w:rsidRPr="00FC55D1">
              <w:rPr>
                <w:lang w:val="en-US"/>
              </w:rPr>
              <w:t> </w:t>
            </w:r>
          </w:p>
          <w:p w14:paraId="394131F8" w14:textId="6F5C930D" w:rsidR="009572C1" w:rsidRPr="009572C1" w:rsidRDefault="72C5F077" w:rsidP="008459BE">
            <w:pPr>
              <w:pStyle w:val="ListBullet"/>
              <w:spacing w:after="120"/>
              <w:cnfStyle w:val="000000100000" w:firstRow="0" w:lastRow="0" w:firstColumn="0" w:lastColumn="0" w:oddVBand="0" w:evenVBand="0" w:oddHBand="1" w:evenHBand="0" w:firstRowFirstColumn="0" w:firstRowLastColumn="0" w:lastRowFirstColumn="0" w:lastRowLastColumn="0"/>
              <w:rPr>
                <w:lang w:val="en-US"/>
              </w:rPr>
            </w:pPr>
            <w:r w:rsidRPr="590FDEAB">
              <w:rPr>
                <w:lang w:val="en-US"/>
              </w:rPr>
              <w:t xml:space="preserve">Appropriate meals and refreshments for </w:t>
            </w:r>
            <w:r w:rsidRPr="590FDEAB">
              <w:rPr>
                <w:b/>
                <w:bCs/>
                <w:lang w:val="en-US"/>
              </w:rPr>
              <w:t>participants</w:t>
            </w:r>
            <w:r w:rsidRPr="590FDEAB">
              <w:rPr>
                <w:lang w:val="en-US"/>
              </w:rPr>
              <w:t xml:space="preserve"> to support </w:t>
            </w:r>
            <w:r w:rsidRPr="590FDEAB">
              <w:rPr>
                <w:b/>
                <w:bCs/>
                <w:lang w:val="en-US"/>
              </w:rPr>
              <w:t>participant</w:t>
            </w:r>
            <w:r w:rsidRPr="590FDEAB">
              <w:rPr>
                <w:lang w:val="en-US"/>
              </w:rPr>
              <w:t xml:space="preserve"> engagement (e.g</w:t>
            </w:r>
            <w:r w:rsidR="6B956BD0" w:rsidRPr="590FDEAB">
              <w:rPr>
                <w:lang w:val="en-US"/>
              </w:rPr>
              <w:t xml:space="preserve">. </w:t>
            </w:r>
            <w:r w:rsidRPr="590FDEAB">
              <w:rPr>
                <w:lang w:val="en-US"/>
              </w:rPr>
              <w:t xml:space="preserve">breakfast, </w:t>
            </w:r>
            <w:r w:rsidR="61426493" w:rsidRPr="590FDEAB">
              <w:rPr>
                <w:lang w:val="en-US"/>
              </w:rPr>
              <w:t>lunch,</w:t>
            </w:r>
            <w:r w:rsidRPr="590FDEAB">
              <w:rPr>
                <w:lang w:val="en-US"/>
              </w:rPr>
              <w:t xml:space="preserve"> ice machine).</w:t>
            </w:r>
            <w:r>
              <w:t> </w:t>
            </w:r>
            <w:r w:rsidRPr="590FDEAB">
              <w:rPr>
                <w:lang w:val="en-US"/>
              </w:rPr>
              <w:t xml:space="preserve"> </w:t>
            </w:r>
          </w:p>
          <w:p w14:paraId="1526D7AE" w14:textId="77777777" w:rsidR="009572C1" w:rsidRPr="009572C1" w:rsidRDefault="009572C1" w:rsidP="008459BE">
            <w:pPr>
              <w:cnfStyle w:val="000000100000" w:firstRow="0" w:lastRow="0" w:firstColumn="0" w:lastColumn="0" w:oddVBand="0" w:evenVBand="0" w:oddHBand="1" w:evenHBand="0" w:firstRowFirstColumn="0" w:firstRowLastColumn="0" w:lastRowFirstColumn="0" w:lastRowLastColumn="0"/>
              <w:rPr>
                <w:iCs/>
              </w:rPr>
            </w:pPr>
            <w:r w:rsidRPr="009572C1">
              <w:rPr>
                <w:iCs/>
                <w:lang w:val="en-US"/>
              </w:rPr>
              <w:t>Establishing and growing community enterprises and businesses, with the potential to become self-sustaining in the future and create local employment opportunities.</w:t>
            </w:r>
            <w:r w:rsidRPr="009572C1">
              <w:rPr>
                <w:iCs/>
              </w:rPr>
              <w:t> </w:t>
            </w:r>
          </w:p>
          <w:p w14:paraId="7743EB92" w14:textId="68EB1AC1" w:rsidR="003B506F" w:rsidRDefault="003B506F" w:rsidP="008459BE">
            <w:pPr>
              <w:cnfStyle w:val="000000100000" w:firstRow="0" w:lastRow="0" w:firstColumn="0" w:lastColumn="0" w:oddVBand="0" w:evenVBand="0" w:oddHBand="1" w:evenHBand="0" w:firstRowFirstColumn="0" w:firstRowLastColumn="0" w:lastRowFirstColumn="0" w:lastRowLastColumn="0"/>
              <w:rPr>
                <w:iCs/>
                <w:lang w:val="en-US"/>
              </w:rPr>
            </w:pPr>
            <w:r>
              <w:t>Other incentives which encourage attendance such as vouchers</w:t>
            </w:r>
            <w:r w:rsidR="00184081">
              <w:rPr>
                <w:iCs/>
                <w:lang w:val="en-US"/>
              </w:rPr>
              <w:t>.</w:t>
            </w:r>
            <w:r w:rsidRPr="009572C1">
              <w:rPr>
                <w:iCs/>
                <w:lang w:val="en-US"/>
              </w:rPr>
              <w:t xml:space="preserve"> </w:t>
            </w:r>
          </w:p>
          <w:p w14:paraId="3B51088F" w14:textId="77777777" w:rsidR="004A7A46" w:rsidRPr="00D974A9" w:rsidRDefault="004A7A46" w:rsidP="008459BE">
            <w:pPr>
              <w:pStyle w:val="ListBullet"/>
              <w:spacing w:after="120"/>
              <w:cnfStyle w:val="000000100000" w:firstRow="0" w:lastRow="0" w:firstColumn="0" w:lastColumn="0" w:oddVBand="0" w:evenVBand="0" w:oddHBand="1" w:evenHBand="0" w:firstRowFirstColumn="0" w:firstRowLastColumn="0" w:lastRowFirstColumn="0" w:lastRowLastColumn="0"/>
            </w:pPr>
            <w:r>
              <w:rPr>
                <w:lang w:val="en-US"/>
              </w:rPr>
              <w:lastRenderedPageBreak/>
              <w:t>T</w:t>
            </w:r>
            <w:r w:rsidRPr="00D974A9">
              <w:rPr>
                <w:lang w:val="en-US"/>
              </w:rPr>
              <w:t xml:space="preserve">raining </w:t>
            </w:r>
            <w:r w:rsidRPr="5BC6A6E7">
              <w:rPr>
                <w:lang w:val="en-US"/>
              </w:rPr>
              <w:t xml:space="preserve">and skills acquisition </w:t>
            </w:r>
            <w:r w:rsidRPr="00D974A9">
              <w:rPr>
                <w:lang w:val="en-US"/>
              </w:rPr>
              <w:t>which contributes to work readiness</w:t>
            </w:r>
            <w:r>
              <w:rPr>
                <w:lang w:val="en-US"/>
              </w:rPr>
              <w:t xml:space="preserve"> or overcoming barriers</w:t>
            </w:r>
            <w:r w:rsidRPr="00D974A9">
              <w:rPr>
                <w:lang w:val="en-US"/>
              </w:rPr>
              <w:t>.</w:t>
            </w:r>
            <w:r w:rsidRPr="00D974A9">
              <w:t> </w:t>
            </w:r>
          </w:p>
          <w:p w14:paraId="553DEA56" w14:textId="47D7CD7D" w:rsidR="00850EBE" w:rsidRDefault="00850EBE" w:rsidP="008459BE">
            <w:pPr>
              <w:cnfStyle w:val="000000100000" w:firstRow="0" w:lastRow="0" w:firstColumn="0" w:lastColumn="0" w:oddVBand="0" w:evenVBand="0" w:oddHBand="1" w:evenHBand="0" w:firstRowFirstColumn="0" w:firstRowLastColumn="0" w:lastRowFirstColumn="0" w:lastRowLastColumn="0"/>
              <w:rPr>
                <w:iCs/>
              </w:rPr>
            </w:pPr>
            <w:r w:rsidRPr="009572C1">
              <w:rPr>
                <w:iCs/>
                <w:lang w:val="en-US"/>
              </w:rPr>
              <w:t xml:space="preserve">Reasonable adjustment modifications for </w:t>
            </w:r>
            <w:r w:rsidRPr="00C72518">
              <w:rPr>
                <w:b/>
                <w:lang w:val="en-US"/>
              </w:rPr>
              <w:t>participants</w:t>
            </w:r>
            <w:r w:rsidRPr="009572C1">
              <w:rPr>
                <w:iCs/>
                <w:lang w:val="en-US"/>
              </w:rPr>
              <w:t xml:space="preserve"> living with disability.</w:t>
            </w:r>
            <w:r w:rsidRPr="009572C1">
              <w:rPr>
                <w:iCs/>
              </w:rPr>
              <w:t> </w:t>
            </w:r>
          </w:p>
          <w:p w14:paraId="0E2CE6DC" w14:textId="01741ACF" w:rsidR="009572C1" w:rsidRPr="009572C1" w:rsidRDefault="004233D9" w:rsidP="008459BE">
            <w:pPr>
              <w:cnfStyle w:val="000000100000" w:firstRow="0" w:lastRow="0" w:firstColumn="0" w:lastColumn="0" w:oddVBand="0" w:evenVBand="0" w:oddHBand="1" w:evenHBand="0" w:firstRowFirstColumn="0" w:firstRowLastColumn="0" w:lastRowFirstColumn="0" w:lastRowLastColumn="0"/>
              <w:rPr>
                <w:iCs/>
              </w:rPr>
            </w:pPr>
            <w:r>
              <w:rPr>
                <w:iCs/>
              </w:rPr>
              <w:t xml:space="preserve">Administration costs </w:t>
            </w:r>
            <w:r w:rsidR="001C4ECB">
              <w:rPr>
                <w:iCs/>
              </w:rPr>
              <w:t>(</w:t>
            </w:r>
            <w:r>
              <w:rPr>
                <w:iCs/>
              </w:rPr>
              <w:t xml:space="preserve">capped </w:t>
            </w:r>
            <w:r w:rsidR="001C4ECB">
              <w:rPr>
                <w:iCs/>
              </w:rPr>
              <w:t xml:space="preserve">at 20% of the </w:t>
            </w:r>
            <w:r w:rsidR="0022791F">
              <w:rPr>
                <w:iCs/>
              </w:rPr>
              <w:t xml:space="preserve">total </w:t>
            </w:r>
            <w:r w:rsidR="001C4ECB">
              <w:rPr>
                <w:iCs/>
              </w:rPr>
              <w:t>bu</w:t>
            </w:r>
            <w:r w:rsidR="00AA7DF1">
              <w:rPr>
                <w:iCs/>
              </w:rPr>
              <w:t>dget</w:t>
            </w:r>
            <w:r w:rsidR="0022791F">
              <w:rPr>
                <w:iCs/>
              </w:rPr>
              <w:t xml:space="preserve"> for each </w:t>
            </w:r>
            <w:r w:rsidR="0098444C">
              <w:rPr>
                <w:iCs/>
              </w:rPr>
              <w:t xml:space="preserve">individual </w:t>
            </w:r>
            <w:r w:rsidR="0098444C" w:rsidRPr="002C6BC4">
              <w:rPr>
                <w:b/>
              </w:rPr>
              <w:t>Community Project</w:t>
            </w:r>
            <w:r w:rsidR="00AA7DF1">
              <w:rPr>
                <w:iCs/>
              </w:rPr>
              <w:t>)</w:t>
            </w:r>
          </w:p>
        </w:tc>
      </w:tr>
    </w:tbl>
    <w:p w14:paraId="526614B2" w14:textId="77777777" w:rsidR="00194639" w:rsidRDefault="00194639" w:rsidP="00194639">
      <w:pPr>
        <w:pStyle w:val="Heading4"/>
      </w:pPr>
    </w:p>
    <w:p w14:paraId="5E11F3BF" w14:textId="3B51F663" w:rsidR="004603B2" w:rsidRPr="00194639" w:rsidRDefault="004603B2" w:rsidP="00194639">
      <w:pPr>
        <w:pStyle w:val="Heading4"/>
      </w:pPr>
      <w:r w:rsidRPr="00194639">
        <w:t>Table 5.</w:t>
      </w:r>
      <w:r w:rsidR="00917556" w:rsidRPr="00194639">
        <w:t>3</w:t>
      </w:r>
      <w:r w:rsidRPr="00194639">
        <w:t xml:space="preserve"> Eligible Expenditure for </w:t>
      </w:r>
      <w:r w:rsidR="00917556" w:rsidRPr="00194639">
        <w:t>Establishment</w:t>
      </w:r>
      <w:r w:rsidRPr="00194639">
        <w:t xml:space="preserve"> Funding.</w:t>
      </w:r>
    </w:p>
    <w:tbl>
      <w:tblPr>
        <w:tblStyle w:val="GridTable4-Accent1"/>
        <w:tblW w:w="0" w:type="dxa"/>
        <w:tblLook w:val="04A0" w:firstRow="1" w:lastRow="0" w:firstColumn="1" w:lastColumn="0" w:noHBand="0" w:noVBand="1"/>
      </w:tblPr>
      <w:tblGrid>
        <w:gridCol w:w="2117"/>
        <w:gridCol w:w="2724"/>
        <w:gridCol w:w="3937"/>
      </w:tblGrid>
      <w:tr w:rsidR="00C43970" w:rsidRPr="00C43970" w14:paraId="4564CB23" w14:textId="77777777" w:rsidTr="2254654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0" w:type="dxa"/>
            <w:hideMark/>
          </w:tcPr>
          <w:p w14:paraId="385AB1BB" w14:textId="148B99DC" w:rsidR="00D974A9" w:rsidRPr="00C43970" w:rsidRDefault="00DA461C" w:rsidP="008459BE">
            <w:pPr>
              <w:pStyle w:val="ListBullet"/>
              <w:spacing w:after="120"/>
              <w:rPr>
                <w:color w:val="auto"/>
              </w:rPr>
            </w:pPr>
            <w:r w:rsidRPr="00C43970">
              <w:rPr>
                <w:color w:val="auto"/>
                <w:lang w:val="en-US"/>
              </w:rPr>
              <w:t>Service Costs</w:t>
            </w:r>
            <w:r w:rsidRPr="00C43970">
              <w:rPr>
                <w:color w:val="auto"/>
              </w:rPr>
              <w:t> </w:t>
            </w:r>
          </w:p>
        </w:tc>
        <w:tc>
          <w:tcPr>
            <w:tcW w:w="4185" w:type="dxa"/>
            <w:hideMark/>
          </w:tcPr>
          <w:p w14:paraId="0A61164C" w14:textId="59DA40BD" w:rsidR="00D974A9" w:rsidRPr="00C43970" w:rsidRDefault="00DA461C" w:rsidP="008459BE">
            <w:pPr>
              <w:pStyle w:val="ListBullet"/>
              <w:spacing w:after="120"/>
              <w:cnfStyle w:val="100000000000" w:firstRow="1" w:lastRow="0" w:firstColumn="0" w:lastColumn="0" w:oddVBand="0" w:evenVBand="0" w:oddHBand="0" w:evenHBand="0" w:firstRowFirstColumn="0" w:firstRowLastColumn="0" w:lastRowFirstColumn="0" w:lastRowLastColumn="0"/>
              <w:rPr>
                <w:color w:val="auto"/>
              </w:rPr>
            </w:pPr>
            <w:r w:rsidRPr="00C43970">
              <w:rPr>
                <w:color w:val="auto"/>
                <w:lang w:val="en-US"/>
              </w:rPr>
              <w:t xml:space="preserve">Funding </w:t>
            </w:r>
            <w:r w:rsidR="00D974A9" w:rsidRPr="00C43970">
              <w:rPr>
                <w:color w:val="auto"/>
                <w:lang w:val="en-US"/>
              </w:rPr>
              <w:t>Purpose</w:t>
            </w:r>
            <w:r w:rsidR="00D974A9" w:rsidRPr="00C43970">
              <w:rPr>
                <w:color w:val="auto"/>
              </w:rPr>
              <w:t> </w:t>
            </w:r>
          </w:p>
        </w:tc>
        <w:tc>
          <w:tcPr>
            <w:tcW w:w="6975" w:type="dxa"/>
            <w:hideMark/>
          </w:tcPr>
          <w:p w14:paraId="49A12066" w14:textId="77777777" w:rsidR="00D974A9" w:rsidRPr="00C43970" w:rsidRDefault="00D974A9" w:rsidP="008459BE">
            <w:pPr>
              <w:pStyle w:val="ListBullet"/>
              <w:spacing w:after="120"/>
              <w:cnfStyle w:val="100000000000" w:firstRow="1" w:lastRow="0" w:firstColumn="0" w:lastColumn="0" w:oddVBand="0" w:evenVBand="0" w:oddHBand="0" w:evenHBand="0" w:firstRowFirstColumn="0" w:firstRowLastColumn="0" w:lastRowFirstColumn="0" w:lastRowLastColumn="0"/>
              <w:rPr>
                <w:color w:val="auto"/>
              </w:rPr>
            </w:pPr>
            <w:r w:rsidRPr="00C43970">
              <w:rPr>
                <w:color w:val="auto"/>
                <w:lang w:val="en-US"/>
              </w:rPr>
              <w:t>Example Eligible Expenditure</w:t>
            </w:r>
            <w:r w:rsidRPr="00C43970">
              <w:rPr>
                <w:color w:val="auto"/>
              </w:rPr>
              <w:t> </w:t>
            </w:r>
          </w:p>
        </w:tc>
      </w:tr>
      <w:tr w:rsidR="00D974A9" w:rsidRPr="00D974A9" w14:paraId="38DB63ED" w14:textId="77777777" w:rsidTr="225465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0" w:type="dxa"/>
            <w:hideMark/>
          </w:tcPr>
          <w:p w14:paraId="46D1CEA3" w14:textId="3297AB55" w:rsidR="00D974A9" w:rsidRPr="00D974A9" w:rsidRDefault="00D974A9" w:rsidP="008459BE">
            <w:pPr>
              <w:pStyle w:val="ListBullet"/>
              <w:spacing w:after="120"/>
            </w:pPr>
            <w:r w:rsidRPr="2C544117">
              <w:rPr>
                <w:lang w:val="en-US"/>
              </w:rPr>
              <w:t>Costs</w:t>
            </w:r>
            <w:r w:rsidRPr="00D974A9">
              <w:rPr>
                <w:lang w:val="en-US"/>
              </w:rPr>
              <w:t xml:space="preserve"> to support establishment of a </w:t>
            </w:r>
            <w:r w:rsidR="133C639F" w:rsidRPr="145E9D4E">
              <w:rPr>
                <w:lang w:val="en-US"/>
              </w:rPr>
              <w:t>RAES</w:t>
            </w:r>
            <w:r w:rsidRPr="00D974A9">
              <w:rPr>
                <w:lang w:val="en-US"/>
              </w:rPr>
              <w:t xml:space="preserve"> service delivery business </w:t>
            </w:r>
          </w:p>
        </w:tc>
        <w:tc>
          <w:tcPr>
            <w:tcW w:w="4185" w:type="dxa"/>
            <w:hideMark/>
          </w:tcPr>
          <w:p w14:paraId="79F123A5" w14:textId="395824B1" w:rsidR="00D974A9" w:rsidRPr="00D974A9" w:rsidRDefault="6739EF87" w:rsidP="008459BE">
            <w:pPr>
              <w:pStyle w:val="ListBullet"/>
              <w:spacing w:after="120"/>
              <w:cnfStyle w:val="000000100000" w:firstRow="0" w:lastRow="0" w:firstColumn="0" w:lastColumn="0" w:oddVBand="0" w:evenVBand="0" w:oddHBand="1" w:evenHBand="0" w:firstRowFirstColumn="0" w:firstRowLastColumn="0" w:lastRowFirstColumn="0" w:lastRowLastColumn="0"/>
            </w:pPr>
            <w:r w:rsidRPr="688063A3">
              <w:t xml:space="preserve">Purchase or lease of equipment including resources and office essentials as well as purchased support and capability building from an external </w:t>
            </w:r>
            <w:r w:rsidRPr="00C72518">
              <w:rPr>
                <w:b/>
              </w:rPr>
              <w:t>provider</w:t>
            </w:r>
            <w:r w:rsidRPr="688063A3">
              <w:t xml:space="preserve"> for the first three months of operation. </w:t>
            </w:r>
          </w:p>
          <w:p w14:paraId="723E1964" w14:textId="2C327E58" w:rsidR="00D974A9" w:rsidRPr="00D974A9" w:rsidRDefault="6739EF87" w:rsidP="008459BE">
            <w:pPr>
              <w:pStyle w:val="ListBullet"/>
              <w:spacing w:after="120"/>
              <w:cnfStyle w:val="000000100000" w:firstRow="0" w:lastRow="0" w:firstColumn="0" w:lastColumn="0" w:oddVBand="0" w:evenVBand="0" w:oddHBand="1" w:evenHBand="0" w:firstRowFirstColumn="0" w:firstRowLastColumn="0" w:lastRowFirstColumn="0" w:lastRowLastColumn="0"/>
            </w:pPr>
            <w:r w:rsidRPr="688063A3">
              <w:t xml:space="preserve">Note: Purchased support will need to be pre-approved, and supported by quotes, in the project and risk plan you are required to submit with your application. You will also need to have an executed </w:t>
            </w:r>
            <w:r w:rsidR="00F302CA">
              <w:t>grant agreement</w:t>
            </w:r>
            <w:r w:rsidRPr="688063A3">
              <w:t xml:space="preserve"> before you can engage the external </w:t>
            </w:r>
            <w:r w:rsidRPr="00C72518">
              <w:rPr>
                <w:b/>
              </w:rPr>
              <w:t>provider</w:t>
            </w:r>
            <w:r w:rsidRPr="688063A3">
              <w:t xml:space="preserve"> or training consultant.   </w:t>
            </w:r>
          </w:p>
        </w:tc>
        <w:tc>
          <w:tcPr>
            <w:tcW w:w="6975" w:type="dxa"/>
            <w:hideMark/>
          </w:tcPr>
          <w:p w14:paraId="2334BA4A" w14:textId="59A94D8F" w:rsidR="00D974A9" w:rsidRPr="00D974A9" w:rsidRDefault="00852F4C" w:rsidP="008459BE">
            <w:pPr>
              <w:pStyle w:val="ListBullet"/>
              <w:spacing w:after="120"/>
              <w:cnfStyle w:val="000000100000" w:firstRow="0" w:lastRow="0" w:firstColumn="0" w:lastColumn="0" w:oddVBand="0" w:evenVBand="0" w:oddHBand="1" w:evenHBand="0" w:firstRowFirstColumn="0" w:firstRowLastColumn="0" w:lastRowFirstColumn="0" w:lastRowLastColumn="0"/>
            </w:pPr>
            <w:r>
              <w:t>Further detail will be provided on publication of the final guidelines</w:t>
            </w:r>
            <w:r w:rsidR="00FD0C70">
              <w:t>.</w:t>
            </w:r>
          </w:p>
        </w:tc>
      </w:tr>
      <w:tr w:rsidR="00D974A9" w:rsidRPr="00D974A9" w14:paraId="4F459CD4" w14:textId="77777777" w:rsidTr="2254654F">
        <w:trPr>
          <w:trHeight w:val="300"/>
        </w:trPr>
        <w:tc>
          <w:tcPr>
            <w:cnfStyle w:val="001000000000" w:firstRow="0" w:lastRow="0" w:firstColumn="1" w:lastColumn="0" w:oddVBand="0" w:evenVBand="0" w:oddHBand="0" w:evenHBand="0" w:firstRowFirstColumn="0" w:firstRowLastColumn="0" w:lastRowFirstColumn="0" w:lastRowLastColumn="0"/>
            <w:tcW w:w="2790" w:type="dxa"/>
            <w:hideMark/>
          </w:tcPr>
          <w:p w14:paraId="53955A08" w14:textId="20A69413" w:rsidR="00D974A9" w:rsidRPr="00D974A9" w:rsidRDefault="6739EF87" w:rsidP="008459BE">
            <w:pPr>
              <w:pStyle w:val="ListBullet"/>
              <w:spacing w:after="120"/>
            </w:pPr>
            <w:r>
              <w:t>Costs</w:t>
            </w:r>
            <w:r w:rsidRPr="688063A3">
              <w:t xml:space="preserve"> to undertake Right Fit </w:t>
            </w:r>
            <w:proofErr w:type="gramStart"/>
            <w:r w:rsidRPr="688063A3">
              <w:t>For</w:t>
            </w:r>
            <w:proofErr w:type="gramEnd"/>
            <w:r w:rsidRPr="688063A3">
              <w:t xml:space="preserve"> Risk accreditation </w:t>
            </w:r>
          </w:p>
        </w:tc>
        <w:tc>
          <w:tcPr>
            <w:tcW w:w="4185" w:type="dxa"/>
            <w:hideMark/>
          </w:tcPr>
          <w:p w14:paraId="23ABC411" w14:textId="7D5C3D1A" w:rsidR="00D974A9" w:rsidRPr="00D974A9" w:rsidRDefault="6739EF87" w:rsidP="008459BE">
            <w:pPr>
              <w:pStyle w:val="ListBullet"/>
              <w:spacing w:after="120"/>
              <w:cnfStyle w:val="000000000000" w:firstRow="0" w:lastRow="0" w:firstColumn="0" w:lastColumn="0" w:oddVBand="0" w:evenVBand="0" w:oddHBand="0" w:evenHBand="0" w:firstRowFirstColumn="0" w:firstRowLastColumn="0" w:lastRowFirstColumn="0" w:lastRowLastColumn="0"/>
            </w:pPr>
            <w:r w:rsidRPr="00C72518">
              <w:rPr>
                <w:b/>
              </w:rPr>
              <w:t xml:space="preserve">Right Fit </w:t>
            </w:r>
            <w:proofErr w:type="gramStart"/>
            <w:r w:rsidRPr="00C72518">
              <w:rPr>
                <w:b/>
              </w:rPr>
              <w:t>For</w:t>
            </w:r>
            <w:proofErr w:type="gramEnd"/>
            <w:r w:rsidRPr="00C72518">
              <w:rPr>
                <w:b/>
              </w:rPr>
              <w:t xml:space="preserve"> Risk (RFFR)</w:t>
            </w:r>
            <w:r>
              <w:t xml:space="preserve"> </w:t>
            </w:r>
            <w:r w:rsidRPr="00C72518">
              <w:rPr>
                <w:b/>
              </w:rPr>
              <w:t>accreditation</w:t>
            </w:r>
            <w:r>
              <w:t xml:space="preserve"> is a requirement organisations must meet in order to access </w:t>
            </w:r>
            <w:r w:rsidRPr="00C72518">
              <w:rPr>
                <w:b/>
              </w:rPr>
              <w:t>ESS</w:t>
            </w:r>
            <w:r>
              <w:t xml:space="preserve"> </w:t>
            </w:r>
            <w:r w:rsidRPr="00C72518">
              <w:rPr>
                <w:b/>
              </w:rPr>
              <w:t xml:space="preserve">(the </w:t>
            </w:r>
            <w:r w:rsidR="006A4678" w:rsidRPr="00C72518">
              <w:rPr>
                <w:b/>
              </w:rPr>
              <w:t>E</w:t>
            </w:r>
            <w:r w:rsidRPr="00C72518">
              <w:rPr>
                <w:b/>
              </w:rPr>
              <w:t xml:space="preserve">mployment </w:t>
            </w:r>
            <w:r w:rsidR="006A4678" w:rsidRPr="00C72518">
              <w:rPr>
                <w:b/>
              </w:rPr>
              <w:t>S</w:t>
            </w:r>
            <w:r w:rsidRPr="00C72518">
              <w:rPr>
                <w:b/>
              </w:rPr>
              <w:t xml:space="preserve">ervices IT </w:t>
            </w:r>
            <w:r w:rsidR="006A4678" w:rsidRPr="00C72518">
              <w:rPr>
                <w:b/>
              </w:rPr>
              <w:t>S</w:t>
            </w:r>
            <w:r w:rsidRPr="00C72518">
              <w:rPr>
                <w:b/>
              </w:rPr>
              <w:t>ystem). </w:t>
            </w:r>
          </w:p>
          <w:p w14:paraId="5314A5F9" w14:textId="49ACF9B5" w:rsidR="31F4A033" w:rsidRDefault="31F4A033" w:rsidP="008459BE">
            <w:pPr>
              <w:pStyle w:val="ListBullet"/>
              <w:spacing w:after="120"/>
              <w:cnfStyle w:val="000000000000" w:firstRow="0" w:lastRow="0" w:firstColumn="0" w:lastColumn="0" w:oddVBand="0" w:evenVBand="0" w:oddHBand="0" w:evenHBand="0" w:firstRowFirstColumn="0" w:firstRowLastColumn="0" w:lastRowFirstColumn="0" w:lastRowLastColumn="0"/>
            </w:pPr>
            <w:r>
              <w:t xml:space="preserve">Applications for funding will be considered where a </w:t>
            </w:r>
            <w:r w:rsidRPr="00C72518">
              <w:rPr>
                <w:b/>
              </w:rPr>
              <w:t>provider</w:t>
            </w:r>
            <w:r>
              <w:t xml:space="preserve"> has never received a </w:t>
            </w:r>
            <w:r w:rsidRPr="00C72518">
              <w:rPr>
                <w:b/>
              </w:rPr>
              <w:t xml:space="preserve">RFFR </w:t>
            </w:r>
            <w:r w:rsidR="001554B9" w:rsidRPr="001554B9">
              <w:rPr>
                <w:b/>
                <w:bCs/>
              </w:rPr>
              <w:t>accreditation,</w:t>
            </w:r>
            <w:r>
              <w:t xml:space="preserve"> or an updated accreditation is required due t</w:t>
            </w:r>
            <w:r w:rsidR="4AD410A2">
              <w:t xml:space="preserve">o an identified increased level of risk by a </w:t>
            </w:r>
            <w:r w:rsidR="4AD410A2" w:rsidRPr="00C72518">
              <w:rPr>
                <w:b/>
              </w:rPr>
              <w:t>provider</w:t>
            </w:r>
            <w:r w:rsidR="4AD410A2">
              <w:t>.</w:t>
            </w:r>
          </w:p>
          <w:p w14:paraId="4488B213" w14:textId="24D2DFCF" w:rsidR="00D974A9" w:rsidRPr="00D974A9" w:rsidRDefault="6739EF87" w:rsidP="008459BE">
            <w:pPr>
              <w:pStyle w:val="ListBullet"/>
              <w:spacing w:after="120"/>
              <w:cnfStyle w:val="000000000000" w:firstRow="0" w:lastRow="0" w:firstColumn="0" w:lastColumn="0" w:oddVBand="0" w:evenVBand="0" w:oddHBand="0" w:evenHBand="0" w:firstRowFirstColumn="0" w:firstRowLastColumn="0" w:lastRowFirstColumn="0" w:lastRowLastColumn="0"/>
            </w:pPr>
            <w:r w:rsidRPr="688063A3">
              <w:lastRenderedPageBreak/>
              <w:t xml:space="preserve">Note: </w:t>
            </w:r>
            <w:r w:rsidRPr="00C72518">
              <w:rPr>
                <w:b/>
              </w:rPr>
              <w:t>RFFR</w:t>
            </w:r>
            <w:r w:rsidRPr="688063A3">
              <w:t xml:space="preserve"> support will need to be pre-approved, and supported by quotes, in the project and risk plan you are required to submit with your application. You will also need to have an executed </w:t>
            </w:r>
            <w:r w:rsidR="00BC06C1">
              <w:t>grant</w:t>
            </w:r>
            <w:r w:rsidR="00BC06C1" w:rsidRPr="688063A3">
              <w:t xml:space="preserve"> </w:t>
            </w:r>
            <w:r w:rsidRPr="688063A3">
              <w:t>agreement before you can commence undertaking the accreditation</w:t>
            </w:r>
            <w:r w:rsidR="001554B9">
              <w:t>.</w:t>
            </w:r>
          </w:p>
        </w:tc>
        <w:tc>
          <w:tcPr>
            <w:tcW w:w="6975" w:type="dxa"/>
            <w:hideMark/>
          </w:tcPr>
          <w:p w14:paraId="4B246BBA" w14:textId="1F0FAB8C" w:rsidR="00D974A9" w:rsidRPr="00D974A9" w:rsidRDefault="00852F4C" w:rsidP="008459BE">
            <w:pPr>
              <w:pStyle w:val="ListBullet"/>
              <w:spacing w:after="120"/>
              <w:cnfStyle w:val="000000000000" w:firstRow="0" w:lastRow="0" w:firstColumn="0" w:lastColumn="0" w:oddVBand="0" w:evenVBand="0" w:oddHBand="0" w:evenHBand="0" w:firstRowFirstColumn="0" w:firstRowLastColumn="0" w:lastRowFirstColumn="0" w:lastRowLastColumn="0"/>
            </w:pPr>
            <w:r>
              <w:lastRenderedPageBreak/>
              <w:t>Further detail will be provided on publication of the final guidelines</w:t>
            </w:r>
            <w:r w:rsidR="00FD0C70">
              <w:t>.</w:t>
            </w:r>
          </w:p>
        </w:tc>
      </w:tr>
    </w:tbl>
    <w:p w14:paraId="2E3CEAD5" w14:textId="5F103767" w:rsidR="00800AA8" w:rsidRPr="00B064FD" w:rsidRDefault="5A217EF1" w:rsidP="008459BE">
      <w:pPr>
        <w:pStyle w:val="ListBullet"/>
        <w:spacing w:after="120"/>
      </w:pPr>
      <w:r w:rsidRPr="688063A3">
        <w:t>Not all expenditure on your grant activity</w:t>
      </w:r>
      <w:r w:rsidR="3DE982CD" w:rsidRPr="688063A3">
        <w:t xml:space="preserve"> </w:t>
      </w:r>
      <w:r w:rsidRPr="688063A3">
        <w:t xml:space="preserve">may be eligible for grant funding. The </w:t>
      </w:r>
      <w:r w:rsidR="79225717" w:rsidRPr="688063A3">
        <w:rPr>
          <w:b/>
          <w:bCs/>
        </w:rPr>
        <w:t>d</w:t>
      </w:r>
      <w:r w:rsidR="14224FAA" w:rsidRPr="688063A3">
        <w:rPr>
          <w:b/>
          <w:bCs/>
        </w:rPr>
        <w:t xml:space="preserve">ecision </w:t>
      </w:r>
      <w:r w:rsidR="79225717" w:rsidRPr="688063A3">
        <w:rPr>
          <w:b/>
          <w:bCs/>
        </w:rPr>
        <w:t>m</w:t>
      </w:r>
      <w:r w:rsidR="14224FAA" w:rsidRPr="688063A3">
        <w:rPr>
          <w:b/>
          <w:bCs/>
        </w:rPr>
        <w:t>aker</w:t>
      </w:r>
      <w:r w:rsidRPr="688063A3">
        <w:t xml:space="preserve"> makes the final decision on what is eligible expenditure and may give additional guidance on eligible expenditure if required.</w:t>
      </w:r>
    </w:p>
    <w:p w14:paraId="6BC5786C" w14:textId="40D5A831" w:rsidR="2DD67884" w:rsidRDefault="005E5723" w:rsidP="2DD67884">
      <w:pPr>
        <w:rPr>
          <w:rFonts w:cs="Arial"/>
        </w:rPr>
      </w:pPr>
      <w:r w:rsidRPr="00B064FD">
        <w:rPr>
          <w:rFonts w:cs="Arial"/>
        </w:rPr>
        <w:t xml:space="preserve">Unless otherwise agreed in writing by the Commonwealth, </w:t>
      </w:r>
      <w:r w:rsidR="006432DF" w:rsidRPr="00B064FD">
        <w:rPr>
          <w:rFonts w:cs="Arial"/>
        </w:rPr>
        <w:t>you must</w:t>
      </w:r>
      <w:r w:rsidR="00912D67" w:rsidRPr="00B064FD">
        <w:rPr>
          <w:rFonts w:cs="Arial"/>
        </w:rPr>
        <w:t xml:space="preserve"> incur the expenditure between the</w:t>
      </w:r>
      <w:r w:rsidR="00734633" w:rsidRPr="00B064FD">
        <w:rPr>
          <w:rFonts w:cs="Arial"/>
        </w:rPr>
        <w:t xml:space="preserve"> </w:t>
      </w:r>
      <w:r w:rsidR="00D43B01" w:rsidRPr="00B064FD">
        <w:rPr>
          <w:rFonts w:cs="Arial"/>
        </w:rPr>
        <w:t xml:space="preserve">dates </w:t>
      </w:r>
      <w:r w:rsidRPr="00B064FD">
        <w:rPr>
          <w:rFonts w:cs="Arial"/>
        </w:rPr>
        <w:t xml:space="preserve">specified in your grant agreement </w:t>
      </w:r>
      <w:r w:rsidR="00912D67" w:rsidRPr="00B064FD">
        <w:rPr>
          <w:rFonts w:cs="Arial"/>
        </w:rPr>
        <w:t>for it to be eligible.</w:t>
      </w:r>
    </w:p>
    <w:p w14:paraId="175DC45E" w14:textId="77777777" w:rsidR="00E95540" w:rsidRPr="004F7342" w:rsidRDefault="00907078" w:rsidP="00DB0F1D">
      <w:pPr>
        <w:pStyle w:val="Heading3"/>
        <w:numPr>
          <w:ilvl w:val="1"/>
          <w:numId w:val="38"/>
        </w:numPr>
      </w:pPr>
      <w:bookmarkStart w:id="148" w:name="_Toc506537745"/>
      <w:bookmarkStart w:id="149" w:name="_Toc506537746"/>
      <w:bookmarkStart w:id="150" w:name="_Toc506537747"/>
      <w:bookmarkStart w:id="151" w:name="_Toc506537748"/>
      <w:bookmarkStart w:id="152" w:name="_Toc506537749"/>
      <w:bookmarkStart w:id="153" w:name="_Toc506537751"/>
      <w:bookmarkStart w:id="154" w:name="_Toc506537752"/>
      <w:bookmarkStart w:id="155" w:name="_Toc506537753"/>
      <w:bookmarkStart w:id="156" w:name="_Toc506537754"/>
      <w:bookmarkStart w:id="157" w:name="_Toc506537755"/>
      <w:bookmarkStart w:id="158" w:name="_Toc506537756"/>
      <w:bookmarkStart w:id="159" w:name="_Toc506537757"/>
      <w:bookmarkStart w:id="160" w:name="_Toc526246589"/>
      <w:bookmarkStart w:id="161" w:name="_Toc185492662"/>
      <w:bookmarkStart w:id="162" w:name="_Toc416609147"/>
      <w:bookmarkStart w:id="163" w:name="_Toc1428088794"/>
      <w:bookmarkEnd w:id="120"/>
      <w:bookmarkEnd w:id="148"/>
      <w:bookmarkEnd w:id="149"/>
      <w:bookmarkEnd w:id="150"/>
      <w:bookmarkEnd w:id="151"/>
      <w:bookmarkEnd w:id="152"/>
      <w:bookmarkEnd w:id="153"/>
      <w:bookmarkEnd w:id="154"/>
      <w:bookmarkEnd w:id="155"/>
      <w:bookmarkEnd w:id="156"/>
      <w:bookmarkEnd w:id="157"/>
      <w:bookmarkEnd w:id="158"/>
      <w:bookmarkEnd w:id="159"/>
      <w:permEnd w:id="33707710"/>
      <w:r w:rsidRPr="004F7342">
        <w:t>What the grant money cannot be used for</w:t>
      </w:r>
      <w:bookmarkEnd w:id="160"/>
      <w:bookmarkEnd w:id="161"/>
      <w:bookmarkEnd w:id="162"/>
      <w:bookmarkEnd w:id="163"/>
      <w:r w:rsidR="00965157" w:rsidRPr="004F7342">
        <w:t xml:space="preserve"> </w:t>
      </w:r>
    </w:p>
    <w:p w14:paraId="360D0C7B" w14:textId="352E2C48" w:rsidR="004871CC" w:rsidRPr="00B064FD" w:rsidRDefault="004871CC" w:rsidP="009E4C93">
      <w:pPr>
        <w:rPr>
          <w:rFonts w:cs="Arial"/>
        </w:rPr>
      </w:pPr>
      <w:bookmarkStart w:id="164" w:name="_Ref468355804"/>
      <w:r w:rsidRPr="00B064FD">
        <w:rPr>
          <w:rFonts w:cs="Arial"/>
        </w:rPr>
        <w:t xml:space="preserve">You cannot use the grant for the following:  </w:t>
      </w:r>
    </w:p>
    <w:p w14:paraId="2B97C220" w14:textId="518621F6" w:rsidR="00EC3702" w:rsidRDefault="1A4E1D1A" w:rsidP="00943AC6">
      <w:pPr>
        <w:pStyle w:val="ListBullet"/>
        <w:numPr>
          <w:ilvl w:val="0"/>
          <w:numId w:val="17"/>
        </w:numPr>
        <w:spacing w:after="120"/>
        <w:ind w:left="360"/>
      </w:pPr>
      <w:r>
        <w:t xml:space="preserve">Costs that do not clearly align to the identified outcomes of the </w:t>
      </w:r>
      <w:r w:rsidR="271F77F6" w:rsidRPr="590FDEAB">
        <w:rPr>
          <w:b/>
          <w:bCs/>
        </w:rPr>
        <w:t>RAES</w:t>
      </w:r>
      <w:r>
        <w:t xml:space="preserve"> </w:t>
      </w:r>
      <w:r w:rsidR="2F75F3BD">
        <w:t xml:space="preserve">program </w:t>
      </w:r>
      <w:r>
        <w:t>typically including (but not limited to) payment of fines or loans, purchase of gifts, personal debts, or sitting fees</w:t>
      </w:r>
      <w:r w:rsidR="00C52279">
        <w:t xml:space="preserve"> (</w:t>
      </w:r>
      <w:r w:rsidR="002A1E11">
        <w:t xml:space="preserve">this </w:t>
      </w:r>
      <w:r w:rsidR="00C52279">
        <w:t xml:space="preserve">excludes </w:t>
      </w:r>
      <w:r w:rsidR="00C52279" w:rsidRPr="590FDEAB">
        <w:rPr>
          <w:lang w:val="en-US"/>
        </w:rPr>
        <w:t xml:space="preserve">payments to key community members to assist with the design and facilitation of </w:t>
      </w:r>
      <w:r w:rsidR="002A1E11" w:rsidRPr="590FDEAB">
        <w:rPr>
          <w:b/>
          <w:bCs/>
          <w:lang w:val="en-US"/>
        </w:rPr>
        <w:t>Participation Options</w:t>
      </w:r>
      <w:r w:rsidR="002A1E11" w:rsidRPr="590FDEAB">
        <w:rPr>
          <w:lang w:val="en-US"/>
        </w:rPr>
        <w:t xml:space="preserve"> and </w:t>
      </w:r>
      <w:r w:rsidR="00C52279" w:rsidRPr="590FDEAB">
        <w:rPr>
          <w:b/>
          <w:bCs/>
          <w:lang w:val="en-US"/>
        </w:rPr>
        <w:t>Community Projects</w:t>
      </w:r>
      <w:r w:rsidR="007B2D03" w:rsidRPr="590FDEAB">
        <w:rPr>
          <w:b/>
          <w:bCs/>
          <w:lang w:val="en-US"/>
        </w:rPr>
        <w:t>)</w:t>
      </w:r>
      <w:r>
        <w:t xml:space="preserve">. </w:t>
      </w:r>
    </w:p>
    <w:p w14:paraId="77FF0995" w14:textId="2B6FF939" w:rsidR="00EC3702" w:rsidRDefault="00180E5C" w:rsidP="00943AC6">
      <w:pPr>
        <w:pStyle w:val="ListBullet"/>
        <w:numPr>
          <w:ilvl w:val="0"/>
          <w:numId w:val="17"/>
        </w:numPr>
        <w:spacing w:after="120"/>
        <w:ind w:left="360"/>
      </w:pPr>
      <w:r w:rsidRPr="688063A3">
        <w:t xml:space="preserve">Organisational costs which do not directly relate to the provision of </w:t>
      </w:r>
      <w:r w:rsidR="011D8130" w:rsidRPr="15278C10">
        <w:rPr>
          <w:b/>
          <w:bCs/>
        </w:rPr>
        <w:t>RAES</w:t>
      </w:r>
      <w:r w:rsidRPr="688063A3">
        <w:t xml:space="preserve"> services such as staffing, property and administration costs for other services delivered by your organisation. </w:t>
      </w:r>
    </w:p>
    <w:p w14:paraId="0E1F8FAB" w14:textId="55AF2EC8" w:rsidR="00EC3702" w:rsidRDefault="00180E5C" w:rsidP="00943AC6">
      <w:pPr>
        <w:pStyle w:val="ListBullet"/>
        <w:numPr>
          <w:ilvl w:val="0"/>
          <w:numId w:val="17"/>
        </w:numPr>
        <w:spacing w:after="120"/>
        <w:ind w:left="360"/>
      </w:pPr>
      <w:r w:rsidRPr="688063A3">
        <w:t xml:space="preserve">Costs of </w:t>
      </w:r>
      <w:r w:rsidR="00FC62CA" w:rsidRPr="00C72518">
        <w:rPr>
          <w:b/>
        </w:rPr>
        <w:t>participant</w:t>
      </w:r>
      <w:r w:rsidR="00FC62CA">
        <w:t xml:space="preserve"> </w:t>
      </w:r>
      <w:r w:rsidRPr="688063A3">
        <w:t xml:space="preserve">support and training that are not directly linked to </w:t>
      </w:r>
      <w:r w:rsidR="00C03B1B" w:rsidRPr="00C03B1B">
        <w:rPr>
          <w:b/>
          <w:bCs/>
        </w:rPr>
        <w:t>participant</w:t>
      </w:r>
      <w:r w:rsidR="00C03B1B">
        <w:t xml:space="preserve"> </w:t>
      </w:r>
      <w:r w:rsidRPr="688063A3">
        <w:t xml:space="preserve">employment or do not have a demonstrated aim to overcome barriers to </w:t>
      </w:r>
      <w:r w:rsidR="00C03B1B" w:rsidRPr="00C03B1B">
        <w:rPr>
          <w:b/>
          <w:bCs/>
        </w:rPr>
        <w:t>participant</w:t>
      </w:r>
      <w:r w:rsidR="00C03B1B">
        <w:t xml:space="preserve"> </w:t>
      </w:r>
      <w:r w:rsidRPr="688063A3">
        <w:t xml:space="preserve">employment.  </w:t>
      </w:r>
    </w:p>
    <w:p w14:paraId="6BD75462" w14:textId="77777777" w:rsidR="00EC3702" w:rsidRDefault="00EC3702" w:rsidP="00943AC6">
      <w:pPr>
        <w:pStyle w:val="ListBullet"/>
        <w:numPr>
          <w:ilvl w:val="0"/>
          <w:numId w:val="17"/>
        </w:numPr>
        <w:spacing w:after="120"/>
        <w:ind w:left="360"/>
      </w:pPr>
      <w:r>
        <w:t xml:space="preserve">Costs of activities and services that are the responsibility of states and territory governments or other Commonwealth programs, including:  </w:t>
      </w:r>
    </w:p>
    <w:p w14:paraId="3ECD1575" w14:textId="7BAF38AF" w:rsidR="00EC3702" w:rsidRDefault="00180E5C" w:rsidP="00943AC6">
      <w:pPr>
        <w:pStyle w:val="ListBullet"/>
        <w:numPr>
          <w:ilvl w:val="1"/>
          <w:numId w:val="41"/>
        </w:numPr>
        <w:spacing w:after="120"/>
      </w:pPr>
      <w:r w:rsidRPr="688063A3">
        <w:t xml:space="preserve">Adult vocational education and training (VET) activities (although assistance that complements the completion of such activities may be considered).  </w:t>
      </w:r>
    </w:p>
    <w:p w14:paraId="5CBD0C08" w14:textId="08AD6846" w:rsidR="00EC3702" w:rsidRDefault="00180E5C" w:rsidP="00943AC6">
      <w:pPr>
        <w:pStyle w:val="ListBullet"/>
        <w:numPr>
          <w:ilvl w:val="1"/>
          <w:numId w:val="41"/>
        </w:numPr>
        <w:spacing w:after="120"/>
      </w:pPr>
      <w:r w:rsidRPr="688063A3">
        <w:t xml:space="preserve">Cultural heritage, land rights and land management activities subject to state or territory legislation.  </w:t>
      </w:r>
    </w:p>
    <w:p w14:paraId="5B8389A3" w14:textId="190AF61A" w:rsidR="00EC3702" w:rsidRDefault="00180E5C" w:rsidP="00943AC6">
      <w:pPr>
        <w:pStyle w:val="ListBullet"/>
        <w:numPr>
          <w:ilvl w:val="0"/>
          <w:numId w:val="17"/>
        </w:numPr>
        <w:spacing w:after="120"/>
        <w:ind w:left="360"/>
      </w:pPr>
      <w:r w:rsidRPr="688063A3">
        <w:t xml:space="preserve">Costs of jobs already being funded through </w:t>
      </w:r>
      <w:r w:rsidR="00C16610">
        <w:t>other</w:t>
      </w:r>
      <w:r w:rsidRPr="688063A3">
        <w:t xml:space="preserve"> employment programs or other service </w:t>
      </w:r>
      <w:r w:rsidRPr="00C3303B">
        <w:rPr>
          <w:b/>
        </w:rPr>
        <w:t>providers</w:t>
      </w:r>
      <w:r w:rsidRPr="688063A3">
        <w:t xml:space="preserve">.  </w:t>
      </w:r>
    </w:p>
    <w:p w14:paraId="60442048" w14:textId="77777777" w:rsidR="00EC3702" w:rsidRDefault="00EC3702" w:rsidP="00943AC6">
      <w:pPr>
        <w:pStyle w:val="ListBullet"/>
        <w:numPr>
          <w:ilvl w:val="0"/>
          <w:numId w:val="17"/>
        </w:numPr>
        <w:spacing w:after="120"/>
        <w:ind w:left="360"/>
      </w:pPr>
      <w:r>
        <w:t xml:space="preserve">Costs incurred in the preparation of a grant application or related documentation unless specifically agreed with the Agency. </w:t>
      </w:r>
    </w:p>
    <w:p w14:paraId="309763D7" w14:textId="1B4E1206" w:rsidR="00EC3702" w:rsidRDefault="006D1D2E" w:rsidP="00943AC6">
      <w:pPr>
        <w:pStyle w:val="ListBullet"/>
        <w:numPr>
          <w:ilvl w:val="0"/>
          <w:numId w:val="17"/>
        </w:numPr>
        <w:spacing w:after="120"/>
        <w:ind w:left="360"/>
      </w:pPr>
      <w:r>
        <w:t>P</w:t>
      </w:r>
      <w:r w:rsidR="00EC3702">
        <w:t>urchase of land</w:t>
      </w:r>
      <w:r>
        <w:t>.</w:t>
      </w:r>
    </w:p>
    <w:p w14:paraId="3ADE0859" w14:textId="396C398B" w:rsidR="00EC3702" w:rsidRDefault="006D1D2E" w:rsidP="00943AC6">
      <w:pPr>
        <w:pStyle w:val="ListBullet"/>
        <w:numPr>
          <w:ilvl w:val="0"/>
          <w:numId w:val="17"/>
        </w:numPr>
        <w:spacing w:after="120"/>
        <w:ind w:left="360"/>
      </w:pPr>
      <w:r>
        <w:t>R</w:t>
      </w:r>
      <w:r w:rsidR="00EC3702">
        <w:t>etrospective costs</w:t>
      </w:r>
      <w:r>
        <w:t>.</w:t>
      </w:r>
    </w:p>
    <w:p w14:paraId="72F2FE9E" w14:textId="60045D6B" w:rsidR="00EC3702" w:rsidRDefault="006D1D2E" w:rsidP="00943AC6">
      <w:pPr>
        <w:pStyle w:val="ListBullet"/>
        <w:numPr>
          <w:ilvl w:val="0"/>
          <w:numId w:val="17"/>
        </w:numPr>
        <w:spacing w:after="120"/>
        <w:ind w:left="360"/>
      </w:pPr>
      <w:r>
        <w:t>C</w:t>
      </w:r>
      <w:r w:rsidR="00EC3702">
        <w:t xml:space="preserve">ost of overseas travel. </w:t>
      </w:r>
    </w:p>
    <w:p w14:paraId="27BBF95B" w14:textId="77777777" w:rsidR="0039610D" w:rsidRPr="00E11DC3" w:rsidRDefault="0036055C" w:rsidP="00DB0F1D">
      <w:pPr>
        <w:pStyle w:val="Heading2"/>
        <w:numPr>
          <w:ilvl w:val="0"/>
          <w:numId w:val="38"/>
        </w:numPr>
        <w:rPr>
          <w:lang w:val="en-US"/>
        </w:rPr>
      </w:pPr>
      <w:bookmarkStart w:id="165" w:name="_Toc494290504"/>
      <w:bookmarkStart w:id="166" w:name="_Toc494290505"/>
      <w:bookmarkStart w:id="167" w:name="_Toc494290506"/>
      <w:bookmarkStart w:id="168" w:name="_Toc494290507"/>
      <w:bookmarkStart w:id="169" w:name="_Toc494290508"/>
      <w:bookmarkStart w:id="170" w:name="_Toc494290509"/>
      <w:bookmarkStart w:id="171" w:name="_Toc494290510"/>
      <w:bookmarkStart w:id="172" w:name="_Toc494290511"/>
      <w:bookmarkStart w:id="173" w:name="_Ref485221187"/>
      <w:bookmarkStart w:id="174" w:name="_Toc526246590"/>
      <w:bookmarkStart w:id="175" w:name="_Toc185492663"/>
      <w:bookmarkStart w:id="176" w:name="_Toc1807623412"/>
      <w:bookmarkStart w:id="177" w:name="_Toc304916402"/>
      <w:bookmarkEnd w:id="164"/>
      <w:bookmarkEnd w:id="165"/>
      <w:bookmarkEnd w:id="166"/>
      <w:bookmarkEnd w:id="167"/>
      <w:bookmarkEnd w:id="168"/>
      <w:bookmarkEnd w:id="169"/>
      <w:bookmarkEnd w:id="170"/>
      <w:bookmarkEnd w:id="171"/>
      <w:bookmarkEnd w:id="172"/>
      <w:r w:rsidRPr="48662FB6">
        <w:rPr>
          <w:lang w:val="en-US"/>
        </w:rPr>
        <w:t xml:space="preserve">The </w:t>
      </w:r>
      <w:r w:rsidR="00B94249" w:rsidRPr="48662FB6">
        <w:rPr>
          <w:lang w:val="en-US"/>
        </w:rPr>
        <w:t>assessment criteria</w:t>
      </w:r>
      <w:bookmarkEnd w:id="173"/>
      <w:bookmarkEnd w:id="174"/>
      <w:bookmarkEnd w:id="175"/>
      <w:bookmarkEnd w:id="176"/>
      <w:bookmarkEnd w:id="177"/>
    </w:p>
    <w:p w14:paraId="1943F00E" w14:textId="67D37FA4" w:rsidR="00E56A94" w:rsidRPr="00D53AC4" w:rsidRDefault="005B78EC" w:rsidP="009E4C93">
      <w:pPr>
        <w:spacing w:before="0" w:line="276" w:lineRule="auto"/>
        <w:rPr>
          <w:rFonts w:cs="Arial"/>
          <w:lang w:val="en-US"/>
        </w:rPr>
      </w:pPr>
      <w:r w:rsidRPr="7E1BDDFC">
        <w:rPr>
          <w:rFonts w:cs="Arial"/>
          <w:lang w:val="en-US"/>
        </w:rPr>
        <w:t xml:space="preserve">Applications will be assessed against responses to the following assessment criteria. </w:t>
      </w:r>
      <w:r w:rsidR="00494050" w:rsidRPr="7E1BDDFC">
        <w:rPr>
          <w:rFonts w:cs="Arial"/>
          <w:lang w:val="en-US"/>
        </w:rPr>
        <w:t xml:space="preserve">You </w:t>
      </w:r>
      <w:r w:rsidR="003816D7" w:rsidRPr="7E1BDDFC">
        <w:rPr>
          <w:rFonts w:cs="Arial"/>
          <w:lang w:val="en-US"/>
        </w:rPr>
        <w:t>must</w:t>
      </w:r>
      <w:r w:rsidR="00494050" w:rsidRPr="7E1BDDFC">
        <w:rPr>
          <w:rFonts w:cs="Arial"/>
          <w:lang w:val="en-US"/>
        </w:rPr>
        <w:t xml:space="preserve"> address </w:t>
      </w:r>
      <w:r w:rsidR="004F511C" w:rsidRPr="7E1BDDFC">
        <w:rPr>
          <w:rFonts w:cs="Arial"/>
          <w:lang w:val="en-US"/>
        </w:rPr>
        <w:t>all</w:t>
      </w:r>
      <w:r w:rsidR="004C7023" w:rsidRPr="7E1BDDFC">
        <w:rPr>
          <w:rFonts w:cs="Arial"/>
          <w:lang w:val="en-US"/>
        </w:rPr>
        <w:t xml:space="preserve"> </w:t>
      </w:r>
      <w:r w:rsidR="00494050" w:rsidRPr="7E1BDDFC">
        <w:rPr>
          <w:rFonts w:cs="Arial"/>
          <w:lang w:val="en-US"/>
        </w:rPr>
        <w:t>assessment criteria in your application.</w:t>
      </w:r>
      <w:r w:rsidR="00E56A94" w:rsidRPr="7E1BDDFC">
        <w:rPr>
          <w:rFonts w:cs="Arial"/>
          <w:lang w:val="en-US"/>
        </w:rPr>
        <w:t xml:space="preserve"> </w:t>
      </w:r>
    </w:p>
    <w:p w14:paraId="5E5CF60B" w14:textId="342FFD97" w:rsidR="00453D77" w:rsidRPr="00D53AC4" w:rsidRDefault="002330BB" w:rsidP="009E4C93">
      <w:pPr>
        <w:spacing w:before="0"/>
        <w:rPr>
          <w:rFonts w:cs="Arial"/>
          <w:lang w:val="en-US"/>
        </w:rPr>
      </w:pPr>
      <w:permStart w:id="301948684" w:edGrp="everyone"/>
      <w:r w:rsidRPr="7E1BDDFC">
        <w:rPr>
          <w:rFonts w:cs="Arial"/>
          <w:lang w:val="en-US"/>
        </w:rPr>
        <w:lastRenderedPageBreak/>
        <w:t xml:space="preserve">All </w:t>
      </w:r>
      <w:r w:rsidR="007A52AA" w:rsidRPr="7E1BDDFC">
        <w:rPr>
          <w:rFonts w:cs="Arial"/>
          <w:lang w:val="en-US"/>
        </w:rPr>
        <w:t>criteria</w:t>
      </w:r>
      <w:r w:rsidRPr="7E1BDDFC">
        <w:rPr>
          <w:rFonts w:cs="Arial"/>
          <w:lang w:val="en-US"/>
        </w:rPr>
        <w:t xml:space="preserve"> have equal weighting</w:t>
      </w:r>
      <w:r w:rsidR="004F1FD0" w:rsidRPr="7E1BDDFC">
        <w:rPr>
          <w:rFonts w:cs="Arial"/>
          <w:lang w:val="en-US"/>
        </w:rPr>
        <w:t xml:space="preserve"> under these </w:t>
      </w:r>
      <w:r w:rsidR="00FA1D0D" w:rsidRPr="7E1BDDFC">
        <w:rPr>
          <w:rFonts w:cs="Arial"/>
          <w:lang w:val="en-US"/>
        </w:rPr>
        <w:t>g</w:t>
      </w:r>
      <w:r w:rsidR="004F1FD0" w:rsidRPr="7E1BDDFC">
        <w:rPr>
          <w:rFonts w:cs="Arial"/>
          <w:lang w:val="en-US"/>
        </w:rPr>
        <w:t>uidelines</w:t>
      </w:r>
      <w:r w:rsidRPr="7E1BDDFC">
        <w:rPr>
          <w:rFonts w:cs="Arial"/>
          <w:lang w:val="en-US"/>
        </w:rPr>
        <w:t>.</w:t>
      </w:r>
    </w:p>
    <w:permEnd w:id="301948684"/>
    <w:p w14:paraId="2F57DD3D" w14:textId="06A1B9E1" w:rsidR="00494050" w:rsidRPr="00D53AC4" w:rsidRDefault="0D0A7687" w:rsidP="009E4C93">
      <w:pPr>
        <w:spacing w:before="0"/>
        <w:rPr>
          <w:rFonts w:cs="Arial"/>
        </w:rPr>
      </w:pPr>
      <w:r w:rsidRPr="688063A3">
        <w:rPr>
          <w:rFonts w:cs="Arial"/>
        </w:rPr>
        <w:t>The amount of detail and supporting evidence you provide in your application</w:t>
      </w:r>
      <w:r w:rsidR="70961CB3" w:rsidRPr="688063A3">
        <w:rPr>
          <w:rFonts w:cs="Arial"/>
        </w:rPr>
        <w:t xml:space="preserve"> </w:t>
      </w:r>
      <w:r w:rsidRPr="688063A3">
        <w:rPr>
          <w:rFonts w:cs="Arial"/>
        </w:rPr>
        <w:t>should be relative to the size, complexity and grant amount requested. The application form includes</w:t>
      </w:r>
      <w:r w:rsidR="52CBF9C3" w:rsidRPr="688063A3">
        <w:rPr>
          <w:rFonts w:cs="Arial"/>
        </w:rPr>
        <w:t xml:space="preserve"> a l</w:t>
      </w:r>
      <w:r w:rsidRPr="688063A3">
        <w:rPr>
          <w:rFonts w:cs="Arial"/>
        </w:rPr>
        <w:t>imit</w:t>
      </w:r>
      <w:r w:rsidR="52CBF9C3" w:rsidRPr="688063A3">
        <w:rPr>
          <w:rFonts w:cs="Arial"/>
        </w:rPr>
        <w:t xml:space="preserve"> of 6,000 </w:t>
      </w:r>
      <w:r w:rsidR="2965F4D7" w:rsidRPr="688063A3">
        <w:rPr>
          <w:rFonts w:cs="Arial"/>
        </w:rPr>
        <w:t xml:space="preserve">characters </w:t>
      </w:r>
      <w:r w:rsidR="52CBF9C3" w:rsidRPr="688063A3">
        <w:rPr>
          <w:rFonts w:cs="Arial"/>
        </w:rPr>
        <w:t>per criterion w</w:t>
      </w:r>
      <w:r w:rsidR="2965F4D7" w:rsidRPr="688063A3">
        <w:rPr>
          <w:rFonts w:cs="Arial"/>
        </w:rPr>
        <w:t>hich is equal to approximately 1,000 words</w:t>
      </w:r>
      <w:r w:rsidRPr="688063A3">
        <w:rPr>
          <w:rFonts w:cs="Arial"/>
        </w:rPr>
        <w:t>.</w:t>
      </w:r>
    </w:p>
    <w:p w14:paraId="1F0F68C6" w14:textId="51754C10" w:rsidR="000345E5" w:rsidRPr="00D53AC4" w:rsidRDefault="000345E5" w:rsidP="00DB0F1D">
      <w:pPr>
        <w:pStyle w:val="Heading3"/>
        <w:numPr>
          <w:ilvl w:val="1"/>
          <w:numId w:val="38"/>
        </w:numPr>
      </w:pPr>
      <w:bookmarkStart w:id="178" w:name="_Toc547135759"/>
      <w:bookmarkStart w:id="179" w:name="_Toc1568768194"/>
      <w:permStart w:id="1011049199" w:edGrp="everyone"/>
      <w:r w:rsidRPr="00D53AC4">
        <w:t>Criterion 1: Delivering Services</w:t>
      </w:r>
      <w:bookmarkEnd w:id="178"/>
      <w:bookmarkEnd w:id="179"/>
      <w:r w:rsidRPr="00D53AC4">
        <w:t xml:space="preserve"> </w:t>
      </w:r>
    </w:p>
    <w:p w14:paraId="124F1CED" w14:textId="7965BEF1" w:rsidR="000345E5" w:rsidRPr="00B55EC0" w:rsidRDefault="000345E5" w:rsidP="00F21282">
      <w:pPr>
        <w:pStyle w:val="ListBullet"/>
        <w:spacing w:after="120"/>
        <w:rPr>
          <w:rFonts w:cs="Arial"/>
        </w:rPr>
      </w:pPr>
      <w:r w:rsidRPr="00B55EC0">
        <w:rPr>
          <w:rFonts w:cs="Arial"/>
        </w:rPr>
        <w:t xml:space="preserve">This criterion is seeking information on your organisation’s service delivery model and how that will support you to deliver holistic, user-centric employment services </w:t>
      </w:r>
      <w:r w:rsidRPr="00FC55D1">
        <w:rPr>
          <w:rFonts w:cs="Arial"/>
        </w:rPr>
        <w:t xml:space="preserve">to </w:t>
      </w:r>
      <w:r w:rsidRPr="00FC55D1">
        <w:rPr>
          <w:rFonts w:cs="Arial"/>
          <w:b/>
        </w:rPr>
        <w:t>participants</w:t>
      </w:r>
      <w:r w:rsidRPr="00B55EC0">
        <w:rPr>
          <w:rFonts w:cs="Arial"/>
        </w:rPr>
        <w:t xml:space="preserve"> in a remote and very remote context. Please describe, using examples and/or case studies where relevant:</w:t>
      </w:r>
    </w:p>
    <w:p w14:paraId="4CDFB8BD" w14:textId="19207492" w:rsidR="00BE01EE" w:rsidRPr="00B55EC0" w:rsidRDefault="006472C5" w:rsidP="00F21282">
      <w:pPr>
        <w:pStyle w:val="ListBullet"/>
        <w:numPr>
          <w:ilvl w:val="0"/>
          <w:numId w:val="17"/>
        </w:numPr>
        <w:spacing w:after="120"/>
        <w:ind w:left="360"/>
      </w:pPr>
      <w:r>
        <w:t>Y</w:t>
      </w:r>
      <w:r w:rsidR="000345E5">
        <w:t>our organisation’s understanding of</w:t>
      </w:r>
      <w:r w:rsidR="579E98A7">
        <w:t xml:space="preserve"> the requirements for</w:t>
      </w:r>
      <w:r w:rsidR="00734351">
        <w:t>, and capability to</w:t>
      </w:r>
      <w:r w:rsidR="579E98A7">
        <w:t xml:space="preserve"> deliver</w:t>
      </w:r>
      <w:r w:rsidR="000345E5">
        <w:t xml:space="preserve"> remote employment services and </w:t>
      </w:r>
      <w:r w:rsidR="14F58EE3">
        <w:t xml:space="preserve">the </w:t>
      </w:r>
      <w:r w:rsidR="000345E5">
        <w:t xml:space="preserve">relevant legislative and policy frameworks, including </w:t>
      </w:r>
      <w:r w:rsidR="004F323B" w:rsidRPr="1585B373">
        <w:rPr>
          <w:b/>
          <w:bCs/>
        </w:rPr>
        <w:t>M</w:t>
      </w:r>
      <w:r w:rsidR="000345E5" w:rsidRPr="1585B373">
        <w:rPr>
          <w:b/>
          <w:bCs/>
        </w:rPr>
        <w:t xml:space="preserve">utual </w:t>
      </w:r>
      <w:r w:rsidR="004F323B" w:rsidRPr="1585B373">
        <w:rPr>
          <w:b/>
          <w:bCs/>
        </w:rPr>
        <w:t>O</w:t>
      </w:r>
      <w:r w:rsidR="000345E5" w:rsidRPr="1585B373">
        <w:rPr>
          <w:b/>
          <w:bCs/>
        </w:rPr>
        <w:t>bligation</w:t>
      </w:r>
      <w:r w:rsidR="000345E5">
        <w:t xml:space="preserve"> requirements</w:t>
      </w:r>
      <w:r w:rsidR="000429BC">
        <w:t>, and</w:t>
      </w:r>
    </w:p>
    <w:p w14:paraId="419258FE" w14:textId="7AAD4000" w:rsidR="00BE01EE" w:rsidRPr="00B55EC0" w:rsidRDefault="00B6205E" w:rsidP="00F21282">
      <w:pPr>
        <w:pStyle w:val="ListBullet"/>
        <w:numPr>
          <w:ilvl w:val="0"/>
          <w:numId w:val="17"/>
        </w:numPr>
        <w:spacing w:after="120"/>
        <w:ind w:left="360"/>
      </w:pPr>
      <w:r>
        <w:t>Y</w:t>
      </w:r>
      <w:r w:rsidRPr="00B55EC0">
        <w:t xml:space="preserve">our </w:t>
      </w:r>
      <w:r w:rsidR="000345E5" w:rsidRPr="00B55EC0">
        <w:t xml:space="preserve">organisation’s understanding of and experience with </w:t>
      </w:r>
      <w:r w:rsidR="00286567">
        <w:rPr>
          <w:b/>
          <w:bCs/>
        </w:rPr>
        <w:t>c</w:t>
      </w:r>
      <w:r w:rsidR="000345E5" w:rsidRPr="009F064D">
        <w:rPr>
          <w:b/>
          <w:bCs/>
        </w:rPr>
        <w:t xml:space="preserve">ommunity </w:t>
      </w:r>
      <w:r w:rsidR="00286567">
        <w:rPr>
          <w:b/>
          <w:bCs/>
        </w:rPr>
        <w:t>d</w:t>
      </w:r>
      <w:r w:rsidR="000345E5" w:rsidRPr="009F064D">
        <w:rPr>
          <w:b/>
          <w:bCs/>
        </w:rPr>
        <w:t>evelopment projects</w:t>
      </w:r>
      <w:r w:rsidR="003D6F68">
        <w:t>.</w:t>
      </w:r>
    </w:p>
    <w:p w14:paraId="6E228529" w14:textId="51F17DB2" w:rsidR="007351E0" w:rsidRPr="005922A4" w:rsidRDefault="00E61281" w:rsidP="00DB0F1D">
      <w:pPr>
        <w:pStyle w:val="Heading3"/>
        <w:numPr>
          <w:ilvl w:val="1"/>
          <w:numId w:val="38"/>
        </w:numPr>
      </w:pPr>
      <w:bookmarkStart w:id="180" w:name="_Toc192161982"/>
      <w:bookmarkStart w:id="181" w:name="_Toc428989131"/>
      <w:bookmarkStart w:id="182" w:name="_Toc256412132"/>
      <w:bookmarkEnd w:id="180"/>
      <w:r>
        <w:t>Criterion 2</w:t>
      </w:r>
      <w:r w:rsidR="00F324AD">
        <w:t xml:space="preserve">: </w:t>
      </w:r>
      <w:r w:rsidR="00B276F2">
        <w:t>Local knowledge and connections</w:t>
      </w:r>
      <w:bookmarkEnd w:id="181"/>
      <w:bookmarkEnd w:id="182"/>
      <w:r w:rsidR="00B276F2">
        <w:t xml:space="preserve"> </w:t>
      </w:r>
      <w:r w:rsidR="00636720">
        <w:t xml:space="preserve"> </w:t>
      </w:r>
    </w:p>
    <w:p w14:paraId="43B96CEF" w14:textId="2CBDDE4E" w:rsidR="0063445C" w:rsidRPr="00B55EC0" w:rsidRDefault="1D14F453" w:rsidP="00F21282">
      <w:pPr>
        <w:rPr>
          <w:rFonts w:cs="Arial"/>
        </w:rPr>
      </w:pPr>
      <w:r w:rsidRPr="49CC5B32">
        <w:rPr>
          <w:rFonts w:cs="Arial"/>
        </w:rPr>
        <w:t>This criterion is seeking information on your organisation’s knowledge of the community/communities you are seeking to provide services to and the networks and connections that can be leveraged to support effective delivery of remote employment services. Please describe, using examples and/or case studies where relevant: </w:t>
      </w:r>
    </w:p>
    <w:p w14:paraId="75E29354" w14:textId="4161B9B1" w:rsidR="00042A12" w:rsidRDefault="00576EB3" w:rsidP="00F21282">
      <w:pPr>
        <w:pStyle w:val="ListBullet"/>
        <w:numPr>
          <w:ilvl w:val="0"/>
          <w:numId w:val="17"/>
        </w:numPr>
        <w:spacing w:after="120"/>
        <w:ind w:left="360"/>
      </w:pPr>
      <w:r>
        <w:t>Your</w:t>
      </w:r>
      <w:r w:rsidR="002B567A">
        <w:t xml:space="preserve"> organisation’s understanding</w:t>
      </w:r>
      <w:r w:rsidR="003B4932">
        <w:t xml:space="preserve"> and experience</w:t>
      </w:r>
      <w:r w:rsidR="002B567A">
        <w:t xml:space="preserve"> </w:t>
      </w:r>
      <w:r w:rsidR="002F6C7D">
        <w:t xml:space="preserve">to engage with </w:t>
      </w:r>
      <w:r w:rsidR="002B567A">
        <w:t xml:space="preserve">community governance structures </w:t>
      </w:r>
      <w:r w:rsidR="002F6C7D">
        <w:t>to support</w:t>
      </w:r>
      <w:r w:rsidR="002B567A">
        <w:t xml:space="preserve"> local priorities</w:t>
      </w:r>
      <w:r w:rsidR="000429BC">
        <w:t>, and</w:t>
      </w:r>
    </w:p>
    <w:p w14:paraId="02C69864" w14:textId="0AD125F1" w:rsidR="00AF51BA" w:rsidRPr="00B55EC0" w:rsidRDefault="00B6205E" w:rsidP="00F21282">
      <w:pPr>
        <w:pStyle w:val="ListBullet"/>
        <w:numPr>
          <w:ilvl w:val="0"/>
          <w:numId w:val="17"/>
        </w:numPr>
        <w:spacing w:after="120"/>
        <w:ind w:left="360"/>
      </w:pPr>
      <w:r>
        <w:t>H</w:t>
      </w:r>
      <w:r w:rsidR="00AF51BA">
        <w:t>ow your organisation is connected to, or plans to connect to, local services, supports and training, and how you will utilise these relationships in delivering services</w:t>
      </w:r>
      <w:r w:rsidR="003D6F68">
        <w:t>.</w:t>
      </w:r>
    </w:p>
    <w:p w14:paraId="2F07F81F" w14:textId="45CDD043" w:rsidR="0041163E" w:rsidRPr="005922A4" w:rsidRDefault="0041163E" w:rsidP="00DB0F1D">
      <w:pPr>
        <w:pStyle w:val="Heading3"/>
        <w:numPr>
          <w:ilvl w:val="1"/>
          <w:numId w:val="38"/>
        </w:numPr>
      </w:pPr>
      <w:bookmarkStart w:id="183" w:name="_Toc192161984"/>
      <w:bookmarkStart w:id="184" w:name="_Toc814922311"/>
      <w:bookmarkStart w:id="185" w:name="_Toc1510015328"/>
      <w:bookmarkEnd w:id="183"/>
      <w:r>
        <w:t>Criterion 3: Tailoring services</w:t>
      </w:r>
      <w:bookmarkEnd w:id="184"/>
      <w:bookmarkEnd w:id="185"/>
      <w:r>
        <w:t xml:space="preserve">  </w:t>
      </w:r>
    </w:p>
    <w:p w14:paraId="5FC6874A" w14:textId="318A2AC6" w:rsidR="0041163E" w:rsidRPr="00B55EC0" w:rsidRDefault="77E74845" w:rsidP="00F21282">
      <w:pPr>
        <w:pStyle w:val="ListBullet"/>
        <w:spacing w:after="120"/>
      </w:pPr>
      <w:r>
        <w:t xml:space="preserve">This criterion is seeking information on your organisation’s </w:t>
      </w:r>
      <w:r w:rsidR="003530BC">
        <w:t xml:space="preserve">understanding of and </w:t>
      </w:r>
      <w:r w:rsidR="4CEE5313">
        <w:t>experience in</w:t>
      </w:r>
      <w:r w:rsidR="003530BC">
        <w:t xml:space="preserve">, </w:t>
      </w:r>
      <w:r>
        <w:t xml:space="preserve">tailoring and adapting services to meet the diverse needs of </w:t>
      </w:r>
      <w:r w:rsidRPr="285DC4DA">
        <w:rPr>
          <w:b/>
          <w:bCs/>
        </w:rPr>
        <w:t>participants</w:t>
      </w:r>
      <w:r>
        <w:t xml:space="preserve"> and achieve </w:t>
      </w:r>
      <w:r w:rsidR="00D61094">
        <w:t>progra</w:t>
      </w:r>
      <w:r w:rsidR="00A82F95">
        <w:t xml:space="preserve">m </w:t>
      </w:r>
      <w:r>
        <w:t>outcomes</w:t>
      </w:r>
      <w:r w:rsidR="003530BC">
        <w:t>, particularly in remote and very remote communities</w:t>
      </w:r>
      <w:r>
        <w:t xml:space="preserve">. Please describe, using examples and/or case studies where relevant: </w:t>
      </w:r>
    </w:p>
    <w:p w14:paraId="5E410D67" w14:textId="38817F2A" w:rsidR="0041163E" w:rsidRPr="00B55EC0" w:rsidRDefault="00ED0812" w:rsidP="00F21282">
      <w:pPr>
        <w:pStyle w:val="ListBullet"/>
        <w:numPr>
          <w:ilvl w:val="0"/>
          <w:numId w:val="17"/>
        </w:numPr>
        <w:spacing w:after="120"/>
        <w:ind w:left="360"/>
      </w:pPr>
      <w:r>
        <w:t>Y</w:t>
      </w:r>
      <w:r w:rsidR="77E74845">
        <w:t xml:space="preserve">our </w:t>
      </w:r>
      <w:r w:rsidR="003530BC">
        <w:t xml:space="preserve">organisation’s </w:t>
      </w:r>
      <w:r w:rsidR="5B7A4BDB">
        <w:t>experience,</w:t>
      </w:r>
      <w:r w:rsidR="77E74845">
        <w:t xml:space="preserve"> including </w:t>
      </w:r>
      <w:r w:rsidR="003530BC">
        <w:t xml:space="preserve">strategies, </w:t>
      </w:r>
      <w:r w:rsidR="77E74845">
        <w:t>policies and procedures,</w:t>
      </w:r>
      <w:r w:rsidR="00C35CB9">
        <w:t xml:space="preserve"> </w:t>
      </w:r>
      <w:r w:rsidR="003530BC">
        <w:t>in</w:t>
      </w:r>
      <w:r w:rsidR="77E74845">
        <w:t xml:space="preserve"> creating a safe and inclusive environment for </w:t>
      </w:r>
      <w:r w:rsidR="003530BC">
        <w:t xml:space="preserve">individuals </w:t>
      </w:r>
      <w:r w:rsidR="77E74845">
        <w:t>from all backgrounds and circumstances</w:t>
      </w:r>
      <w:r w:rsidR="518D5DA2">
        <w:t>,</w:t>
      </w:r>
      <w:r w:rsidR="77E74845">
        <w:t xml:space="preserve"> and </w:t>
      </w:r>
      <w:r w:rsidR="7C01BB58">
        <w:t xml:space="preserve">how you </w:t>
      </w:r>
      <w:r w:rsidR="791192C8">
        <w:t xml:space="preserve">plan to deliver services to </w:t>
      </w:r>
      <w:r w:rsidR="7C01BB58">
        <w:t xml:space="preserve">a diverse caseload with the required cultural </w:t>
      </w:r>
      <w:r w:rsidR="27A5C776">
        <w:t>competency</w:t>
      </w:r>
      <w:r w:rsidR="00A14A1E">
        <w:t xml:space="preserve">. This includes connecting </w:t>
      </w:r>
      <w:r w:rsidR="00A14A1E" w:rsidRPr="285DC4DA">
        <w:rPr>
          <w:b/>
          <w:bCs/>
        </w:rPr>
        <w:t>participants</w:t>
      </w:r>
      <w:r w:rsidR="00A14A1E">
        <w:t xml:space="preserve"> to appropriate services and supports as required</w:t>
      </w:r>
      <w:r w:rsidR="00C35CB9">
        <w:t xml:space="preserve"> </w:t>
      </w:r>
      <w:r w:rsidR="77E74845">
        <w:t xml:space="preserve">and </w:t>
      </w:r>
    </w:p>
    <w:p w14:paraId="44314156" w14:textId="0E6FDCBD" w:rsidR="0041163E" w:rsidRPr="00B55EC0" w:rsidRDefault="47FBBBCF" w:rsidP="00F21282">
      <w:pPr>
        <w:pStyle w:val="ListBullet"/>
        <w:numPr>
          <w:ilvl w:val="0"/>
          <w:numId w:val="17"/>
        </w:numPr>
        <w:spacing w:after="120"/>
        <w:ind w:left="360"/>
        <w:rPr>
          <w:b/>
          <w:bCs/>
        </w:rPr>
      </w:pPr>
      <w:r>
        <w:t>H</w:t>
      </w:r>
      <w:r w:rsidR="2B0DD2DC">
        <w:t xml:space="preserve">ow your organisation will incorporate </w:t>
      </w:r>
      <w:r w:rsidR="2B0DD2DC" w:rsidRPr="7AEB82DB">
        <w:rPr>
          <w:b/>
          <w:bCs/>
        </w:rPr>
        <w:t>participants</w:t>
      </w:r>
      <w:r w:rsidR="2B0DD2DC">
        <w:t xml:space="preserve"> and community views and needs in the design and deliver</w:t>
      </w:r>
      <w:r w:rsidR="74CDF585">
        <w:t>y</w:t>
      </w:r>
      <w:r w:rsidR="2B0DD2DC">
        <w:t xml:space="preserve"> of </w:t>
      </w:r>
      <w:r w:rsidR="77975C70" w:rsidRPr="7AEB82DB">
        <w:rPr>
          <w:b/>
          <w:bCs/>
        </w:rPr>
        <w:t>P</w:t>
      </w:r>
      <w:r w:rsidR="2B0DD2DC" w:rsidRPr="7AEB82DB">
        <w:rPr>
          <w:b/>
          <w:bCs/>
        </w:rPr>
        <w:t xml:space="preserve">articipation </w:t>
      </w:r>
      <w:r w:rsidR="77975C70" w:rsidRPr="7AEB82DB">
        <w:rPr>
          <w:b/>
          <w:bCs/>
        </w:rPr>
        <w:t>O</w:t>
      </w:r>
      <w:r w:rsidR="2B0DD2DC" w:rsidRPr="7AEB82DB">
        <w:rPr>
          <w:b/>
          <w:bCs/>
        </w:rPr>
        <w:t>ptions</w:t>
      </w:r>
      <w:r w:rsidR="466F12A6" w:rsidRPr="7AEB82DB">
        <w:rPr>
          <w:b/>
          <w:bCs/>
        </w:rPr>
        <w:t xml:space="preserve"> </w:t>
      </w:r>
      <w:r w:rsidR="466F12A6">
        <w:t xml:space="preserve">and </w:t>
      </w:r>
      <w:r w:rsidR="466F12A6" w:rsidRPr="00FC55D1">
        <w:rPr>
          <w:b/>
          <w:bCs/>
        </w:rPr>
        <w:t>Community Projects</w:t>
      </w:r>
      <w:r w:rsidR="00772B68" w:rsidRPr="7AEB82DB">
        <w:rPr>
          <w:b/>
          <w:bCs/>
        </w:rPr>
        <w:t>.</w:t>
      </w:r>
    </w:p>
    <w:p w14:paraId="53979DB1" w14:textId="5F6354F7" w:rsidR="00636720" w:rsidRPr="00E11DC3" w:rsidRDefault="00F324AD" w:rsidP="00DB0F1D">
      <w:pPr>
        <w:pStyle w:val="Heading3"/>
        <w:numPr>
          <w:ilvl w:val="1"/>
          <w:numId w:val="38"/>
        </w:numPr>
      </w:pPr>
      <w:bookmarkStart w:id="186" w:name="_Toc81774849"/>
      <w:bookmarkStart w:id="187" w:name="_Toc498442280"/>
      <w:r>
        <w:t xml:space="preserve">Criterion </w:t>
      </w:r>
      <w:r w:rsidR="0041163E">
        <w:t>4</w:t>
      </w:r>
      <w:r>
        <w:t xml:space="preserve">: </w:t>
      </w:r>
      <w:r w:rsidR="00422B66">
        <w:t xml:space="preserve">Organisational </w:t>
      </w:r>
      <w:r w:rsidR="00C92008">
        <w:t>Capability</w:t>
      </w:r>
      <w:bookmarkEnd w:id="186"/>
      <w:bookmarkEnd w:id="187"/>
      <w:r w:rsidR="00636720">
        <w:t xml:space="preserve"> </w:t>
      </w:r>
    </w:p>
    <w:p w14:paraId="4C1235B5" w14:textId="35BA0343" w:rsidR="007D0DE0" w:rsidRPr="00B55EC0" w:rsidRDefault="007D0DE0" w:rsidP="590FDEAB">
      <w:pPr>
        <w:spacing w:line="276" w:lineRule="auto"/>
        <w:rPr>
          <w:rFonts w:cs="Arial"/>
        </w:rPr>
      </w:pPr>
      <w:r w:rsidRPr="590FDEAB">
        <w:rPr>
          <w:rFonts w:cs="Arial"/>
        </w:rPr>
        <w:t xml:space="preserve">This criterion is seeking information on how your organisation’s structure, policies and processes will support you to deliver holistic, user-centric employment services to </w:t>
      </w:r>
      <w:r w:rsidRPr="590FDEAB">
        <w:rPr>
          <w:rFonts w:cs="Arial"/>
          <w:b/>
          <w:bCs/>
        </w:rPr>
        <w:t>participants</w:t>
      </w:r>
      <w:r w:rsidRPr="590FDEAB">
        <w:rPr>
          <w:rFonts w:cs="Arial"/>
        </w:rPr>
        <w:t xml:space="preserve"> in a remote and very remote context</w:t>
      </w:r>
      <w:r w:rsidR="0016255C" w:rsidRPr="590FDEAB">
        <w:rPr>
          <w:rFonts w:cs="Arial"/>
        </w:rPr>
        <w:t xml:space="preserve"> which will support them to gain and maintain employment</w:t>
      </w:r>
      <w:r w:rsidRPr="590FDEAB">
        <w:rPr>
          <w:rFonts w:cs="Arial"/>
        </w:rPr>
        <w:t>. Please describe, using examples and/or case studies where relevant:</w:t>
      </w:r>
    </w:p>
    <w:p w14:paraId="366856A9" w14:textId="3380480A" w:rsidR="00B13AEE" w:rsidRPr="00B13AEE" w:rsidRDefault="006A63F0" w:rsidP="008258FB">
      <w:pPr>
        <w:pStyle w:val="ListBullet"/>
        <w:numPr>
          <w:ilvl w:val="0"/>
          <w:numId w:val="17"/>
        </w:numPr>
        <w:spacing w:after="120"/>
        <w:ind w:left="360"/>
      </w:pPr>
      <w:r>
        <w:rPr>
          <w:rFonts w:cs="Arial"/>
        </w:rPr>
        <w:t>H</w:t>
      </w:r>
      <w:r w:rsidR="008807BC" w:rsidRPr="00B55EC0">
        <w:rPr>
          <w:rFonts w:cs="Arial"/>
        </w:rPr>
        <w:t xml:space="preserve">ow your organisation’s infrastructure, information technology and governance systems, including risk, reporting and program management, will support you to deliver safe and inclusive services for </w:t>
      </w:r>
      <w:r w:rsidR="008807BC" w:rsidRPr="00FF3689">
        <w:rPr>
          <w:rFonts w:cs="Arial"/>
          <w:b/>
          <w:bCs/>
        </w:rPr>
        <w:t>participants</w:t>
      </w:r>
      <w:r w:rsidR="008807BC" w:rsidRPr="00B55EC0">
        <w:rPr>
          <w:rFonts w:cs="Arial"/>
        </w:rPr>
        <w:t xml:space="preserve"> and meet the contractual obligations of your </w:t>
      </w:r>
      <w:r w:rsidR="00F302CA">
        <w:rPr>
          <w:rFonts w:cs="Arial"/>
        </w:rPr>
        <w:t>grant agreement</w:t>
      </w:r>
      <w:r w:rsidR="604E18C1" w:rsidRPr="00B55EC0">
        <w:rPr>
          <w:rFonts w:cs="Arial"/>
        </w:rPr>
        <w:t xml:space="preserve">, </w:t>
      </w:r>
      <w:r w:rsidR="00A52E7F" w:rsidRPr="00B55EC0">
        <w:rPr>
          <w:rFonts w:cs="Arial"/>
        </w:rPr>
        <w:t xml:space="preserve">and </w:t>
      </w:r>
    </w:p>
    <w:p w14:paraId="07C3B706" w14:textId="25F3D185" w:rsidR="00CD754B" w:rsidRPr="00B55EC0" w:rsidRDefault="7EF2B8FE" w:rsidP="008258FB">
      <w:pPr>
        <w:pStyle w:val="ListBullet"/>
        <w:numPr>
          <w:ilvl w:val="0"/>
          <w:numId w:val="17"/>
        </w:numPr>
        <w:spacing w:after="120"/>
        <w:ind w:left="360"/>
      </w:pPr>
      <w:r w:rsidRPr="688063A3">
        <w:rPr>
          <w:rFonts w:cs="Arial"/>
        </w:rPr>
        <w:t>Your</w:t>
      </w:r>
      <w:r w:rsidR="5B9CE16C" w:rsidRPr="688063A3">
        <w:t xml:space="preserve"> current organisational structure including staff training, qualifications and lived experience, as well as your organisations strategies for attracting and retaining staff with connections to community</w:t>
      </w:r>
      <w:r w:rsidR="1B3A06E7" w:rsidRPr="688063A3">
        <w:t>.</w:t>
      </w:r>
    </w:p>
    <w:p w14:paraId="7F8A1B75" w14:textId="1E5BFEB0" w:rsidR="00401FFA" w:rsidRPr="00E11DC3" w:rsidRDefault="6D3B8812" w:rsidP="00DB0F1D">
      <w:pPr>
        <w:pStyle w:val="Heading2"/>
        <w:numPr>
          <w:ilvl w:val="0"/>
          <w:numId w:val="38"/>
        </w:numPr>
        <w:rPr>
          <w:lang w:val="en-US"/>
        </w:rPr>
      </w:pPr>
      <w:bookmarkStart w:id="188" w:name="_Toc192161988"/>
      <w:bookmarkStart w:id="189" w:name="_Toc1900823205"/>
      <w:bookmarkStart w:id="190" w:name="_Toc445356497"/>
      <w:bookmarkEnd w:id="188"/>
      <w:r w:rsidRPr="48662FB6">
        <w:rPr>
          <w:lang w:val="en-US"/>
        </w:rPr>
        <w:lastRenderedPageBreak/>
        <w:t xml:space="preserve">How to </w:t>
      </w:r>
      <w:r w:rsidR="449E4678" w:rsidRPr="48662FB6">
        <w:rPr>
          <w:lang w:val="en-US"/>
        </w:rPr>
        <w:t>a</w:t>
      </w:r>
      <w:r w:rsidRPr="48662FB6">
        <w:rPr>
          <w:lang w:val="en-US"/>
        </w:rPr>
        <w:t>pply</w:t>
      </w:r>
      <w:bookmarkEnd w:id="189"/>
      <w:bookmarkEnd w:id="190"/>
      <w:r w:rsidRPr="48662FB6">
        <w:rPr>
          <w:lang w:val="en-US"/>
        </w:rPr>
        <w:t xml:space="preserve"> </w:t>
      </w:r>
      <w:bookmarkStart w:id="191" w:name="_Toc508883400"/>
      <w:bookmarkStart w:id="192" w:name="_Toc508883526"/>
      <w:bookmarkStart w:id="193" w:name="_Toc508883612"/>
      <w:bookmarkStart w:id="194" w:name="_Toc164844283"/>
      <w:bookmarkStart w:id="195" w:name="_Toc383003272"/>
      <w:bookmarkEnd w:id="121"/>
      <w:bookmarkEnd w:id="122"/>
      <w:bookmarkEnd w:id="191"/>
      <w:bookmarkEnd w:id="192"/>
      <w:bookmarkEnd w:id="193"/>
    </w:p>
    <w:p w14:paraId="1572ACC3" w14:textId="2D6EBF87" w:rsidR="00DD2C3C" w:rsidRPr="00B55EC0" w:rsidRDefault="00D429E8" w:rsidP="008258FB">
      <w:pPr>
        <w:pStyle w:val="1NumberPointsStyle"/>
        <w:numPr>
          <w:ilvl w:val="0"/>
          <w:numId w:val="0"/>
        </w:numPr>
        <w:spacing w:before="40" w:after="120" w:line="276" w:lineRule="auto"/>
        <w:rPr>
          <w:rFonts w:cs="Arial"/>
        </w:rPr>
      </w:pPr>
      <w:r w:rsidRPr="590FDEAB">
        <w:rPr>
          <w:rFonts w:ascii="Arial" w:hAnsi="Arial" w:cs="Arial"/>
          <w:sz w:val="20"/>
          <w:lang w:eastAsia="en-US"/>
        </w:rPr>
        <w:t>The grant process is competitive, which means your application will be considered on its merits and will be compared to other applications</w:t>
      </w:r>
      <w:r w:rsidR="00401FFA" w:rsidRPr="590FDEAB">
        <w:rPr>
          <w:rFonts w:ascii="Arial" w:hAnsi="Arial" w:cs="Arial"/>
          <w:sz w:val="20"/>
          <w:lang w:eastAsia="en-US"/>
        </w:rPr>
        <w:t xml:space="preserve"> within your </w:t>
      </w:r>
      <w:r w:rsidR="3C6BB12A" w:rsidRPr="590FDEAB">
        <w:rPr>
          <w:rFonts w:ascii="Arial" w:hAnsi="Arial" w:cs="Arial"/>
          <w:b/>
          <w:bCs/>
          <w:sz w:val="20"/>
          <w:lang w:eastAsia="en-US"/>
        </w:rPr>
        <w:t>RAES</w:t>
      </w:r>
      <w:r w:rsidR="00401FFA" w:rsidRPr="590FDEAB">
        <w:rPr>
          <w:rFonts w:ascii="Arial" w:hAnsi="Arial" w:cs="Arial"/>
          <w:b/>
          <w:bCs/>
          <w:sz w:val="20"/>
          <w:lang w:eastAsia="en-US"/>
        </w:rPr>
        <w:t xml:space="preserve"> region</w:t>
      </w:r>
      <w:r w:rsidR="146884B1" w:rsidRPr="590FDEAB">
        <w:rPr>
          <w:rFonts w:ascii="Arial" w:hAnsi="Arial" w:cs="Arial"/>
          <w:sz w:val="20"/>
          <w:lang w:eastAsia="en-US"/>
        </w:rPr>
        <w:t xml:space="preserve"> (currently known as CDP region)</w:t>
      </w:r>
      <w:r w:rsidRPr="590FDEAB">
        <w:rPr>
          <w:rFonts w:ascii="Arial" w:hAnsi="Arial" w:cs="Arial"/>
          <w:sz w:val="20"/>
          <w:lang w:eastAsia="en-US"/>
        </w:rPr>
        <w:t xml:space="preserve">. </w:t>
      </w:r>
    </w:p>
    <w:permEnd w:id="1011049199"/>
    <w:p w14:paraId="6B5A6E4F" w14:textId="77777777" w:rsidR="00E56B7A" w:rsidRPr="00B55EC0" w:rsidRDefault="00E56B7A" w:rsidP="008258FB">
      <w:pPr>
        <w:pStyle w:val="1NumberPointsStyle"/>
        <w:numPr>
          <w:ilvl w:val="0"/>
          <w:numId w:val="0"/>
        </w:numPr>
        <w:spacing w:before="40" w:after="120" w:line="276" w:lineRule="auto"/>
        <w:rPr>
          <w:rFonts w:ascii="Arial" w:hAnsi="Arial" w:cs="Arial"/>
          <w:sz w:val="20"/>
          <w:lang w:eastAsia="en-US"/>
        </w:rPr>
      </w:pPr>
      <w:r w:rsidRPr="00B55EC0">
        <w:rPr>
          <w:rFonts w:ascii="Arial" w:hAnsi="Arial" w:cs="Arial"/>
          <w:sz w:val="20"/>
          <w:lang w:eastAsia="en-US"/>
        </w:rPr>
        <w:t xml:space="preserve">It is important to note that any discussion with the </w:t>
      </w:r>
      <w:r w:rsidR="00703ECF" w:rsidRPr="00B55EC0">
        <w:rPr>
          <w:rFonts w:ascii="Arial" w:hAnsi="Arial" w:cs="Arial"/>
          <w:sz w:val="20"/>
          <w:lang w:eastAsia="en-US"/>
        </w:rPr>
        <w:t xml:space="preserve">Agency </w:t>
      </w:r>
      <w:r w:rsidRPr="00B55EC0">
        <w:rPr>
          <w:rFonts w:ascii="Arial" w:hAnsi="Arial" w:cs="Arial"/>
          <w:sz w:val="20"/>
          <w:lang w:eastAsia="en-US"/>
        </w:rPr>
        <w:t xml:space="preserve">about a grant activity or the lodgement of </w:t>
      </w:r>
      <w:r w:rsidR="00DD20C7" w:rsidRPr="00B55EC0">
        <w:rPr>
          <w:rFonts w:ascii="Arial" w:hAnsi="Arial" w:cs="Arial"/>
          <w:sz w:val="20"/>
          <w:lang w:eastAsia="en-US"/>
        </w:rPr>
        <w:t>an</w:t>
      </w:r>
      <w:r w:rsidRPr="00B55EC0">
        <w:rPr>
          <w:rFonts w:ascii="Arial" w:hAnsi="Arial" w:cs="Arial"/>
          <w:sz w:val="20"/>
          <w:lang w:eastAsia="en-US"/>
        </w:rPr>
        <w:t xml:space="preserve"> application form </w:t>
      </w:r>
      <w:r w:rsidRPr="00B55EC0">
        <w:rPr>
          <w:rFonts w:ascii="Arial" w:hAnsi="Arial" w:cs="Arial"/>
          <w:b/>
          <w:sz w:val="20"/>
          <w:u w:val="single"/>
          <w:lang w:eastAsia="en-US"/>
        </w:rPr>
        <w:t>does not guarantee that your activity will be funded</w:t>
      </w:r>
      <w:r w:rsidRPr="00B55EC0">
        <w:rPr>
          <w:rFonts w:ascii="Arial" w:hAnsi="Arial" w:cs="Arial"/>
          <w:sz w:val="20"/>
          <w:lang w:eastAsia="en-US"/>
        </w:rPr>
        <w:t xml:space="preserve">. </w:t>
      </w:r>
    </w:p>
    <w:p w14:paraId="0746B2C1" w14:textId="2215AE54" w:rsidR="004D47EE" w:rsidRPr="00B55EC0" w:rsidRDefault="0147FE18" w:rsidP="008258FB">
      <w:r w:rsidRPr="688063A3">
        <w:t>Before applying, you must read and understand these guideline</w:t>
      </w:r>
      <w:r w:rsidR="7BADFE2F" w:rsidRPr="688063A3">
        <w:t xml:space="preserve">s, </w:t>
      </w:r>
      <w:r w:rsidRPr="688063A3">
        <w:t xml:space="preserve">the sample application form and the sample grant agreement. </w:t>
      </w:r>
    </w:p>
    <w:p w14:paraId="3E4458E0" w14:textId="77777777" w:rsidR="004D47EE" w:rsidRPr="00B55EC0" w:rsidRDefault="004D47EE" w:rsidP="008258FB">
      <w:r w:rsidRPr="00B55EC0">
        <w:t xml:space="preserve">These documents may be found at </w:t>
      </w:r>
      <w:hyperlink r:id="rId34" w:history="1">
        <w:proofErr w:type="spellStart"/>
        <w:r w:rsidRPr="00C10831">
          <w:rPr>
            <w:rStyle w:val="Hyperlink"/>
          </w:rPr>
          <w:t>GrantConnect</w:t>
        </w:r>
        <w:proofErr w:type="spellEnd"/>
      </w:hyperlink>
      <w:r w:rsidRPr="00B55EC0">
        <w:t>. Any alterations and addenda</w:t>
      </w:r>
      <w:r w:rsidRPr="00B55EC0">
        <w:rPr>
          <w:rStyle w:val="FootnoteReference"/>
        </w:rPr>
        <w:footnoteReference w:id="6"/>
      </w:r>
      <w:r w:rsidRPr="00B55EC0">
        <w:t xml:space="preserve"> will be published on </w:t>
      </w:r>
      <w:hyperlink r:id="rId35" w:history="1">
        <w:proofErr w:type="spellStart"/>
        <w:r w:rsidRPr="00C10831">
          <w:rPr>
            <w:rStyle w:val="Hyperlink"/>
          </w:rPr>
          <w:t>GrantConnect</w:t>
        </w:r>
        <w:proofErr w:type="spellEnd"/>
      </w:hyperlink>
      <w:r w:rsidRPr="00B55EC0">
        <w:t xml:space="preserve"> and by registering on this website, you will be automatically notified on any changes.</w:t>
      </w:r>
      <w:r w:rsidRPr="00C10831">
        <w:rPr>
          <w:color w:val="3366CC"/>
        </w:rPr>
        <w:t xml:space="preserve"> </w:t>
      </w:r>
      <w:hyperlink r:id="rId36" w:history="1">
        <w:proofErr w:type="spellStart"/>
        <w:r w:rsidRPr="00C10831">
          <w:rPr>
            <w:rStyle w:val="Hyperlink"/>
          </w:rPr>
          <w:t>GrantConnect</w:t>
        </w:r>
        <w:proofErr w:type="spellEnd"/>
      </w:hyperlink>
      <w:r w:rsidRPr="00B55EC0">
        <w:t xml:space="preserve"> is the authoritative source for grants information.</w:t>
      </w:r>
    </w:p>
    <w:p w14:paraId="5F125D25" w14:textId="77777777" w:rsidR="004D47EE" w:rsidRPr="00B55EC0" w:rsidRDefault="004D47EE" w:rsidP="008258FB">
      <w:r w:rsidRPr="00B55EC0">
        <w:t>To apply you must:</w:t>
      </w:r>
    </w:p>
    <w:p w14:paraId="5E8C3120" w14:textId="2A989276" w:rsidR="004D47EE" w:rsidRPr="00B55EC0" w:rsidRDefault="004D47EE" w:rsidP="008258FB">
      <w:pPr>
        <w:pStyle w:val="ListBullet"/>
        <w:numPr>
          <w:ilvl w:val="0"/>
          <w:numId w:val="17"/>
        </w:numPr>
        <w:spacing w:after="120"/>
        <w:ind w:left="360"/>
      </w:pPr>
      <w:r w:rsidRPr="00B55EC0">
        <w:t xml:space="preserve">complete the online application form on </w:t>
      </w:r>
      <w:hyperlink r:id="rId37" w:history="1">
        <w:proofErr w:type="spellStart"/>
        <w:r w:rsidRPr="00C10831">
          <w:rPr>
            <w:rStyle w:val="Hyperlink"/>
          </w:rPr>
          <w:t>GrantConnect</w:t>
        </w:r>
        <w:proofErr w:type="spellEnd"/>
      </w:hyperlink>
    </w:p>
    <w:p w14:paraId="43458CEA" w14:textId="77777777" w:rsidR="004D47EE" w:rsidRPr="00B55EC0" w:rsidRDefault="004D47EE" w:rsidP="008258FB">
      <w:pPr>
        <w:pStyle w:val="ListBullet"/>
        <w:numPr>
          <w:ilvl w:val="0"/>
          <w:numId w:val="17"/>
        </w:numPr>
        <w:spacing w:after="120"/>
        <w:ind w:left="360"/>
      </w:pPr>
      <w:r w:rsidRPr="00B55EC0">
        <w:t>provide all the information requested</w:t>
      </w:r>
    </w:p>
    <w:p w14:paraId="5E3BC340" w14:textId="24275FD7" w:rsidR="004D47EE" w:rsidRPr="00B55EC0" w:rsidRDefault="004D47EE" w:rsidP="008258FB">
      <w:pPr>
        <w:pStyle w:val="ListBullet"/>
        <w:numPr>
          <w:ilvl w:val="0"/>
          <w:numId w:val="17"/>
        </w:numPr>
        <w:spacing w:after="120"/>
        <w:ind w:left="360"/>
      </w:pPr>
      <w:r w:rsidRPr="00B55EC0">
        <w:t>address all eligibility criteria and assessment criteria</w:t>
      </w:r>
    </w:p>
    <w:p w14:paraId="35BE4AB6" w14:textId="77777777" w:rsidR="004D47EE" w:rsidRDefault="004D47EE" w:rsidP="008258FB">
      <w:pPr>
        <w:pStyle w:val="ListBullet"/>
        <w:numPr>
          <w:ilvl w:val="0"/>
          <w:numId w:val="17"/>
        </w:numPr>
        <w:spacing w:after="120"/>
        <w:ind w:left="360"/>
      </w:pPr>
      <w:r w:rsidRPr="00B55EC0">
        <w:t>include all necessary attachments</w:t>
      </w:r>
    </w:p>
    <w:p w14:paraId="70BCE317" w14:textId="09F3A7D8" w:rsidR="00F909FB" w:rsidRPr="00B55EC0" w:rsidRDefault="00F909FB" w:rsidP="008258FB">
      <w:pPr>
        <w:pStyle w:val="ListBullet"/>
        <w:numPr>
          <w:ilvl w:val="0"/>
          <w:numId w:val="17"/>
        </w:numPr>
        <w:spacing w:after="120"/>
        <w:ind w:left="360"/>
      </w:pPr>
      <w:r w:rsidRPr="5E1FC2F1">
        <w:t xml:space="preserve">submit your application/s to by </w:t>
      </w:r>
      <w:r w:rsidRPr="688063A3">
        <w:t xml:space="preserve">14.00pm AEST on [dd mm </w:t>
      </w:r>
      <w:proofErr w:type="spellStart"/>
      <w:r w:rsidRPr="688063A3">
        <w:t>yyyy</w:t>
      </w:r>
      <w:proofErr w:type="spellEnd"/>
      <w:r w:rsidRPr="688063A3">
        <w:t>].</w:t>
      </w:r>
    </w:p>
    <w:p w14:paraId="7D9A9325" w14:textId="09D27B82" w:rsidR="004D47EE" w:rsidRPr="00B55EC0" w:rsidRDefault="0147FE18" w:rsidP="008258FB">
      <w:pPr>
        <w:pStyle w:val="ListBullet"/>
        <w:spacing w:after="120"/>
      </w:pPr>
      <w:r w:rsidRPr="688063A3">
        <w:t>A checklist is available at Appendix</w:t>
      </w:r>
      <w:r w:rsidR="3D393FBB" w:rsidRPr="688063A3">
        <w:t xml:space="preserve"> 2</w:t>
      </w:r>
      <w:r w:rsidRPr="688063A3">
        <w:t xml:space="preserve"> </w:t>
      </w:r>
      <w:permStart w:id="69622853" w:edGrp="everyone"/>
      <w:r w:rsidRPr="688063A3">
        <w:t>to assist</w:t>
      </w:r>
      <w:permEnd w:id="69622853"/>
      <w:r w:rsidRPr="688063A3">
        <w:t xml:space="preserve"> you with making sure that your application is complete.</w:t>
      </w:r>
    </w:p>
    <w:p w14:paraId="2E0BDC64" w14:textId="7927CC49" w:rsidR="004D47EE" w:rsidRPr="00B55EC0" w:rsidRDefault="0147FE18" w:rsidP="008258FB">
      <w:r w:rsidRPr="688063A3">
        <w:t>You are responsible for ensuring that your application is complete and accurate. Giving false or misleading information is a serious offence under the</w:t>
      </w:r>
      <w:r>
        <w:t xml:space="preserve"> </w:t>
      </w:r>
      <w:hyperlink r:id="rId38">
        <w:r w:rsidRPr="00C10831">
          <w:rPr>
            <w:rStyle w:val="Hyperlink"/>
            <w:i/>
          </w:rPr>
          <w:t>Criminal Code 1995</w:t>
        </w:r>
      </w:hyperlink>
      <w:r w:rsidRPr="00C10831">
        <w:rPr>
          <w:color w:val="3366CC"/>
        </w:rPr>
        <w:t xml:space="preserve"> </w:t>
      </w:r>
      <w:r w:rsidRPr="688063A3">
        <w:t>and we will investigate any false or misleading information and may exclude your application from further consideration.</w:t>
      </w:r>
    </w:p>
    <w:p w14:paraId="1812BC2D" w14:textId="37A0C11C" w:rsidR="004D47EE" w:rsidRPr="00B55EC0" w:rsidRDefault="0147FE18" w:rsidP="008258FB">
      <w:r w:rsidRPr="688063A3">
        <w:t xml:space="preserve">If you find an error in your application after submitting it, you should contact the </w:t>
      </w:r>
      <w:r w:rsidR="00C100B6">
        <w:t>Agency’s</w:t>
      </w:r>
      <w:r w:rsidRPr="688063A3">
        <w:t xml:space="preserve"> Assessment Management Office immediately at </w:t>
      </w:r>
      <w:hyperlink r:id="rId39">
        <w:r w:rsidRPr="00C10831">
          <w:rPr>
            <w:rStyle w:val="Hyperlink"/>
          </w:rPr>
          <w:t>IASAMO@niaa.gov.au</w:t>
        </w:r>
      </w:hyperlink>
      <w:r w:rsidRPr="688063A3">
        <w:t>. We do not have to accept any additional information, nor requests from you to correct your application after the closing time</w:t>
      </w:r>
      <w:permStart w:id="1604670812" w:edGrp="everyone"/>
      <w:r w:rsidRPr="688063A3">
        <w:t>.</w:t>
      </w:r>
    </w:p>
    <w:p w14:paraId="21C9C7A4" w14:textId="3F2A5716" w:rsidR="004D47EE" w:rsidRPr="00B55EC0" w:rsidRDefault="004D47EE" w:rsidP="008258FB">
      <w:r w:rsidRPr="00B55EC0">
        <w:t xml:space="preserve">You cannot change your application after the closing date and time. </w:t>
      </w:r>
    </w:p>
    <w:p w14:paraId="54FCA862" w14:textId="53A08FA4" w:rsidR="004D47EE" w:rsidRPr="00B55EC0" w:rsidRDefault="0147FE18" w:rsidP="008258FB">
      <w:r w:rsidRPr="688063A3">
        <w:t>If</w:t>
      </w:r>
      <w:permEnd w:id="1604670812"/>
      <w:r w:rsidRPr="688063A3">
        <w:t xml:space="preserve"> we find an error or information that is missing, we may ask for clarification or additional information from you that will not change the nature of your application. However, we can refuse to accept any additional information from you that would change your submission after the application closing time. </w:t>
      </w:r>
    </w:p>
    <w:p w14:paraId="7BD48E37" w14:textId="77777777" w:rsidR="004D47EE" w:rsidRPr="00B55EC0" w:rsidRDefault="004D47EE" w:rsidP="008258FB">
      <w:r w:rsidRPr="00B55EC0">
        <w:t xml:space="preserve">You should keep a copy of your application and any supporting documents. </w:t>
      </w:r>
    </w:p>
    <w:p w14:paraId="2460D349" w14:textId="77777777" w:rsidR="004D47EE" w:rsidRPr="00B55EC0" w:rsidRDefault="004D47EE" w:rsidP="008258FB">
      <w:r w:rsidRPr="00B55EC0">
        <w:t>You will receive an electronic Application ID Number once you</w:t>
      </w:r>
      <w:r w:rsidR="002F74DA" w:rsidRPr="00B55EC0">
        <w:t xml:space="preserve"> lodge your</w:t>
      </w:r>
      <w:r w:rsidRPr="00B55EC0">
        <w:t xml:space="preserve"> application</w:t>
      </w:r>
      <w:r w:rsidR="002F74DA" w:rsidRPr="00B55EC0">
        <w:t>.</w:t>
      </w:r>
    </w:p>
    <w:p w14:paraId="31966260" w14:textId="3B608A80" w:rsidR="004D47EE" w:rsidRPr="00B55EC0" w:rsidRDefault="004D47EE" w:rsidP="008258FB">
      <w:r w:rsidRPr="00B55EC0">
        <w:t xml:space="preserve">We will acknowledge that we have received your application </w:t>
      </w:r>
      <w:r w:rsidR="00B9198A" w:rsidRPr="00B55EC0">
        <w:t>upon submission</w:t>
      </w:r>
      <w:r w:rsidRPr="00B55EC0">
        <w:t>.</w:t>
      </w:r>
      <w:r w:rsidR="00C05C19" w:rsidRPr="00B55EC0">
        <w:t xml:space="preserve"> If you do not receive an email from </w:t>
      </w:r>
      <w:hyperlink r:id="rId40" w:history="1">
        <w:r w:rsidR="00C05C19" w:rsidRPr="0093419F">
          <w:rPr>
            <w:rStyle w:val="Hyperlink"/>
          </w:rPr>
          <w:t>noreply@industry.gov.au</w:t>
        </w:r>
      </w:hyperlink>
      <w:r w:rsidR="00C05C19">
        <w:rPr>
          <w:color w:val="7030A0"/>
        </w:rPr>
        <w:t xml:space="preserve"> </w:t>
      </w:r>
      <w:r w:rsidR="00000E3A" w:rsidRPr="00B55EC0">
        <w:t xml:space="preserve">confirming your application has been received, please contact the applicant support </w:t>
      </w:r>
      <w:r w:rsidR="004C7678" w:rsidRPr="00B55EC0">
        <w:t xml:space="preserve">(section 7 refers). </w:t>
      </w:r>
    </w:p>
    <w:p w14:paraId="0F45BFFB" w14:textId="70334027" w:rsidR="00773DC6" w:rsidRDefault="00773DC6" w:rsidP="00DB0F1D">
      <w:pPr>
        <w:pStyle w:val="Heading3"/>
        <w:numPr>
          <w:ilvl w:val="1"/>
          <w:numId w:val="38"/>
        </w:numPr>
      </w:pPr>
      <w:bookmarkStart w:id="196" w:name="_Toc185492665"/>
      <w:bookmarkStart w:id="197" w:name="_Toc752832725"/>
      <w:bookmarkStart w:id="198" w:name="_Toc1228374966"/>
      <w:bookmarkStart w:id="199" w:name="_Toc526246592"/>
      <w:r>
        <w:t>Attachments to the application</w:t>
      </w:r>
      <w:bookmarkEnd w:id="196"/>
      <w:bookmarkEnd w:id="197"/>
      <w:bookmarkEnd w:id="198"/>
    </w:p>
    <w:p w14:paraId="4F81228B" w14:textId="77777777" w:rsidR="00773DC6" w:rsidRPr="00293918" w:rsidRDefault="00773DC6" w:rsidP="008258FB">
      <w:pPr>
        <w:rPr>
          <w:rFonts w:cs="Arial"/>
          <w:color w:val="7030A0"/>
        </w:rPr>
      </w:pPr>
      <w:r w:rsidRPr="00DC3D88">
        <w:rPr>
          <w:rFonts w:cs="Arial"/>
        </w:rPr>
        <w:t>We require the following documents with your application:</w:t>
      </w:r>
    </w:p>
    <w:p w14:paraId="14ACBA5D" w14:textId="3D2B9451" w:rsidR="00E53A53" w:rsidRPr="00B55EC0" w:rsidRDefault="7BEBB021" w:rsidP="008258FB">
      <w:pPr>
        <w:pStyle w:val="ListBullet"/>
        <w:numPr>
          <w:ilvl w:val="0"/>
          <w:numId w:val="17"/>
        </w:numPr>
        <w:spacing w:after="120"/>
        <w:ind w:left="360"/>
      </w:pPr>
      <w:r w:rsidRPr="688063A3">
        <w:lastRenderedPageBreak/>
        <w:t>Evidence of support from the community/</w:t>
      </w:r>
      <w:r w:rsidR="00B7590C">
        <w:t>communit</w:t>
      </w:r>
      <w:r w:rsidRPr="688063A3">
        <w:t>ies where you propose to deliver this activity. This may include but is not limited to, a letter of support from the local community and/or other documentation/evidence that the local community supports the applicant.</w:t>
      </w:r>
    </w:p>
    <w:p w14:paraId="7A0B9E25" w14:textId="56D9986B" w:rsidR="00E53A53" w:rsidRPr="00B55EC0" w:rsidRDefault="00E53A53" w:rsidP="008258FB">
      <w:pPr>
        <w:pStyle w:val="ListBullet"/>
        <w:numPr>
          <w:ilvl w:val="0"/>
          <w:numId w:val="17"/>
        </w:numPr>
        <w:spacing w:after="120"/>
        <w:ind w:left="360"/>
      </w:pPr>
      <w:r w:rsidRPr="00B55EC0">
        <w:t>A project and risk management plan which includes details:</w:t>
      </w:r>
    </w:p>
    <w:p w14:paraId="2ABEDEC3" w14:textId="005934C5" w:rsidR="00E53A53" w:rsidRPr="00B55EC0" w:rsidRDefault="00E53A53" w:rsidP="008258FB">
      <w:pPr>
        <w:pStyle w:val="ListBullet"/>
        <w:numPr>
          <w:ilvl w:val="1"/>
          <w:numId w:val="42"/>
        </w:numPr>
        <w:spacing w:after="120"/>
      </w:pPr>
      <w:r w:rsidRPr="00B55EC0">
        <w:t xml:space="preserve">a community and industry engagement and communications strategy </w:t>
      </w:r>
      <w:r w:rsidR="00B97A7B">
        <w:t>which address</w:t>
      </w:r>
      <w:r w:rsidR="00B7590C">
        <w:t>es</w:t>
      </w:r>
      <w:r w:rsidR="00B97A7B">
        <w:t xml:space="preserve"> opportunities and barriers in proposed delivery footprint</w:t>
      </w:r>
    </w:p>
    <w:p w14:paraId="7774B946" w14:textId="225BDF82" w:rsidR="00E53A53" w:rsidRPr="00B55EC0" w:rsidRDefault="7BEBB021" w:rsidP="008258FB">
      <w:pPr>
        <w:pStyle w:val="ListBullet"/>
        <w:numPr>
          <w:ilvl w:val="1"/>
          <w:numId w:val="42"/>
        </w:numPr>
        <w:spacing w:after="120"/>
      </w:pPr>
      <w:r w:rsidRPr="688063A3">
        <w:t>a plan to engage and retain local staff</w:t>
      </w:r>
    </w:p>
    <w:p w14:paraId="53F4BBD9" w14:textId="01C0FDEB" w:rsidR="00E53A53" w:rsidRPr="00B55EC0" w:rsidRDefault="000964CA" w:rsidP="008258FB">
      <w:pPr>
        <w:pStyle w:val="ListBullet"/>
        <w:numPr>
          <w:ilvl w:val="1"/>
          <w:numId w:val="42"/>
        </w:numPr>
        <w:spacing w:after="120"/>
      </w:pPr>
      <w:r>
        <w:t>s</w:t>
      </w:r>
      <w:r w:rsidR="7BEBB021" w:rsidRPr="688063A3">
        <w:t xml:space="preserve">ervice delivery and case management methodology </w:t>
      </w:r>
      <w:r w:rsidR="00C645BB">
        <w:t>which includes details of proposed service delivery footprint, office locations and operating hours</w:t>
      </w:r>
    </w:p>
    <w:p w14:paraId="6ED752C3" w14:textId="167800D1" w:rsidR="00E53A53" w:rsidRPr="00B55EC0" w:rsidRDefault="000964CA" w:rsidP="008258FB">
      <w:pPr>
        <w:pStyle w:val="ListBullet"/>
        <w:numPr>
          <w:ilvl w:val="1"/>
          <w:numId w:val="42"/>
        </w:numPr>
        <w:spacing w:after="120"/>
      </w:pPr>
      <w:r>
        <w:t>d</w:t>
      </w:r>
      <w:r w:rsidR="00E53A53" w:rsidRPr="00B55EC0">
        <w:t>emonstrated awareness of risk associated with proposed delivery and proposed management strategies</w:t>
      </w:r>
    </w:p>
    <w:p w14:paraId="558F085C" w14:textId="3CE170B6" w:rsidR="00E53A53" w:rsidRPr="00B55EC0" w:rsidRDefault="00E53A53" w:rsidP="008258FB">
      <w:pPr>
        <w:pStyle w:val="ListBullet"/>
        <w:numPr>
          <w:ilvl w:val="1"/>
          <w:numId w:val="42"/>
        </w:numPr>
        <w:spacing w:after="120"/>
      </w:pPr>
      <w:r>
        <w:t xml:space="preserve">provide details of your establishment or transition plans, this includes an awareness of and/or </w:t>
      </w:r>
      <w:r w:rsidR="003D68B5">
        <w:t xml:space="preserve">reference </w:t>
      </w:r>
      <w:r>
        <w:t>to existing infrastructure and assets in proposed service delivery area.</w:t>
      </w:r>
    </w:p>
    <w:p w14:paraId="3D350253" w14:textId="31C67D14" w:rsidR="00111643" w:rsidRDefault="00293918" w:rsidP="008258FB">
      <w:pPr>
        <w:pStyle w:val="ListBullet"/>
        <w:numPr>
          <w:ilvl w:val="0"/>
          <w:numId w:val="17"/>
        </w:numPr>
        <w:spacing w:after="120"/>
        <w:ind w:left="360"/>
      </w:pPr>
      <w:r w:rsidRPr="00B55EC0">
        <w:t xml:space="preserve">Program specific </w:t>
      </w:r>
      <w:r w:rsidR="007C0101" w:rsidRPr="00B55EC0">
        <w:t>budget</w:t>
      </w:r>
      <w:r w:rsidRPr="00B55EC0">
        <w:t xml:space="preserve"> (GST exclusive)</w:t>
      </w:r>
      <w:r w:rsidR="007C0101" w:rsidRPr="00B55EC0">
        <w:t xml:space="preserve"> </w:t>
      </w:r>
      <w:r w:rsidRPr="00B55EC0">
        <w:t>in the template provided</w:t>
      </w:r>
      <w:r w:rsidR="007C0101" w:rsidRPr="00B55EC0">
        <w:t xml:space="preserve"> </w:t>
      </w:r>
      <w:r w:rsidR="00947765" w:rsidRPr="00111643">
        <w:rPr>
          <w:rFonts w:ascii="Symbol" w:eastAsia="Symbol" w:hAnsi="Symbol" w:cs="Symbol"/>
        </w:rPr>
        <w:t>-</w:t>
      </w:r>
      <w:r w:rsidR="007375C9" w:rsidRPr="00111643">
        <w:rPr>
          <w:rFonts w:ascii="Symbol" w:eastAsia="Symbol" w:hAnsi="Symbol" w:cs="Symbol"/>
        </w:rPr>
        <w:t xml:space="preserve"> </w:t>
      </w:r>
      <w:r w:rsidR="00773DC6" w:rsidRPr="00B55EC0">
        <w:t>the budget should include</w:t>
      </w:r>
      <w:r w:rsidR="006B5A3C">
        <w:t xml:space="preserve"> </w:t>
      </w:r>
      <w:r w:rsidR="00111643">
        <w:t>a</w:t>
      </w:r>
      <w:r w:rsidR="6B1C4546" w:rsidRPr="688063A3">
        <w:t xml:space="preserve"> breakdown of costs and funding </w:t>
      </w:r>
      <w:r w:rsidR="1BCADBA5">
        <w:t>associated with</w:t>
      </w:r>
      <w:r w:rsidR="3FD3DB79">
        <w:t xml:space="preserve"> </w:t>
      </w:r>
      <w:r w:rsidR="00111643" w:rsidRPr="007F61EF">
        <w:rPr>
          <w:b/>
          <w:bCs/>
        </w:rPr>
        <w:t xml:space="preserve">Establishment </w:t>
      </w:r>
      <w:r w:rsidR="005803E7" w:rsidRPr="007F61EF">
        <w:rPr>
          <w:b/>
          <w:bCs/>
        </w:rPr>
        <w:t>Cost</w:t>
      </w:r>
      <w:r w:rsidR="00111643">
        <w:t xml:space="preserve"> and</w:t>
      </w:r>
      <w:r w:rsidR="005803E7">
        <w:t>/or</w:t>
      </w:r>
      <w:r w:rsidR="00111643">
        <w:t xml:space="preserve"> </w:t>
      </w:r>
      <w:r w:rsidR="3FD3DB79" w:rsidRPr="00111643">
        <w:rPr>
          <w:b/>
          <w:iCs w:val="0"/>
        </w:rPr>
        <w:t>RFFR accreditation</w:t>
      </w:r>
      <w:r w:rsidR="3FD3DB79">
        <w:t xml:space="preserve"> </w:t>
      </w:r>
      <w:r w:rsidR="00773DC6" w:rsidRPr="00B55EC0">
        <w:t>funding being requested</w:t>
      </w:r>
      <w:r w:rsidR="00B010FD">
        <w:t xml:space="preserve">. </w:t>
      </w:r>
    </w:p>
    <w:p w14:paraId="3217D06C" w14:textId="162C513B" w:rsidR="00366F6B" w:rsidRPr="00B55EC0" w:rsidRDefault="6BBEA572" w:rsidP="008258FB">
      <w:pPr>
        <w:pStyle w:val="ListBullet"/>
        <w:numPr>
          <w:ilvl w:val="0"/>
          <w:numId w:val="17"/>
        </w:numPr>
        <w:spacing w:after="120"/>
        <w:ind w:left="360"/>
      </w:pPr>
      <w:r w:rsidRPr="688063A3">
        <w:t>A document containing:</w:t>
      </w:r>
    </w:p>
    <w:p w14:paraId="6A3992BF" w14:textId="3A7CA8E5" w:rsidR="00773DC6" w:rsidRPr="00B55EC0" w:rsidRDefault="00141AB4" w:rsidP="008258FB">
      <w:pPr>
        <w:pStyle w:val="ListBullet"/>
        <w:numPr>
          <w:ilvl w:val="1"/>
          <w:numId w:val="42"/>
        </w:numPr>
        <w:spacing w:after="120"/>
      </w:pPr>
      <w:r>
        <w:t>a</w:t>
      </w:r>
      <w:r w:rsidR="6BBEA572" w:rsidRPr="688063A3">
        <w:t xml:space="preserve"> l</w:t>
      </w:r>
      <w:r w:rsidR="6B1C4546" w:rsidRPr="688063A3">
        <w:t xml:space="preserve">ist of </w:t>
      </w:r>
      <w:r w:rsidR="6D03548B" w:rsidRPr="688063A3">
        <w:t xml:space="preserve">names and position titles of </w:t>
      </w:r>
      <w:r w:rsidR="6B1C4546" w:rsidRPr="688063A3">
        <w:t>key personnel of the organisation</w:t>
      </w:r>
      <w:r w:rsidR="3E4F0864" w:rsidRPr="688063A3">
        <w:t xml:space="preserve"> </w:t>
      </w:r>
      <w:r w:rsidR="6B1C4546" w:rsidRPr="688063A3">
        <w:t>includ</w:t>
      </w:r>
      <w:r w:rsidR="59EEB922" w:rsidRPr="688063A3">
        <w:t>ing</w:t>
      </w:r>
      <w:r w:rsidR="6B1C4546" w:rsidRPr="688063A3">
        <w:t xml:space="preserve"> Director/s, Chief Executive Officer, </w:t>
      </w:r>
      <w:r w:rsidR="1F3F7CDF" w:rsidRPr="688063A3">
        <w:t xml:space="preserve">Chief </w:t>
      </w:r>
      <w:r w:rsidR="6B1C4546" w:rsidRPr="688063A3">
        <w:t>Financ</w:t>
      </w:r>
      <w:r w:rsidR="1F3F7CDF" w:rsidRPr="688063A3">
        <w:t>ial Of</w:t>
      </w:r>
      <w:r w:rsidR="3CDEE77A" w:rsidRPr="688063A3">
        <w:t>f</w:t>
      </w:r>
      <w:r w:rsidR="1F3F7CDF" w:rsidRPr="688063A3">
        <w:t>icer and</w:t>
      </w:r>
      <w:r w:rsidR="6B1C4546" w:rsidRPr="688063A3">
        <w:t xml:space="preserve"> </w:t>
      </w:r>
      <w:r w:rsidR="1F3F7CDF" w:rsidRPr="688063A3">
        <w:t>Chief Operating Officer</w:t>
      </w:r>
    </w:p>
    <w:p w14:paraId="2705957C" w14:textId="34DC62D4" w:rsidR="00F11175" w:rsidRPr="00B55EC0" w:rsidRDefault="00141AB4" w:rsidP="008258FB">
      <w:pPr>
        <w:pStyle w:val="ListBullet"/>
        <w:numPr>
          <w:ilvl w:val="1"/>
          <w:numId w:val="42"/>
        </w:numPr>
        <w:spacing w:after="120"/>
      </w:pPr>
      <w:r>
        <w:t>a</w:t>
      </w:r>
      <w:r w:rsidR="00DB6E60" w:rsidRPr="00B55EC0">
        <w:t>n organisation chart for your organisation</w:t>
      </w:r>
    </w:p>
    <w:p w14:paraId="47AF6A8B" w14:textId="274D845A" w:rsidR="00DB6E60" w:rsidRPr="00B55EC0" w:rsidRDefault="00141AB4" w:rsidP="008258FB">
      <w:pPr>
        <w:pStyle w:val="ListBullet"/>
        <w:numPr>
          <w:ilvl w:val="1"/>
          <w:numId w:val="42"/>
        </w:numPr>
        <w:spacing w:after="120"/>
      </w:pPr>
      <w:r>
        <w:t>e</w:t>
      </w:r>
      <w:r w:rsidR="00F11175" w:rsidRPr="00B55EC0">
        <w:t>vidence of bank account details, such as a copy of a current bank statement</w:t>
      </w:r>
      <w:r w:rsidR="60A5BF34" w:rsidRPr="00B55EC0">
        <w:t xml:space="preserve"> </w:t>
      </w:r>
      <w:r w:rsidR="32635CD7" w:rsidRPr="00B55EC0">
        <w:t>(t</w:t>
      </w:r>
      <w:r w:rsidR="00F11175" w:rsidRPr="00B55EC0">
        <w:t>his must be a bank account in your name and which you control</w:t>
      </w:r>
      <w:r w:rsidR="64F7FA53" w:rsidRPr="00B55EC0">
        <w:t>)</w:t>
      </w:r>
      <w:r w:rsidR="00F11175" w:rsidRPr="00B55EC0">
        <w:t>,</w:t>
      </w:r>
      <w:r w:rsidR="00DB6E60" w:rsidRPr="00B55EC0">
        <w:t xml:space="preserve"> and</w:t>
      </w:r>
    </w:p>
    <w:p w14:paraId="4E94E842" w14:textId="5F00872E" w:rsidR="00DB6E60" w:rsidRPr="00B55EC0" w:rsidRDefault="00141AB4" w:rsidP="008258FB">
      <w:pPr>
        <w:pStyle w:val="ListBullet"/>
        <w:numPr>
          <w:ilvl w:val="1"/>
          <w:numId w:val="42"/>
        </w:numPr>
        <w:spacing w:after="120"/>
      </w:pPr>
      <w:r>
        <w:t>i</w:t>
      </w:r>
      <w:r w:rsidR="00DB6E60" w:rsidRPr="00B55EC0">
        <w:t xml:space="preserve">f applicable, a chart of associated entities as defined by s50AAA of the </w:t>
      </w:r>
      <w:hyperlink r:id="rId41" w:history="1">
        <w:r w:rsidR="00991275" w:rsidRPr="00553AF7">
          <w:rPr>
            <w:rStyle w:val="Hyperlink"/>
            <w:b/>
            <w:i/>
          </w:rPr>
          <w:t>Corporations Act 2001</w:t>
        </w:r>
      </w:hyperlink>
      <w:r w:rsidR="00DB6E60">
        <w:t xml:space="preserve"> </w:t>
      </w:r>
      <w:r w:rsidR="00DB6E60" w:rsidRPr="00B55EC0">
        <w:t>This should show the relationships between companies, including levels of ownership and control</w:t>
      </w:r>
      <w:permStart w:id="1057106033" w:edGrp="everyone"/>
      <w:r w:rsidR="00DB6E60" w:rsidRPr="00B55EC0">
        <w:t>.</w:t>
      </w:r>
    </w:p>
    <w:p w14:paraId="78F51A38" w14:textId="5E73C219" w:rsidR="00773DC6" w:rsidRPr="00B55EC0" w:rsidRDefault="57FBAE0A" w:rsidP="008258FB">
      <w:pPr>
        <w:pStyle w:val="ListBullet"/>
        <w:numPr>
          <w:ilvl w:val="0"/>
          <w:numId w:val="17"/>
        </w:numPr>
        <w:spacing w:after="120"/>
        <w:ind w:left="360"/>
      </w:pPr>
      <w:r>
        <w:t>I</w:t>
      </w:r>
      <w:r w:rsidR="764FC931">
        <w:t xml:space="preserve">f you are a non-government applicant who does not have a current grant agreement with the </w:t>
      </w:r>
      <w:r w:rsidR="5710ECED" w:rsidRPr="688063A3">
        <w:t>Agency</w:t>
      </w:r>
      <w:r w:rsidR="6B1C4546" w:rsidRPr="688063A3">
        <w:t xml:space="preserve"> or former</w:t>
      </w:r>
      <w:permEnd w:id="1057106033"/>
      <w:r w:rsidR="6B1C4546" w:rsidRPr="688063A3">
        <w:t xml:space="preserve"> Department of the Prime Minister and Cabinet (PM&amp;C), you will be required to provide the following documentation with your application:</w:t>
      </w:r>
    </w:p>
    <w:p w14:paraId="6DFBD844" w14:textId="36566ADA" w:rsidR="00773DC6" w:rsidRPr="00B55EC0" w:rsidRDefault="00141AB4" w:rsidP="008258FB">
      <w:pPr>
        <w:pStyle w:val="ListBullet"/>
        <w:numPr>
          <w:ilvl w:val="1"/>
          <w:numId w:val="42"/>
        </w:numPr>
        <w:spacing w:after="120"/>
      </w:pPr>
      <w:r>
        <w:t>a</w:t>
      </w:r>
      <w:r w:rsidR="6B1C4546" w:rsidRPr="688063A3">
        <w:t xml:space="preserve"> copy of your most recent financial statements such as an audited financial statement (audited expenditure report), income and expenditure statement, or a balance sheet to inform your Organisation Risk Profile (ORP)</w:t>
      </w:r>
      <w:r w:rsidR="00773DC6">
        <w:rPr>
          <w:rStyle w:val="FootnoteReference"/>
        </w:rPr>
        <w:footnoteReference w:id="7"/>
      </w:r>
    </w:p>
    <w:p w14:paraId="71A4A7B4" w14:textId="59FA96DA" w:rsidR="00773DC6" w:rsidRPr="00B55EC0" w:rsidRDefault="00141AB4" w:rsidP="008258FB">
      <w:pPr>
        <w:pStyle w:val="ListBullet"/>
        <w:numPr>
          <w:ilvl w:val="1"/>
          <w:numId w:val="42"/>
        </w:numPr>
        <w:spacing w:after="120"/>
      </w:pPr>
      <w:r>
        <w:t>a</w:t>
      </w:r>
      <w:r w:rsidR="00773DC6" w:rsidRPr="00B55EC0">
        <w:t xml:space="preserve"> copy of your Certificate of Incorporation where relevant (Organisations registered with Australian Charities and Not-for-profits Commission are exempt from this requirement)</w:t>
      </w:r>
    </w:p>
    <w:p w14:paraId="7F4C1757" w14:textId="3C13F920" w:rsidR="00107206" w:rsidRPr="00B55EC0" w:rsidRDefault="00141AB4" w:rsidP="008258FB">
      <w:pPr>
        <w:pStyle w:val="ListBullet"/>
        <w:numPr>
          <w:ilvl w:val="1"/>
          <w:numId w:val="42"/>
        </w:numPr>
        <w:spacing w:after="120"/>
      </w:pPr>
      <w:r>
        <w:t>a</w:t>
      </w:r>
      <w:r w:rsidR="00B567E7" w:rsidRPr="00B55EC0">
        <w:t xml:space="preserve"> </w:t>
      </w:r>
      <w:r w:rsidR="00773DC6" w:rsidRPr="00B55EC0">
        <w:t xml:space="preserve">copy of a completed ATO </w:t>
      </w:r>
      <w:hyperlink r:id="rId42">
        <w:r w:rsidR="00773DC6" w:rsidRPr="00B55EC0">
          <w:t>‘Statement by a supplier (reason for not quoting an ABN to an enterprise)’ form</w:t>
        </w:r>
      </w:hyperlink>
      <w:r w:rsidR="00773DC6" w:rsidRPr="00B55EC0">
        <w:t xml:space="preserve"> if you are not able to quote an ABN</w:t>
      </w:r>
    </w:p>
    <w:p w14:paraId="18D70B76" w14:textId="1899F4B6" w:rsidR="00E75F2A" w:rsidRPr="00B55EC0" w:rsidRDefault="00141AB4" w:rsidP="008258FB">
      <w:pPr>
        <w:pStyle w:val="ListBullet"/>
        <w:numPr>
          <w:ilvl w:val="1"/>
          <w:numId w:val="42"/>
        </w:numPr>
        <w:spacing w:after="120"/>
      </w:pPr>
      <w:r>
        <w:t>i</w:t>
      </w:r>
      <w:r w:rsidR="006D0168" w:rsidRPr="00B55EC0">
        <w:t xml:space="preserve">f you are </w:t>
      </w:r>
      <w:r w:rsidR="00E75F2A" w:rsidRPr="00B55EC0">
        <w:t>not required by your regulator to keep financial statements or unable to provide an audited financial statement, you must provide:</w:t>
      </w:r>
    </w:p>
    <w:p w14:paraId="0CDF6218" w14:textId="47C24E0A" w:rsidR="00E75F2A" w:rsidRPr="00B55EC0" w:rsidRDefault="00E75F2A" w:rsidP="008258FB">
      <w:pPr>
        <w:pStyle w:val="ListBullet"/>
        <w:numPr>
          <w:ilvl w:val="2"/>
          <w:numId w:val="42"/>
        </w:numPr>
        <w:spacing w:after="120"/>
      </w:pPr>
      <w:r w:rsidRPr="00B55EC0">
        <w:lastRenderedPageBreak/>
        <w:t>an income and expenditure statement</w:t>
      </w:r>
    </w:p>
    <w:p w14:paraId="70C2FD58" w14:textId="7B4462F5" w:rsidR="00E75F2A" w:rsidRPr="00B55EC0" w:rsidRDefault="00E75F2A" w:rsidP="008258FB">
      <w:pPr>
        <w:pStyle w:val="ListBullet"/>
        <w:numPr>
          <w:ilvl w:val="2"/>
          <w:numId w:val="42"/>
        </w:numPr>
        <w:spacing w:after="120"/>
      </w:pPr>
      <w:r w:rsidRPr="00B55EC0">
        <w:t xml:space="preserve">balance sheet and </w:t>
      </w:r>
    </w:p>
    <w:p w14:paraId="36D8E288" w14:textId="640E03A1" w:rsidR="006D0168" w:rsidRPr="00B55EC0" w:rsidRDefault="00E75F2A" w:rsidP="008258FB">
      <w:pPr>
        <w:pStyle w:val="ListBullet"/>
        <w:numPr>
          <w:ilvl w:val="2"/>
          <w:numId w:val="42"/>
        </w:numPr>
        <w:spacing w:after="120"/>
      </w:pPr>
      <w:r w:rsidRPr="00B55EC0">
        <w:t xml:space="preserve">statement of </w:t>
      </w:r>
      <w:permStart w:id="833947795" w:edGrp="everyone"/>
      <w:r w:rsidRPr="00B55EC0">
        <w:t>assets and liabilities.</w:t>
      </w:r>
    </w:p>
    <w:p w14:paraId="1B76FD08" w14:textId="7F33742F" w:rsidR="00773DC6" w:rsidRPr="00B55EC0" w:rsidRDefault="00773DC6" w:rsidP="008258FB">
      <w:pPr>
        <w:rPr>
          <w:rFonts w:cs="Arial"/>
        </w:rPr>
      </w:pPr>
      <w:r w:rsidRPr="00B55EC0">
        <w:t xml:space="preserve">Please note </w:t>
      </w:r>
      <w:r w:rsidRPr="00B55EC0">
        <w:rPr>
          <w:rFonts w:cs="Arial"/>
        </w:rPr>
        <w:t>the</w:t>
      </w:r>
      <w:permEnd w:id="833947795"/>
      <w:r w:rsidRPr="00B55EC0">
        <w:rPr>
          <w:rFonts w:cs="Arial"/>
        </w:rPr>
        <w:t xml:space="preserve"> size limit for each application is 10MB. There is also a 2MB size limit for each attachment. The Agency’s information technology system is not capable of receiving applications that exceed 10MB and any applications above this limit will not be received. </w:t>
      </w:r>
    </w:p>
    <w:p w14:paraId="3ED5CEA2" w14:textId="77777777" w:rsidR="006B4D2E" w:rsidRPr="004F7342" w:rsidRDefault="006B4D2E" w:rsidP="00DB0F1D">
      <w:pPr>
        <w:pStyle w:val="Heading3"/>
        <w:numPr>
          <w:ilvl w:val="1"/>
          <w:numId w:val="38"/>
        </w:numPr>
      </w:pPr>
      <w:bookmarkStart w:id="200" w:name="_Toc185492666"/>
      <w:bookmarkStart w:id="201" w:name="_Toc906732656"/>
      <w:bookmarkStart w:id="202" w:name="_Toc1169207246"/>
      <w:r>
        <w:t>Joint (consortia) applications</w:t>
      </w:r>
      <w:bookmarkEnd w:id="200"/>
      <w:bookmarkEnd w:id="201"/>
      <w:bookmarkEnd w:id="202"/>
    </w:p>
    <w:p w14:paraId="79740F66" w14:textId="7693E4F1" w:rsidR="00E75F2A" w:rsidRPr="00B55EC0" w:rsidRDefault="16EC1116" w:rsidP="00400706">
      <w:pPr>
        <w:rPr>
          <w:rFonts w:cs="Arial"/>
        </w:rPr>
      </w:pPr>
      <w:r w:rsidRPr="688063A3">
        <w:rPr>
          <w:rFonts w:cs="Arial"/>
        </w:rPr>
        <w:t xml:space="preserve">We recognise that some organisations may want to </w:t>
      </w:r>
      <w:proofErr w:type="gramStart"/>
      <w:r w:rsidRPr="688063A3">
        <w:rPr>
          <w:rFonts w:cs="Arial"/>
        </w:rPr>
        <w:t>join together</w:t>
      </w:r>
      <w:proofErr w:type="gramEnd"/>
      <w:r w:rsidRPr="688063A3">
        <w:rPr>
          <w:rFonts w:cs="Arial"/>
        </w:rPr>
        <w:t xml:space="preserve"> as a</w:t>
      </w:r>
      <w:permStart w:id="1354707035" w:edGrp="everyone"/>
      <w:r w:rsidRPr="688063A3">
        <w:rPr>
          <w:rFonts w:cs="Arial"/>
        </w:rPr>
        <w:t xml:space="preserve"> group to deliver</w:t>
      </w:r>
      <w:r w:rsidR="6424CB06" w:rsidRPr="688063A3">
        <w:rPr>
          <w:rFonts w:cs="Arial"/>
        </w:rPr>
        <w:t xml:space="preserve"> </w:t>
      </w:r>
      <w:r w:rsidRPr="688063A3">
        <w:rPr>
          <w:rFonts w:cs="Arial"/>
        </w:rPr>
        <w:t xml:space="preserve">a grant activity. </w:t>
      </w:r>
    </w:p>
    <w:permEnd w:id="1354707035"/>
    <w:p w14:paraId="7FF66666" w14:textId="6F55698C" w:rsidR="006B4D2E" w:rsidRPr="00B55EC0" w:rsidRDefault="16EC1116" w:rsidP="00400706">
      <w:pPr>
        <w:rPr>
          <w:rFonts w:cs="Arial"/>
        </w:rPr>
      </w:pPr>
      <w:r w:rsidRPr="688063A3">
        <w:rPr>
          <w:rFonts w:cs="Arial"/>
        </w:rPr>
        <w:t>In these circumstances, you must appoint a ‘lead organisation’</w:t>
      </w:r>
      <w:r w:rsidR="1785F536" w:rsidRPr="688063A3">
        <w:rPr>
          <w:rFonts w:cs="Arial"/>
        </w:rPr>
        <w:t>. Only the lead organisation can</w:t>
      </w:r>
      <w:r w:rsidRPr="688063A3">
        <w:rPr>
          <w:rFonts w:cs="Arial"/>
        </w:rPr>
        <w:t xml:space="preserve"> submit the application </w:t>
      </w:r>
      <w:r w:rsidR="1785F536" w:rsidRPr="688063A3">
        <w:rPr>
          <w:rFonts w:cs="Arial"/>
        </w:rPr>
        <w:t>form and</w:t>
      </w:r>
      <w:r w:rsidRPr="688063A3">
        <w:rPr>
          <w:rFonts w:cs="Arial"/>
        </w:rPr>
        <w:t xml:space="preserve"> enter into a grant agreement with the Commonwealth. </w:t>
      </w:r>
    </w:p>
    <w:p w14:paraId="644837EB" w14:textId="254B7F38" w:rsidR="006B4D2E" w:rsidRPr="00B55EC0" w:rsidRDefault="0E775BB3" w:rsidP="00400706">
      <w:pPr>
        <w:spacing w:line="288" w:lineRule="auto"/>
        <w:rPr>
          <w:rFonts w:cs="Arial"/>
        </w:rPr>
      </w:pPr>
      <w:r w:rsidRPr="688063A3">
        <w:rPr>
          <w:rFonts w:cs="Arial"/>
        </w:rPr>
        <w:t xml:space="preserve">Through a joint/consortia application, the lead organisation </w:t>
      </w:r>
      <w:proofErr w:type="gramStart"/>
      <w:r w:rsidRPr="688063A3">
        <w:rPr>
          <w:rFonts w:cs="Arial"/>
        </w:rPr>
        <w:t xml:space="preserve">enters </w:t>
      </w:r>
      <w:r w:rsidR="222E0ADE" w:rsidRPr="3945B2A8">
        <w:rPr>
          <w:rFonts w:cs="Arial"/>
        </w:rPr>
        <w:t>into</w:t>
      </w:r>
      <w:proofErr w:type="gramEnd"/>
      <w:r w:rsidR="222E0ADE" w:rsidRPr="3945B2A8">
        <w:rPr>
          <w:rFonts w:cs="Arial"/>
        </w:rPr>
        <w:t xml:space="preserve"> </w:t>
      </w:r>
      <w:r w:rsidR="00FE4F15" w:rsidRPr="3945B2A8">
        <w:rPr>
          <w:rFonts w:cs="Arial"/>
        </w:rPr>
        <w:t>a</w:t>
      </w:r>
      <w:r w:rsidR="00FE4F15" w:rsidRPr="688063A3">
        <w:rPr>
          <w:rFonts w:cs="Arial"/>
        </w:rPr>
        <w:t xml:space="preserve"> contract</w:t>
      </w:r>
      <w:r w:rsidRPr="688063A3">
        <w:rPr>
          <w:rFonts w:cs="Arial"/>
        </w:rPr>
        <w:t xml:space="preserve"> with government (signs </w:t>
      </w:r>
      <w:r w:rsidR="36FDF1C3" w:rsidRPr="3945B2A8">
        <w:rPr>
          <w:rFonts w:cs="Arial"/>
        </w:rPr>
        <w:t>the</w:t>
      </w:r>
      <w:r w:rsidRPr="3945B2A8">
        <w:rPr>
          <w:rFonts w:cs="Arial"/>
        </w:rPr>
        <w:t xml:space="preserve"> </w:t>
      </w:r>
      <w:r w:rsidRPr="688063A3">
        <w:rPr>
          <w:rFonts w:cs="Arial"/>
        </w:rPr>
        <w:t>grant agreement, receives funding</w:t>
      </w:r>
      <w:r w:rsidR="6A835500" w:rsidRPr="688063A3">
        <w:rPr>
          <w:rFonts w:cs="Arial"/>
        </w:rPr>
        <w:t xml:space="preserve">, completes reporting requirements and </w:t>
      </w:r>
      <w:r w:rsidR="5615CAE8" w:rsidRPr="688063A3">
        <w:rPr>
          <w:rFonts w:cs="Arial"/>
        </w:rPr>
        <w:t>so on</w:t>
      </w:r>
      <w:r w:rsidRPr="688063A3">
        <w:rPr>
          <w:rFonts w:cs="Arial"/>
        </w:rPr>
        <w:t>) but the service can be delivered through the</w:t>
      </w:r>
      <w:r w:rsidR="6D019CC7" w:rsidRPr="688063A3">
        <w:rPr>
          <w:rFonts w:cs="Arial"/>
        </w:rPr>
        <w:t xml:space="preserve"> whole</w:t>
      </w:r>
      <w:r w:rsidRPr="688063A3">
        <w:rPr>
          <w:rFonts w:cs="Arial"/>
        </w:rPr>
        <w:t xml:space="preserve"> </w:t>
      </w:r>
      <w:r w:rsidR="00FE4F15" w:rsidRPr="688063A3">
        <w:rPr>
          <w:rFonts w:cs="Arial"/>
        </w:rPr>
        <w:t xml:space="preserve">consortia. </w:t>
      </w:r>
      <w:r w:rsidR="19FAB486" w:rsidRPr="688063A3">
        <w:rPr>
          <w:rFonts w:cs="Arial"/>
        </w:rPr>
        <w:t>O</w:t>
      </w:r>
      <w:r w:rsidRPr="688063A3">
        <w:rPr>
          <w:rFonts w:cs="Arial"/>
        </w:rPr>
        <w:t>nly the lead organisation of the consortia is required to</w:t>
      </w:r>
      <w:r w:rsidR="4B8234BB" w:rsidRPr="688063A3">
        <w:rPr>
          <w:rFonts w:cs="Arial"/>
        </w:rPr>
        <w:t xml:space="preserve"> meet </w:t>
      </w:r>
      <w:r w:rsidR="189033F9" w:rsidRPr="688063A3">
        <w:rPr>
          <w:rFonts w:cs="Arial"/>
        </w:rPr>
        <w:t xml:space="preserve">the </w:t>
      </w:r>
      <w:r w:rsidR="4B8234BB" w:rsidRPr="688063A3">
        <w:rPr>
          <w:rFonts w:cs="Arial"/>
        </w:rPr>
        <w:t xml:space="preserve">eligibility criteria outlined in Section 4.1, including being an </w:t>
      </w:r>
      <w:r w:rsidRPr="688063A3">
        <w:rPr>
          <w:rFonts w:cs="Arial"/>
        </w:rPr>
        <w:t xml:space="preserve">eligible entity </w:t>
      </w:r>
      <w:r w:rsidR="5B476BB0" w:rsidRPr="688063A3">
        <w:rPr>
          <w:rFonts w:cs="Arial"/>
        </w:rPr>
        <w:t>type</w:t>
      </w:r>
      <w:r w:rsidR="199976B5" w:rsidRPr="688063A3">
        <w:rPr>
          <w:rFonts w:cs="Arial"/>
        </w:rPr>
        <w:t xml:space="preserve">. </w:t>
      </w:r>
    </w:p>
    <w:p w14:paraId="0E514738" w14:textId="30C6811B" w:rsidR="006B4D2E" w:rsidRPr="00B55EC0" w:rsidRDefault="16EC1116" w:rsidP="00400706">
      <w:r w:rsidRPr="688063A3">
        <w:t xml:space="preserve">The application must identify all other members of the proposed group </w:t>
      </w:r>
      <w:r w:rsidR="68838D93" w:rsidRPr="688063A3">
        <w:t>(</w:t>
      </w:r>
      <w:r w:rsidRPr="688063A3">
        <w:t>and include a letter of support from each of the partners</w:t>
      </w:r>
      <w:r w:rsidR="68838D93" w:rsidRPr="688063A3">
        <w:t>)</w:t>
      </w:r>
      <w:r w:rsidRPr="688063A3">
        <w:t>. Each letter of support should include:</w:t>
      </w:r>
    </w:p>
    <w:p w14:paraId="5F25F6F9" w14:textId="0C87D701" w:rsidR="006B4D2E" w:rsidRPr="00B55EC0" w:rsidRDefault="00364BC7" w:rsidP="00400706">
      <w:pPr>
        <w:pStyle w:val="ListBullet"/>
        <w:numPr>
          <w:ilvl w:val="0"/>
          <w:numId w:val="17"/>
        </w:numPr>
        <w:spacing w:after="120"/>
        <w:ind w:left="360"/>
      </w:pPr>
      <w:r>
        <w:t>d</w:t>
      </w:r>
      <w:r w:rsidR="16EC1116" w:rsidRPr="688063A3">
        <w:t>etails of the partner organisation (including the percentages of Indigenous ownership, control and/or management</w:t>
      </w:r>
      <w:r w:rsidR="1785F536" w:rsidRPr="688063A3">
        <w:t>)</w:t>
      </w:r>
    </w:p>
    <w:p w14:paraId="4E80A12C" w14:textId="26C984EA" w:rsidR="006B4D2E" w:rsidRPr="00B55EC0" w:rsidRDefault="00364BC7" w:rsidP="00400706">
      <w:pPr>
        <w:pStyle w:val="ListBullet"/>
        <w:numPr>
          <w:ilvl w:val="0"/>
          <w:numId w:val="17"/>
        </w:numPr>
        <w:spacing w:after="120"/>
        <w:ind w:left="360"/>
      </w:pPr>
      <w:r>
        <w:t>a</w:t>
      </w:r>
      <w:r w:rsidR="006B4D2E" w:rsidRPr="00B55EC0">
        <w:t xml:space="preserve">n overview of how each partner organisation will work with the lead organisation and any other partner organisations in the group to successfully </w:t>
      </w:r>
      <w:r w:rsidR="00FA76B4" w:rsidRPr="00B55EC0">
        <w:t>deliver remote employment services</w:t>
      </w:r>
    </w:p>
    <w:p w14:paraId="37B3F259" w14:textId="6B83A120" w:rsidR="006B4D2E" w:rsidRPr="00B55EC0" w:rsidRDefault="00364BC7" w:rsidP="00400706">
      <w:pPr>
        <w:pStyle w:val="ListBullet"/>
        <w:numPr>
          <w:ilvl w:val="0"/>
          <w:numId w:val="17"/>
        </w:numPr>
        <w:spacing w:after="120"/>
        <w:ind w:left="360"/>
      </w:pPr>
      <w:r>
        <w:t>a</w:t>
      </w:r>
      <w:r w:rsidR="1EA8A8B2" w:rsidRPr="688063A3">
        <w:t>n</w:t>
      </w:r>
      <w:r w:rsidR="16EC1116" w:rsidRPr="688063A3">
        <w:t xml:space="preserve"> outline of the relevant experience and/or expertise each partner organ</w:t>
      </w:r>
      <w:r w:rsidR="1785F536" w:rsidRPr="688063A3">
        <w:t>isation will bring to the group</w:t>
      </w:r>
    </w:p>
    <w:p w14:paraId="0D650040" w14:textId="478BA1BA" w:rsidR="006B4D2E" w:rsidRPr="00B55EC0" w:rsidRDefault="00364BC7" w:rsidP="00400706">
      <w:pPr>
        <w:pStyle w:val="ListBullet"/>
        <w:numPr>
          <w:ilvl w:val="0"/>
          <w:numId w:val="17"/>
        </w:numPr>
        <w:spacing w:after="120"/>
        <w:ind w:left="360"/>
      </w:pPr>
      <w:r>
        <w:t>t</w:t>
      </w:r>
      <w:r w:rsidR="006B4D2E" w:rsidRPr="00B55EC0">
        <w:t xml:space="preserve">he roles/responsibilities of each partner organisation and the resources they will contribute </w:t>
      </w:r>
      <w:r w:rsidR="00940DB3" w:rsidRPr="00B55EC0">
        <w:t>(</w:t>
      </w:r>
      <w:r w:rsidR="006B4D2E" w:rsidRPr="00B55EC0">
        <w:t>if any</w:t>
      </w:r>
      <w:r w:rsidR="00940DB3" w:rsidRPr="00B55EC0">
        <w:t>)</w:t>
      </w:r>
    </w:p>
    <w:p w14:paraId="76C74866" w14:textId="0F104189" w:rsidR="006B4D2E" w:rsidRPr="00B55EC0" w:rsidRDefault="00364BC7" w:rsidP="00400706">
      <w:pPr>
        <w:pStyle w:val="ListBullet"/>
        <w:numPr>
          <w:ilvl w:val="0"/>
          <w:numId w:val="17"/>
        </w:numPr>
        <w:spacing w:after="120"/>
        <w:ind w:left="360"/>
      </w:pPr>
      <w:r>
        <w:t>d</w:t>
      </w:r>
      <w:r w:rsidR="006B4D2E" w:rsidRPr="00B55EC0">
        <w:t>etails of a nominated management level contact officer at each partner organisation.</w:t>
      </w:r>
    </w:p>
    <w:p w14:paraId="56317740" w14:textId="123AFE9B" w:rsidR="006B4D2E" w:rsidRPr="00B55EC0" w:rsidRDefault="00940DB3" w:rsidP="00400706">
      <w:r w:rsidRPr="00B55EC0">
        <w:rPr>
          <w:rFonts w:cs="Arial"/>
        </w:rPr>
        <w:t>You must have a formal arrangement in place with all parties</w:t>
      </w:r>
      <w:r w:rsidRPr="00B55EC0">
        <w:t xml:space="preserve"> prior to execution </w:t>
      </w:r>
      <w:permStart w:id="2098412474" w:edGrp="everyone"/>
      <w:r w:rsidRPr="00B55EC0">
        <w:t>of the agreement</w:t>
      </w:r>
      <w:r w:rsidR="006B4D2E" w:rsidRPr="00B55EC0">
        <w:t xml:space="preserve">. </w:t>
      </w:r>
    </w:p>
    <w:p w14:paraId="42B8B861" w14:textId="343EDD45" w:rsidR="000E2875" w:rsidRDefault="000E2875" w:rsidP="00DB0F1D">
      <w:pPr>
        <w:pStyle w:val="Heading3"/>
        <w:numPr>
          <w:ilvl w:val="1"/>
          <w:numId w:val="38"/>
        </w:numPr>
      </w:pPr>
      <w:bookmarkStart w:id="203" w:name="_Toc62720806"/>
      <w:bookmarkStart w:id="204" w:name="_Toc599030487"/>
      <w:bookmarkStart w:id="205" w:name="_Toc919093895"/>
      <w:bookmarkStart w:id="206" w:name="_Toc185492667"/>
      <w:r>
        <w:t>Trust Applications</w:t>
      </w:r>
      <w:bookmarkEnd w:id="203"/>
      <w:bookmarkEnd w:id="204"/>
      <w:bookmarkEnd w:id="205"/>
      <w:r>
        <w:t xml:space="preserve"> </w:t>
      </w:r>
      <w:bookmarkEnd w:id="206"/>
    </w:p>
    <w:p w14:paraId="43862AD1" w14:textId="77777777" w:rsidR="000E2875" w:rsidRPr="00B55EC0" w:rsidRDefault="000E2875" w:rsidP="00400706">
      <w:r w:rsidRPr="00B55EC0">
        <w:t>For applications made on behalf of a Trust, the application must be made in the name of the Trustee as listed in the Trust Deed.</w:t>
      </w:r>
    </w:p>
    <w:p w14:paraId="0D257C01" w14:textId="77777777" w:rsidR="000E2875" w:rsidRPr="00B55EC0" w:rsidRDefault="000E2875" w:rsidP="00400706">
      <w:r w:rsidRPr="00B55EC0">
        <w:t>The applicant must be prepared to provide a copy of the Trust Deed as in force at the time the application is made if requested.</w:t>
      </w:r>
    </w:p>
    <w:p w14:paraId="7212F14D" w14:textId="77777777" w:rsidR="000E2875" w:rsidRPr="00B55EC0" w:rsidRDefault="000E2875" w:rsidP="00400706">
      <w:pPr>
        <w:rPr>
          <w:rFonts w:cs="Arial"/>
        </w:rPr>
      </w:pPr>
      <w:r w:rsidRPr="00B55EC0">
        <w:t>For example, if ABC Trust has a Trustee listed in the Trust Deed as XYZ Pty Ltd, then the application must be made in the name of XYZ Pty Ltd as Trustee for ABC Trust</w:t>
      </w:r>
      <w:r w:rsidRPr="00B55EC0">
        <w:rPr>
          <w:rFonts w:cs="Arial"/>
        </w:rPr>
        <w:t>.</w:t>
      </w:r>
    </w:p>
    <w:p w14:paraId="5BC006FD" w14:textId="77777777" w:rsidR="006B4D2E" w:rsidRPr="004F7342" w:rsidRDefault="006B4D2E" w:rsidP="00DB0F1D">
      <w:pPr>
        <w:pStyle w:val="Heading3"/>
        <w:numPr>
          <w:ilvl w:val="1"/>
          <w:numId w:val="38"/>
        </w:numPr>
      </w:pPr>
      <w:bookmarkStart w:id="207" w:name="_Toc185492668"/>
      <w:bookmarkStart w:id="208" w:name="_Toc303928161"/>
      <w:bookmarkStart w:id="209" w:name="_Toc732443800"/>
      <w:permEnd w:id="2098412474"/>
      <w:r w:rsidRPr="004F7342">
        <w:t xml:space="preserve">Timing of grant opportunity </w:t>
      </w:r>
      <w:r w:rsidR="00773DC6">
        <w:t>processes</w:t>
      </w:r>
      <w:bookmarkEnd w:id="207"/>
      <w:bookmarkEnd w:id="208"/>
      <w:bookmarkEnd w:id="209"/>
    </w:p>
    <w:p w14:paraId="10479DAB" w14:textId="4B15AF7F" w:rsidR="006B4D2E" w:rsidRPr="00B55EC0" w:rsidRDefault="16EC1116" w:rsidP="00400706">
      <w:r w:rsidRPr="688063A3">
        <w:t xml:space="preserve">You must submit </w:t>
      </w:r>
      <w:r w:rsidR="00400706">
        <w:t>your</w:t>
      </w:r>
      <w:r w:rsidRPr="688063A3">
        <w:t xml:space="preserve"> application between the published </w:t>
      </w:r>
      <w:permStart w:id="2063391" w:edGrp="everyone"/>
      <w:r w:rsidRPr="688063A3">
        <w:t xml:space="preserve">opening and </w:t>
      </w:r>
      <w:r w:rsidR="61760D96" w:rsidRPr="688063A3">
        <w:t>closing. The</w:t>
      </w:r>
      <w:r w:rsidRPr="688063A3">
        <w:t xml:space="preserve"> Agency reserves the right not to accept a late application but may consider the degree of lateness and whether the cause was beyond the applicant’s control</w:t>
      </w:r>
      <w:r w:rsidR="474D09D1" w:rsidRPr="688063A3">
        <w:t>,</w:t>
      </w:r>
      <w:r w:rsidRPr="688063A3">
        <w:t xml:space="preserve"> such as natural disasters.</w:t>
      </w:r>
    </w:p>
    <w:p w14:paraId="26785E79" w14:textId="7103B830" w:rsidR="00940DB3" w:rsidRPr="00B55EC0" w:rsidRDefault="1785F536" w:rsidP="00400706">
      <w:r>
        <w:t xml:space="preserve">You can </w:t>
      </w:r>
      <w:proofErr w:type="gramStart"/>
      <w:r>
        <w:t>submit an application</w:t>
      </w:r>
      <w:proofErr w:type="gramEnd"/>
      <w:r>
        <w:t xml:space="preserve"> at any time over the duration of the grant opportunity.</w:t>
      </w:r>
      <w:r w:rsidR="0763B23E">
        <w:t xml:space="preserve"> </w:t>
      </w:r>
      <w:r>
        <w:t xml:space="preserve">The grant opportunity </w:t>
      </w:r>
      <w:r w:rsidR="1FF490E6">
        <w:t>is expected to</w:t>
      </w:r>
      <w:r>
        <w:t xml:space="preserve"> run </w:t>
      </w:r>
      <w:r w:rsidR="3124E411">
        <w:t>from May</w:t>
      </w:r>
      <w:r w:rsidR="0763B23E">
        <w:t xml:space="preserve"> 2025 to June 2025</w:t>
      </w:r>
      <w:r w:rsidR="74FC6401">
        <w:t>.</w:t>
      </w:r>
    </w:p>
    <w:p w14:paraId="72CD0805" w14:textId="0510CDCC" w:rsidR="006B4D2E" w:rsidRPr="00B55EC0" w:rsidRDefault="16EC1116" w:rsidP="004C7DF2">
      <w:r w:rsidRPr="688063A3">
        <w:lastRenderedPageBreak/>
        <w:t>If you are successful, we expect you will be able to commence your grant activity</w:t>
      </w:r>
      <w:r w:rsidR="30BCD579" w:rsidRPr="688063A3">
        <w:t xml:space="preserve"> </w:t>
      </w:r>
      <w:r w:rsidRPr="688063A3">
        <w:t xml:space="preserve">around </w:t>
      </w:r>
      <w:r w:rsidR="2AFA1A6A" w:rsidRPr="688063A3">
        <w:t xml:space="preserve">September 2025 </w:t>
      </w:r>
      <w:r w:rsidR="7AA6BF54" w:rsidRPr="688063A3">
        <w:t>including undertaking</w:t>
      </w:r>
      <w:r w:rsidR="1132F8F5" w:rsidRPr="688063A3">
        <w:t xml:space="preserve"> induction</w:t>
      </w:r>
      <w:r w:rsidR="7AA6BF54" w:rsidRPr="688063A3">
        <w:t xml:space="preserve"> training</w:t>
      </w:r>
      <w:r w:rsidR="256DE400" w:rsidRPr="688063A3">
        <w:t xml:space="preserve">, engaging with community and industry, </w:t>
      </w:r>
      <w:r w:rsidR="1132F8F5" w:rsidRPr="688063A3">
        <w:t xml:space="preserve">and </w:t>
      </w:r>
      <w:r w:rsidR="7AA6BF54" w:rsidRPr="688063A3">
        <w:t xml:space="preserve">establishing operations ahead of </w:t>
      </w:r>
      <w:r w:rsidR="256DE400" w:rsidRPr="688063A3">
        <w:t xml:space="preserve">commencing service delivery on 1 November 2025. </w:t>
      </w:r>
    </w:p>
    <w:tbl>
      <w:tblPr>
        <w:tblStyle w:val="GridTable4-Accent1"/>
        <w:tblW w:w="0" w:type="auto"/>
        <w:tblLook w:val="04A0" w:firstRow="1" w:lastRow="0" w:firstColumn="1" w:lastColumn="0" w:noHBand="0" w:noVBand="1"/>
      </w:tblPr>
      <w:tblGrid>
        <w:gridCol w:w="4389"/>
        <w:gridCol w:w="4389"/>
      </w:tblGrid>
      <w:tr w:rsidR="00230C79" w14:paraId="1A17D6A5" w14:textId="77777777" w:rsidTr="590FDE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tcPr>
          <w:p w14:paraId="15607D43" w14:textId="2CB4E9B0" w:rsidR="00230C79" w:rsidRPr="00B55EC0" w:rsidRDefault="00230C79" w:rsidP="004C7DF2">
            <w:pPr>
              <w:rPr>
                <w:color w:val="auto"/>
              </w:rPr>
            </w:pPr>
            <w:r w:rsidRPr="00B55EC0">
              <w:rPr>
                <w:color w:val="auto"/>
              </w:rPr>
              <w:t>Activity</w:t>
            </w:r>
          </w:p>
        </w:tc>
        <w:tc>
          <w:tcPr>
            <w:tcW w:w="4389" w:type="dxa"/>
          </w:tcPr>
          <w:p w14:paraId="31B223E5" w14:textId="074C8B08" w:rsidR="00230C79" w:rsidRPr="00B55EC0" w:rsidRDefault="267B1F71" w:rsidP="004C7DF2">
            <w:pPr>
              <w:cnfStyle w:val="100000000000" w:firstRow="1" w:lastRow="0" w:firstColumn="0" w:lastColumn="0" w:oddVBand="0" w:evenVBand="0" w:oddHBand="0" w:evenHBand="0" w:firstRowFirstColumn="0" w:firstRowLastColumn="0" w:lastRowFirstColumn="0" w:lastRowLastColumn="0"/>
              <w:rPr>
                <w:color w:val="auto"/>
              </w:rPr>
            </w:pPr>
            <w:r w:rsidRPr="688063A3">
              <w:rPr>
                <w:color w:val="auto"/>
              </w:rPr>
              <w:t>Timeframe</w:t>
            </w:r>
          </w:p>
        </w:tc>
      </w:tr>
      <w:tr w:rsidR="00230C79" w14:paraId="388346F0" w14:textId="77777777" w:rsidTr="590FD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tcPr>
          <w:p w14:paraId="1F92323D" w14:textId="1FB863BF" w:rsidR="00230C79" w:rsidRPr="00B55EC0" w:rsidRDefault="005801B6" w:rsidP="004C7DF2">
            <w:pPr>
              <w:rPr>
                <w:b w:val="0"/>
                <w:bCs w:val="0"/>
              </w:rPr>
            </w:pPr>
            <w:r w:rsidRPr="00B55EC0">
              <w:rPr>
                <w:b w:val="0"/>
                <w:bCs w:val="0"/>
              </w:rPr>
              <w:t>Assessment of applications</w:t>
            </w:r>
          </w:p>
        </w:tc>
        <w:tc>
          <w:tcPr>
            <w:tcW w:w="4389" w:type="dxa"/>
          </w:tcPr>
          <w:p w14:paraId="469E0DC6" w14:textId="7D80E8A2" w:rsidR="005801B6" w:rsidRPr="00B55EC0" w:rsidRDefault="007E3094" w:rsidP="004C7DF2">
            <w:pPr>
              <w:cnfStyle w:val="000000100000" w:firstRow="0" w:lastRow="0" w:firstColumn="0" w:lastColumn="0" w:oddVBand="0" w:evenVBand="0" w:oddHBand="1" w:evenHBand="0" w:firstRowFirstColumn="0" w:firstRowLastColumn="0" w:lastRowFirstColumn="0" w:lastRowLastColumn="0"/>
            </w:pPr>
            <w:r>
              <w:t>July 2025 (expected)</w:t>
            </w:r>
          </w:p>
        </w:tc>
      </w:tr>
      <w:tr w:rsidR="00230C79" w14:paraId="53D30A52" w14:textId="77777777" w:rsidTr="590FDEAB">
        <w:tc>
          <w:tcPr>
            <w:cnfStyle w:val="001000000000" w:firstRow="0" w:lastRow="0" w:firstColumn="1" w:lastColumn="0" w:oddVBand="0" w:evenVBand="0" w:oddHBand="0" w:evenHBand="0" w:firstRowFirstColumn="0" w:firstRowLastColumn="0" w:lastRowFirstColumn="0" w:lastRowLastColumn="0"/>
            <w:tcW w:w="4389" w:type="dxa"/>
          </w:tcPr>
          <w:p w14:paraId="175783C1" w14:textId="1DC62535" w:rsidR="00230C79" w:rsidRPr="00B55EC0" w:rsidRDefault="005801B6" w:rsidP="004C7DF2">
            <w:pPr>
              <w:rPr>
                <w:b w:val="0"/>
                <w:bCs w:val="0"/>
              </w:rPr>
            </w:pPr>
            <w:r w:rsidRPr="00B55EC0">
              <w:rPr>
                <w:b w:val="0"/>
                <w:bCs w:val="0"/>
              </w:rPr>
              <w:t>Notify applicants of outcomes</w:t>
            </w:r>
          </w:p>
        </w:tc>
        <w:tc>
          <w:tcPr>
            <w:tcW w:w="4389" w:type="dxa"/>
          </w:tcPr>
          <w:p w14:paraId="13663A30" w14:textId="33840595" w:rsidR="00230C79" w:rsidRPr="00B55EC0" w:rsidRDefault="00286014" w:rsidP="004C7DF2">
            <w:pPr>
              <w:cnfStyle w:val="000000000000" w:firstRow="0" w:lastRow="0" w:firstColumn="0" w:lastColumn="0" w:oddVBand="0" w:evenVBand="0" w:oddHBand="0" w:evenHBand="0" w:firstRowFirstColumn="0" w:firstRowLastColumn="0" w:lastRowFirstColumn="0" w:lastRowLastColumn="0"/>
            </w:pPr>
            <w:r>
              <w:t>August 2025 (expected)</w:t>
            </w:r>
          </w:p>
        </w:tc>
      </w:tr>
      <w:tr w:rsidR="00791B50" w14:paraId="120B4663" w14:textId="77777777" w:rsidTr="590FD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tcPr>
          <w:p w14:paraId="56CD6E52" w14:textId="5DE6F674" w:rsidR="00791B50" w:rsidRPr="00B55EC0" w:rsidRDefault="00791B50" w:rsidP="004C7DF2">
            <w:pPr>
              <w:rPr>
                <w:b w:val="0"/>
                <w:bCs w:val="0"/>
              </w:rPr>
            </w:pPr>
            <w:r w:rsidRPr="00B55EC0">
              <w:rPr>
                <w:b w:val="0"/>
                <w:bCs w:val="0"/>
              </w:rPr>
              <w:t>Execution of grant agreements</w:t>
            </w:r>
          </w:p>
        </w:tc>
        <w:tc>
          <w:tcPr>
            <w:tcW w:w="4389" w:type="dxa"/>
          </w:tcPr>
          <w:p w14:paraId="220E1A14" w14:textId="1C9C54ED" w:rsidR="00791B50" w:rsidRPr="00B55EC0" w:rsidRDefault="00286014" w:rsidP="004C7DF2">
            <w:pPr>
              <w:cnfStyle w:val="000000100000" w:firstRow="0" w:lastRow="0" w:firstColumn="0" w:lastColumn="0" w:oddVBand="0" w:evenVBand="0" w:oddHBand="1" w:evenHBand="0" w:firstRowFirstColumn="0" w:firstRowLastColumn="0" w:lastRowFirstColumn="0" w:lastRowLastColumn="0"/>
            </w:pPr>
            <w:r>
              <w:t>September 2025 (expected)</w:t>
            </w:r>
          </w:p>
        </w:tc>
      </w:tr>
      <w:tr w:rsidR="00F75DBA" w14:paraId="17C6528F" w14:textId="77777777" w:rsidTr="590FDEAB">
        <w:tc>
          <w:tcPr>
            <w:cnfStyle w:val="001000000000" w:firstRow="0" w:lastRow="0" w:firstColumn="1" w:lastColumn="0" w:oddVBand="0" w:evenVBand="0" w:oddHBand="0" w:evenHBand="0" w:firstRowFirstColumn="0" w:firstRowLastColumn="0" w:lastRowFirstColumn="0" w:lastRowLastColumn="0"/>
            <w:tcW w:w="4389" w:type="dxa"/>
          </w:tcPr>
          <w:p w14:paraId="2D83BA86" w14:textId="6574FB54" w:rsidR="00F75DBA" w:rsidRPr="00B55EC0" w:rsidRDefault="00F75DBA" w:rsidP="004C7DF2">
            <w:pPr>
              <w:rPr>
                <w:b w:val="0"/>
                <w:bCs w:val="0"/>
              </w:rPr>
            </w:pPr>
            <w:r w:rsidRPr="00B55EC0">
              <w:rPr>
                <w:b w:val="0"/>
                <w:bCs w:val="0"/>
              </w:rPr>
              <w:t>Induction training</w:t>
            </w:r>
          </w:p>
        </w:tc>
        <w:tc>
          <w:tcPr>
            <w:tcW w:w="4389" w:type="dxa"/>
          </w:tcPr>
          <w:p w14:paraId="31976339" w14:textId="2A833538" w:rsidR="00F75DBA" w:rsidRPr="00964AC0" w:rsidRDefault="00D615CA" w:rsidP="004C7DF2">
            <w:pPr>
              <w:cnfStyle w:val="000000000000" w:firstRow="0" w:lastRow="0" w:firstColumn="0" w:lastColumn="0" w:oddVBand="0" w:evenVBand="0" w:oddHBand="0" w:evenHBand="0" w:firstRowFirstColumn="0" w:firstRowLastColumn="0" w:lastRowFirstColumn="0" w:lastRowLastColumn="0"/>
            </w:pPr>
            <w:r>
              <w:t>Octo</w:t>
            </w:r>
            <w:r w:rsidR="00964AC0" w:rsidRPr="00C72518">
              <w:t>ber 2025 (expected)</w:t>
            </w:r>
          </w:p>
        </w:tc>
      </w:tr>
      <w:tr w:rsidR="00F75DBA" w14:paraId="26E4BEC3" w14:textId="77777777" w:rsidTr="590FD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tcPr>
          <w:p w14:paraId="2B7A4556" w14:textId="64D110D1" w:rsidR="00F75DBA" w:rsidRPr="00B55EC0" w:rsidRDefault="00791B50" w:rsidP="004C7DF2">
            <w:pPr>
              <w:rPr>
                <w:b w:val="0"/>
                <w:bCs w:val="0"/>
              </w:rPr>
            </w:pPr>
            <w:r w:rsidRPr="00B55EC0">
              <w:rPr>
                <w:b w:val="0"/>
                <w:bCs w:val="0"/>
              </w:rPr>
              <w:t xml:space="preserve">Commence service delivery of </w:t>
            </w:r>
            <w:r w:rsidR="23CF3A47">
              <w:t>RAES</w:t>
            </w:r>
          </w:p>
        </w:tc>
        <w:tc>
          <w:tcPr>
            <w:tcW w:w="4389" w:type="dxa"/>
          </w:tcPr>
          <w:p w14:paraId="0CC2C3F8" w14:textId="0B31FC62" w:rsidR="00F75DBA" w:rsidRPr="00B55EC0" w:rsidRDefault="00791B50" w:rsidP="004C7DF2">
            <w:pPr>
              <w:cnfStyle w:val="000000100000" w:firstRow="0" w:lastRow="0" w:firstColumn="0" w:lastColumn="0" w:oddVBand="0" w:evenVBand="0" w:oddHBand="1" w:evenHBand="0" w:firstRowFirstColumn="0" w:firstRowLastColumn="0" w:lastRowFirstColumn="0" w:lastRowLastColumn="0"/>
            </w:pPr>
            <w:r>
              <w:t>1 November</w:t>
            </w:r>
            <w:r w:rsidR="00A4381E">
              <w:t xml:space="preserve"> 202</w:t>
            </w:r>
            <w:r w:rsidR="5537EF75">
              <w:t>5</w:t>
            </w:r>
          </w:p>
        </w:tc>
      </w:tr>
      <w:tr w:rsidR="00791B50" w14:paraId="1FBBFF60" w14:textId="77777777" w:rsidTr="590FDEAB">
        <w:tc>
          <w:tcPr>
            <w:cnfStyle w:val="001000000000" w:firstRow="0" w:lastRow="0" w:firstColumn="1" w:lastColumn="0" w:oddVBand="0" w:evenVBand="0" w:oddHBand="0" w:evenHBand="0" w:firstRowFirstColumn="0" w:firstRowLastColumn="0" w:lastRowFirstColumn="0" w:lastRowLastColumn="0"/>
            <w:tcW w:w="4389" w:type="dxa"/>
          </w:tcPr>
          <w:p w14:paraId="479E1229" w14:textId="7E941149" w:rsidR="00791B50" w:rsidRPr="00B55EC0" w:rsidRDefault="00791B50" w:rsidP="004C7DF2">
            <w:pPr>
              <w:rPr>
                <w:b w:val="0"/>
                <w:bCs w:val="0"/>
              </w:rPr>
            </w:pPr>
            <w:r w:rsidRPr="00B55EC0">
              <w:rPr>
                <w:b w:val="0"/>
                <w:bCs w:val="0"/>
              </w:rPr>
              <w:t>End date of grant activity</w:t>
            </w:r>
          </w:p>
        </w:tc>
        <w:tc>
          <w:tcPr>
            <w:tcW w:w="4389" w:type="dxa"/>
          </w:tcPr>
          <w:p w14:paraId="162B8C8F" w14:textId="62C2CB92" w:rsidR="00791B50" w:rsidRPr="00B55EC0" w:rsidRDefault="00791B50" w:rsidP="004C7DF2">
            <w:pPr>
              <w:cnfStyle w:val="000000000000" w:firstRow="0" w:lastRow="0" w:firstColumn="0" w:lastColumn="0" w:oddVBand="0" w:evenVBand="0" w:oddHBand="0" w:evenHBand="0" w:firstRowFirstColumn="0" w:firstRowLastColumn="0" w:lastRowFirstColumn="0" w:lastRowLastColumn="0"/>
            </w:pPr>
            <w:r w:rsidRPr="00B55EC0">
              <w:t>30 June 2027</w:t>
            </w:r>
          </w:p>
        </w:tc>
      </w:tr>
    </w:tbl>
    <w:p w14:paraId="50FF1793" w14:textId="22E3423B" w:rsidR="00705788" w:rsidRPr="00E662C4" w:rsidRDefault="0036071F" w:rsidP="00DB0F1D">
      <w:pPr>
        <w:pStyle w:val="Heading3"/>
        <w:numPr>
          <w:ilvl w:val="1"/>
          <w:numId w:val="38"/>
        </w:numPr>
      </w:pPr>
      <w:bookmarkStart w:id="210" w:name="_Toc192161994"/>
      <w:bookmarkStart w:id="211" w:name="_Toc913782205"/>
      <w:bookmarkStart w:id="212" w:name="_Toc1717569775"/>
      <w:bookmarkEnd w:id="210"/>
      <w:r w:rsidRPr="00E662C4">
        <w:t>Quest</w:t>
      </w:r>
      <w:permEnd w:id="2063391"/>
      <w:r w:rsidRPr="00E662C4">
        <w:t>ions</w:t>
      </w:r>
      <w:bookmarkStart w:id="213" w:name="_Toc61527272"/>
      <w:bookmarkStart w:id="214" w:name="_Toc67064321"/>
      <w:bookmarkStart w:id="215" w:name="_Toc61527273"/>
      <w:bookmarkStart w:id="216" w:name="_Toc67064322"/>
      <w:bookmarkStart w:id="217" w:name="_Toc61527274"/>
      <w:bookmarkStart w:id="218" w:name="_Toc67064323"/>
      <w:bookmarkStart w:id="219" w:name="_Toc61527277"/>
      <w:bookmarkStart w:id="220" w:name="_Toc67064326"/>
      <w:bookmarkStart w:id="221" w:name="_Toc61527278"/>
      <w:bookmarkStart w:id="222" w:name="_Toc61527285"/>
      <w:bookmarkStart w:id="223" w:name="_Toc67064334"/>
      <w:bookmarkStart w:id="224" w:name="_Toc61527287"/>
      <w:bookmarkStart w:id="225" w:name="_Toc67064336"/>
      <w:bookmarkStart w:id="226" w:name="_Toc61527289"/>
      <w:bookmarkStart w:id="227" w:name="_Toc67064338"/>
      <w:bookmarkStart w:id="228" w:name="_Toc61527290"/>
      <w:bookmarkStart w:id="229" w:name="_Toc61527291"/>
      <w:bookmarkStart w:id="230" w:name="_Toc67064340"/>
      <w:bookmarkStart w:id="231" w:name="_Toc61527296"/>
      <w:bookmarkStart w:id="232" w:name="_Toc67064345"/>
      <w:bookmarkStart w:id="233" w:name="_Toc61527298"/>
      <w:bookmarkStart w:id="234" w:name="_Toc61527299"/>
      <w:bookmarkStart w:id="235" w:name="_Toc67064348"/>
      <w:bookmarkStart w:id="236" w:name="_Toc61527300"/>
      <w:bookmarkStart w:id="237" w:name="_Toc67064349"/>
      <w:bookmarkStart w:id="238" w:name="_Toc61527303"/>
      <w:bookmarkStart w:id="239" w:name="_Toc67064352"/>
      <w:bookmarkStart w:id="240" w:name="_Toc61527304"/>
      <w:bookmarkStart w:id="241" w:name="_Toc67064353"/>
      <w:bookmarkStart w:id="242" w:name="_Toc61527305"/>
      <w:bookmarkStart w:id="243" w:name="_Toc67064354"/>
      <w:bookmarkStart w:id="244" w:name="_Toc61527308"/>
      <w:bookmarkStart w:id="245" w:name="_Toc61527309"/>
      <w:bookmarkStart w:id="246" w:name="_Toc67064358"/>
      <w:bookmarkStart w:id="247" w:name="_Toc61527314"/>
      <w:bookmarkStart w:id="248" w:name="_Toc67064363"/>
      <w:bookmarkStart w:id="249" w:name="_Toc61527321"/>
      <w:bookmarkStart w:id="250" w:name="_Toc61527322"/>
      <w:bookmarkStart w:id="251" w:name="_Toc67064371"/>
      <w:bookmarkStart w:id="252" w:name="_Toc61527323"/>
      <w:bookmarkStart w:id="253" w:name="_Toc67064372"/>
      <w:bookmarkStart w:id="254" w:name="_Toc61527324"/>
      <w:bookmarkStart w:id="255" w:name="_Toc61527326"/>
      <w:bookmarkStart w:id="256" w:name="_Toc67064375"/>
      <w:bookmarkStart w:id="257" w:name="_Toc61527327"/>
      <w:bookmarkStart w:id="258" w:name="_Toc67064376"/>
      <w:bookmarkStart w:id="259" w:name="_Toc61527329"/>
      <w:bookmarkStart w:id="260" w:name="_Toc67064378"/>
      <w:bookmarkStart w:id="261" w:name="_Toc61527332"/>
      <w:bookmarkStart w:id="262" w:name="_Toc67064381"/>
      <w:bookmarkStart w:id="263" w:name="_Toc61527334"/>
      <w:bookmarkStart w:id="264" w:name="_Toc61527336"/>
      <w:bookmarkStart w:id="265" w:name="_Toc61527337"/>
      <w:bookmarkStart w:id="266" w:name="_Toc67064386"/>
      <w:bookmarkStart w:id="267" w:name="_Toc61527342"/>
      <w:bookmarkStart w:id="268" w:name="_Toc526246606"/>
      <w:bookmarkStart w:id="269" w:name="_Toc185492669"/>
      <w:bookmarkEnd w:id="199"/>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sidRPr="00E662C4">
        <w:t xml:space="preserve"> during the application process</w:t>
      </w:r>
      <w:bookmarkStart w:id="270" w:name="_Toc61527346"/>
      <w:bookmarkEnd w:id="211"/>
      <w:bookmarkEnd w:id="212"/>
      <w:bookmarkEnd w:id="268"/>
      <w:bookmarkEnd w:id="269"/>
      <w:bookmarkEnd w:id="270"/>
    </w:p>
    <w:p w14:paraId="353AA287" w14:textId="6492D1E7" w:rsidR="00705788" w:rsidRPr="00B55EC0" w:rsidRDefault="30C1C136" w:rsidP="003C778A">
      <w:pPr>
        <w:rPr>
          <w:rStyle w:val="highlightedtextChar"/>
          <w:rFonts w:ascii="Arial" w:hAnsi="Arial" w:cs="Arial"/>
          <w:b w:val="0"/>
          <w:color w:val="auto"/>
          <w:sz w:val="20"/>
          <w:szCs w:val="20"/>
        </w:rPr>
      </w:pPr>
      <w:r w:rsidRPr="688063A3">
        <w:rPr>
          <w:rFonts w:cs="Arial"/>
        </w:rPr>
        <w:t xml:space="preserve">If you have any questions during the application period, please contact the applicant support helpdesk by phone or email. Contact details for the applicant support helpdesk are </w:t>
      </w:r>
      <w:proofErr w:type="spellStart"/>
      <w:r w:rsidRPr="688063A3">
        <w:rPr>
          <w:rFonts w:cs="Arial"/>
        </w:rPr>
        <w:t>ph</w:t>
      </w:r>
      <w:proofErr w:type="spellEnd"/>
      <w:r w:rsidRPr="53E9C1AF">
        <w:rPr>
          <w:rFonts w:cs="Arial"/>
        </w:rPr>
        <w:t xml:space="preserve">: </w:t>
      </w:r>
      <w:r w:rsidR="00836A82" w:rsidRPr="53E9C1AF">
        <w:rPr>
          <w:rFonts w:cs="Arial"/>
        </w:rPr>
        <w:t>XXX</w:t>
      </w:r>
      <w:r w:rsidRPr="53E9C1AF">
        <w:rPr>
          <w:rFonts w:cs="Arial"/>
        </w:rPr>
        <w:t xml:space="preserve"> and </w:t>
      </w:r>
      <w:hyperlink r:id="rId43">
        <w:r w:rsidR="00836A82" w:rsidRPr="00297E53">
          <w:rPr>
            <w:rStyle w:val="Hyperlink"/>
            <w:rFonts w:cs="Arial"/>
            <w:color w:val="auto"/>
          </w:rPr>
          <w:t>XXX</w:t>
        </w:r>
      </w:hyperlink>
      <w:r w:rsidRPr="688063A3">
        <w:rPr>
          <w:rFonts w:cs="Arial"/>
        </w:rPr>
        <w:t>.</w:t>
      </w:r>
      <w:r w:rsidR="51F9F7B1" w:rsidRPr="688063A3">
        <w:rPr>
          <w:rFonts w:cs="Arial"/>
        </w:rPr>
        <w:t xml:space="preserve"> </w:t>
      </w:r>
      <w:r w:rsidR="51F9F7B1" w:rsidRPr="688063A3">
        <w:rPr>
          <w:rStyle w:val="highlightedtextChar"/>
          <w:rFonts w:ascii="Arial" w:hAnsi="Arial" w:cs="Arial"/>
          <w:b w:val="0"/>
          <w:color w:val="auto"/>
          <w:sz w:val="20"/>
          <w:szCs w:val="20"/>
        </w:rPr>
        <w:t xml:space="preserve">The Agency will endeavour to respond to emailed questions within three working days. Answers to questions may also be posted on </w:t>
      </w:r>
      <w:hyperlink r:id="rId44">
        <w:proofErr w:type="spellStart"/>
        <w:r w:rsidR="51F9F7B1" w:rsidRPr="53E9C1AF">
          <w:rPr>
            <w:rStyle w:val="Hyperlink"/>
            <w:rFonts w:eastAsiaTheme="minorEastAsia" w:cs="Arial"/>
          </w:rPr>
          <w:t>GrantConnect</w:t>
        </w:r>
        <w:proofErr w:type="spellEnd"/>
      </w:hyperlink>
      <w:r w:rsidR="51F9F7B1" w:rsidRPr="688063A3">
        <w:rPr>
          <w:rStyle w:val="highlightedtextChar"/>
          <w:rFonts w:ascii="Arial" w:hAnsi="Arial" w:cs="Arial"/>
          <w:b w:val="0"/>
          <w:color w:val="auto"/>
          <w:sz w:val="20"/>
          <w:szCs w:val="20"/>
        </w:rPr>
        <w:t>.</w:t>
      </w:r>
    </w:p>
    <w:p w14:paraId="221691D0" w14:textId="77777777" w:rsidR="000718CA" w:rsidRPr="00B55EC0" w:rsidRDefault="000718CA" w:rsidP="003C778A">
      <w:pPr>
        <w:rPr>
          <w:rStyle w:val="highlightedtextChar"/>
          <w:rFonts w:ascii="Arial" w:hAnsi="Arial" w:cs="Arial"/>
          <w:b w:val="0"/>
          <w:color w:val="auto"/>
          <w:sz w:val="20"/>
          <w:szCs w:val="20"/>
        </w:rPr>
      </w:pPr>
      <w:r w:rsidRPr="00B55EC0">
        <w:rPr>
          <w:rStyle w:val="highlightedtextChar"/>
          <w:rFonts w:ascii="Arial" w:hAnsi="Arial" w:cs="Arial"/>
          <w:b w:val="0"/>
          <w:color w:val="auto"/>
          <w:sz w:val="20"/>
          <w:szCs w:val="20"/>
        </w:rPr>
        <w:t xml:space="preserve">The helpdesk will: </w:t>
      </w:r>
    </w:p>
    <w:p w14:paraId="56E492A1" w14:textId="3AC4B2B4" w:rsidR="000718CA" w:rsidRPr="00F84600" w:rsidRDefault="5684F176" w:rsidP="003C778A">
      <w:pPr>
        <w:pStyle w:val="ListBullet"/>
        <w:numPr>
          <w:ilvl w:val="0"/>
          <w:numId w:val="17"/>
        </w:numPr>
        <w:spacing w:after="120"/>
        <w:ind w:left="360"/>
        <w:rPr>
          <w:rFonts w:eastAsiaTheme="minorEastAsia"/>
        </w:rPr>
      </w:pPr>
      <w:r w:rsidRPr="00F84600">
        <w:rPr>
          <w:rFonts w:eastAsiaTheme="minorEastAsia"/>
        </w:rPr>
        <w:t xml:space="preserve">Assist applicants by clarifying information in these grant opportunity guidelines, including: </w:t>
      </w:r>
    </w:p>
    <w:p w14:paraId="40F97312" w14:textId="321B7F1E" w:rsidR="00EC1581" w:rsidRPr="00F84600" w:rsidRDefault="00364BC7" w:rsidP="003C778A">
      <w:pPr>
        <w:pStyle w:val="ListParagraph"/>
        <w:numPr>
          <w:ilvl w:val="0"/>
          <w:numId w:val="43"/>
        </w:numPr>
        <w:contextualSpacing w:val="0"/>
        <w:rPr>
          <w:rFonts w:eastAsiaTheme="minorHAnsi"/>
        </w:rPr>
      </w:pPr>
      <w:r>
        <w:rPr>
          <w:rFonts w:eastAsiaTheme="minorHAnsi"/>
        </w:rPr>
        <w:t>e</w:t>
      </w:r>
      <w:r w:rsidR="000718CA" w:rsidRPr="00F84600">
        <w:rPr>
          <w:rFonts w:eastAsiaTheme="minorHAnsi"/>
        </w:rPr>
        <w:t>xplaining the Program outcomes, eligibility criteria and application requirements</w:t>
      </w:r>
    </w:p>
    <w:p w14:paraId="4FF9DAC7" w14:textId="5C39ED7C" w:rsidR="00EC1581" w:rsidRPr="00F84600" w:rsidRDefault="00364BC7" w:rsidP="003C778A">
      <w:pPr>
        <w:pStyle w:val="ListParagraph"/>
        <w:numPr>
          <w:ilvl w:val="0"/>
          <w:numId w:val="43"/>
        </w:numPr>
        <w:contextualSpacing w:val="0"/>
        <w:rPr>
          <w:rFonts w:eastAsiaTheme="minorHAnsi"/>
        </w:rPr>
      </w:pPr>
      <w:r>
        <w:rPr>
          <w:rFonts w:eastAsiaTheme="minorHAnsi"/>
        </w:rPr>
        <w:t>b</w:t>
      </w:r>
      <w:r w:rsidR="000718CA" w:rsidRPr="00F84600">
        <w:rPr>
          <w:rFonts w:eastAsiaTheme="minorHAnsi"/>
        </w:rPr>
        <w:t>reaking down terminology and answering specific caller questions where they relate to the above</w:t>
      </w:r>
    </w:p>
    <w:p w14:paraId="11BCE270" w14:textId="228D4BC0" w:rsidR="00AE0B23" w:rsidRPr="00F84600" w:rsidRDefault="00364BC7" w:rsidP="003C778A">
      <w:pPr>
        <w:pStyle w:val="ListParagraph"/>
        <w:numPr>
          <w:ilvl w:val="0"/>
          <w:numId w:val="43"/>
        </w:numPr>
        <w:contextualSpacing w:val="0"/>
        <w:rPr>
          <w:rFonts w:eastAsiaTheme="minorHAnsi"/>
        </w:rPr>
      </w:pPr>
      <w:r>
        <w:rPr>
          <w:rFonts w:eastAsiaTheme="minorHAnsi"/>
        </w:rPr>
        <w:t>d</w:t>
      </w:r>
      <w:r w:rsidR="000718CA" w:rsidRPr="00F84600">
        <w:rPr>
          <w:rFonts w:eastAsiaTheme="minorHAnsi"/>
        </w:rPr>
        <w:t>irect</w:t>
      </w:r>
      <w:r w:rsidR="00AE0B23" w:rsidRPr="00F84600">
        <w:rPr>
          <w:rFonts w:eastAsiaTheme="minorHAnsi"/>
        </w:rPr>
        <w:t>ing a</w:t>
      </w:r>
      <w:r w:rsidR="000718CA" w:rsidRPr="00F84600">
        <w:rPr>
          <w:rFonts w:eastAsiaTheme="minorHAnsi"/>
        </w:rPr>
        <w:t xml:space="preserve">pplicants to other publicly available resources on technical matters outside the scope of </w:t>
      </w:r>
      <w:r w:rsidR="00EC1581" w:rsidRPr="00F84600">
        <w:rPr>
          <w:rFonts w:eastAsiaTheme="minorHAnsi"/>
        </w:rPr>
        <w:t>t</w:t>
      </w:r>
      <w:r w:rsidR="000718CA" w:rsidRPr="00F84600">
        <w:rPr>
          <w:rFonts w:eastAsiaTheme="minorHAnsi"/>
        </w:rPr>
        <w:t>he helpdesk</w:t>
      </w:r>
      <w:r w:rsidR="00B422E4">
        <w:rPr>
          <w:rFonts w:eastAsiaTheme="minorHAnsi"/>
        </w:rPr>
        <w:t>.</w:t>
      </w:r>
    </w:p>
    <w:p w14:paraId="5B0A4DC9" w14:textId="3FAD4DF5" w:rsidR="00A337E4" w:rsidRPr="00F84600" w:rsidRDefault="0F2E5359" w:rsidP="003C778A">
      <w:pPr>
        <w:pStyle w:val="ListBullet"/>
        <w:numPr>
          <w:ilvl w:val="0"/>
          <w:numId w:val="17"/>
        </w:numPr>
        <w:spacing w:after="120"/>
        <w:ind w:left="360"/>
        <w:rPr>
          <w:rFonts w:eastAsiaTheme="minorEastAsia"/>
        </w:rPr>
      </w:pPr>
      <w:r w:rsidRPr="00F84600">
        <w:rPr>
          <w:rFonts w:eastAsiaTheme="minorEastAsia"/>
        </w:rPr>
        <w:t xml:space="preserve">Record any questions which are not already answered in these grant opportunity guidelines and post the answers on </w:t>
      </w:r>
      <w:proofErr w:type="spellStart"/>
      <w:r w:rsidRPr="00F84600">
        <w:rPr>
          <w:rFonts w:eastAsiaTheme="minorEastAsia"/>
        </w:rPr>
        <w:t>GrantConnect</w:t>
      </w:r>
      <w:proofErr w:type="spellEnd"/>
      <w:r w:rsidRPr="00F84600">
        <w:rPr>
          <w:rFonts w:eastAsiaTheme="minorEastAsia"/>
        </w:rPr>
        <w:t xml:space="preserve"> for the equal benefit of all potential applicants</w:t>
      </w:r>
    </w:p>
    <w:p w14:paraId="6858EF78" w14:textId="30E89111" w:rsidR="000718CA" w:rsidRPr="00F84600" w:rsidRDefault="000718CA" w:rsidP="003C778A">
      <w:pPr>
        <w:pStyle w:val="ListBullet"/>
        <w:numPr>
          <w:ilvl w:val="0"/>
          <w:numId w:val="17"/>
        </w:numPr>
        <w:spacing w:after="120"/>
        <w:ind w:left="360"/>
        <w:rPr>
          <w:rFonts w:eastAsiaTheme="minorHAnsi"/>
        </w:rPr>
      </w:pPr>
      <w:r w:rsidRPr="00F84600">
        <w:rPr>
          <w:rFonts w:eastAsiaTheme="minorHAnsi"/>
        </w:rPr>
        <w:t xml:space="preserve">Accept calls and emails between 9am-5pm (AEDT) Monday to Friday for the duration of the application period for each grant round, except for: </w:t>
      </w:r>
    </w:p>
    <w:p w14:paraId="465D8F97" w14:textId="77777777" w:rsidR="000F3FD4" w:rsidRPr="000F3FD4" w:rsidRDefault="00CD0CC5" w:rsidP="003C778A">
      <w:pPr>
        <w:pStyle w:val="ListParagraph"/>
        <w:numPr>
          <w:ilvl w:val="0"/>
          <w:numId w:val="43"/>
        </w:numPr>
        <w:ind w:left="1077" w:hanging="357"/>
        <w:contextualSpacing w:val="0"/>
        <w:rPr>
          <w:rFonts w:eastAsiaTheme="minorHAnsi"/>
        </w:rPr>
      </w:pPr>
      <w:r w:rsidRPr="69906BD9">
        <w:rPr>
          <w:rFonts w:eastAsiaTheme="minorEastAsia"/>
        </w:rPr>
        <w:t>t</w:t>
      </w:r>
      <w:r w:rsidR="000718CA" w:rsidRPr="000F3FD4">
        <w:rPr>
          <w:rFonts w:eastAsiaTheme="minorEastAsia"/>
        </w:rPr>
        <w:t xml:space="preserve">he last 3 working days before the close of </w:t>
      </w:r>
      <w:r w:rsidR="57921B5D" w:rsidRPr="000F3FD4">
        <w:rPr>
          <w:rFonts w:eastAsiaTheme="minorEastAsia"/>
        </w:rPr>
        <w:t>the</w:t>
      </w:r>
      <w:r w:rsidR="007158E3" w:rsidRPr="000F3FD4">
        <w:rPr>
          <w:rFonts w:eastAsiaTheme="minorEastAsia"/>
        </w:rPr>
        <w:t xml:space="preserve"> </w:t>
      </w:r>
      <w:r w:rsidR="000718CA" w:rsidRPr="000F3FD4">
        <w:rPr>
          <w:rFonts w:eastAsiaTheme="minorEastAsia"/>
        </w:rPr>
        <w:t>application period</w:t>
      </w:r>
    </w:p>
    <w:p w14:paraId="119DF805" w14:textId="01B80912" w:rsidR="000718CA" w:rsidRPr="00F84600" w:rsidRDefault="00CD0CC5" w:rsidP="003C778A">
      <w:pPr>
        <w:pStyle w:val="ListParagraph"/>
        <w:numPr>
          <w:ilvl w:val="0"/>
          <w:numId w:val="43"/>
        </w:numPr>
        <w:ind w:left="1077" w:hanging="357"/>
        <w:contextualSpacing w:val="0"/>
        <w:rPr>
          <w:rFonts w:eastAsiaTheme="minorHAnsi"/>
        </w:rPr>
      </w:pPr>
      <w:r>
        <w:rPr>
          <w:rFonts w:eastAsiaTheme="minorHAnsi"/>
        </w:rPr>
        <w:t>n</w:t>
      </w:r>
      <w:r w:rsidR="000718CA" w:rsidRPr="00F84600">
        <w:rPr>
          <w:rFonts w:eastAsiaTheme="minorHAnsi"/>
        </w:rPr>
        <w:t>ational public holidays</w:t>
      </w:r>
      <w:r w:rsidR="00B422E4">
        <w:rPr>
          <w:rFonts w:eastAsiaTheme="minorHAnsi"/>
        </w:rPr>
        <w:t>.</w:t>
      </w:r>
    </w:p>
    <w:p w14:paraId="6A5D973A" w14:textId="6E5B9A97" w:rsidR="000718CA" w:rsidRPr="00F84600" w:rsidRDefault="000718CA" w:rsidP="003C778A">
      <w:pPr>
        <w:pStyle w:val="ListBullet"/>
        <w:numPr>
          <w:ilvl w:val="0"/>
          <w:numId w:val="17"/>
        </w:numPr>
        <w:spacing w:after="120"/>
        <w:ind w:left="360"/>
        <w:rPr>
          <w:rFonts w:eastAsiaTheme="minorHAnsi"/>
        </w:rPr>
      </w:pPr>
      <w:r w:rsidRPr="00F84600">
        <w:rPr>
          <w:rFonts w:eastAsiaTheme="minorHAnsi"/>
        </w:rPr>
        <w:t>Provide a call-back service for out-of-hours calls, or if a call is not answered</w:t>
      </w:r>
      <w:r w:rsidR="00D86EC5" w:rsidRPr="00F84600">
        <w:rPr>
          <w:rFonts w:eastAsiaTheme="minorHAnsi"/>
        </w:rPr>
        <w:t>.</w:t>
      </w:r>
    </w:p>
    <w:p w14:paraId="237F81C9" w14:textId="77777777" w:rsidR="000718CA" w:rsidRPr="00B55EC0" w:rsidRDefault="000718CA" w:rsidP="003C778A">
      <w:pPr>
        <w:rPr>
          <w:rStyle w:val="highlightedtextChar"/>
          <w:rFonts w:ascii="Arial" w:hAnsi="Arial" w:cs="Arial"/>
          <w:b w:val="0"/>
          <w:color w:val="auto"/>
          <w:sz w:val="20"/>
          <w:szCs w:val="20"/>
        </w:rPr>
      </w:pPr>
      <w:r w:rsidRPr="00B55EC0">
        <w:rPr>
          <w:rStyle w:val="highlightedtextChar"/>
          <w:rFonts w:ascii="Arial" w:hAnsi="Arial" w:cs="Arial"/>
          <w:b w:val="0"/>
          <w:color w:val="auto"/>
          <w:sz w:val="20"/>
          <w:szCs w:val="20"/>
        </w:rPr>
        <w:t xml:space="preserve">The helpdesk will not: </w:t>
      </w:r>
    </w:p>
    <w:p w14:paraId="6DA2BD34" w14:textId="35A78BC8" w:rsidR="000718CA" w:rsidRPr="000F3FD4" w:rsidRDefault="00CD0CC5" w:rsidP="003C778A">
      <w:pPr>
        <w:pStyle w:val="ListBullet"/>
        <w:numPr>
          <w:ilvl w:val="0"/>
          <w:numId w:val="17"/>
        </w:numPr>
        <w:spacing w:after="120"/>
        <w:ind w:left="360"/>
        <w:rPr>
          <w:rFonts w:eastAsiaTheme="minorEastAsia"/>
        </w:rPr>
      </w:pPr>
      <w:r w:rsidRPr="00736AEE">
        <w:rPr>
          <w:rFonts w:eastAsiaTheme="minorEastAsia"/>
        </w:rPr>
        <w:t>t</w:t>
      </w:r>
      <w:r w:rsidR="000718CA" w:rsidRPr="000F3FD4">
        <w:rPr>
          <w:rFonts w:eastAsiaTheme="minorEastAsia"/>
        </w:rPr>
        <w:t>ell applicants how to write their application</w:t>
      </w:r>
    </w:p>
    <w:p w14:paraId="3187FE2A" w14:textId="069E0A3D" w:rsidR="00B512C6" w:rsidRPr="00F84600" w:rsidRDefault="00CD0CC5" w:rsidP="003C778A">
      <w:pPr>
        <w:pStyle w:val="ListBullet"/>
        <w:numPr>
          <w:ilvl w:val="0"/>
          <w:numId w:val="17"/>
        </w:numPr>
        <w:spacing w:after="120"/>
        <w:ind w:left="360"/>
        <w:rPr>
          <w:rFonts w:eastAsiaTheme="minorEastAsia"/>
        </w:rPr>
      </w:pPr>
      <w:r>
        <w:rPr>
          <w:rFonts w:eastAsiaTheme="minorEastAsia"/>
        </w:rPr>
        <w:t>a</w:t>
      </w:r>
      <w:r w:rsidR="000718CA" w:rsidRPr="00F84600">
        <w:rPr>
          <w:rFonts w:eastAsiaTheme="minorEastAsia"/>
        </w:rPr>
        <w:t>ssist</w:t>
      </w:r>
      <w:r w:rsidR="5684F176" w:rsidRPr="00F84600">
        <w:rPr>
          <w:rFonts w:eastAsiaTheme="minorEastAsia"/>
        </w:rPr>
        <w:t xml:space="preserve"> with calculating budgets</w:t>
      </w:r>
    </w:p>
    <w:p w14:paraId="01AA01F1" w14:textId="023E3944" w:rsidR="00B512C6" w:rsidRPr="000F3FD4" w:rsidRDefault="00CD0CC5" w:rsidP="003C778A">
      <w:pPr>
        <w:pStyle w:val="ListBullet"/>
        <w:numPr>
          <w:ilvl w:val="0"/>
          <w:numId w:val="17"/>
        </w:numPr>
        <w:spacing w:after="120"/>
        <w:ind w:left="360"/>
        <w:rPr>
          <w:rFonts w:eastAsiaTheme="minorEastAsia"/>
        </w:rPr>
      </w:pPr>
      <w:r>
        <w:rPr>
          <w:rFonts w:eastAsiaTheme="minorEastAsia"/>
        </w:rPr>
        <w:t>i</w:t>
      </w:r>
      <w:r w:rsidR="5684F176" w:rsidRPr="000F3FD4">
        <w:rPr>
          <w:rFonts w:eastAsiaTheme="minorEastAsia"/>
        </w:rPr>
        <w:t>ndicate likely assessment outcomes for an application</w:t>
      </w:r>
    </w:p>
    <w:p w14:paraId="4D780C9D" w14:textId="5390B212" w:rsidR="000718CA" w:rsidRPr="00F84600" w:rsidRDefault="00CD0CC5" w:rsidP="003C778A">
      <w:pPr>
        <w:pStyle w:val="ListBullet"/>
        <w:numPr>
          <w:ilvl w:val="0"/>
          <w:numId w:val="17"/>
        </w:numPr>
        <w:spacing w:after="120"/>
        <w:ind w:left="360"/>
        <w:rPr>
          <w:rFonts w:eastAsiaTheme="minorEastAsia"/>
        </w:rPr>
      </w:pPr>
      <w:r w:rsidRPr="00F84600">
        <w:rPr>
          <w:rFonts w:eastAsiaTheme="minorEastAsia"/>
        </w:rPr>
        <w:t>d</w:t>
      </w:r>
      <w:r w:rsidR="000718CA" w:rsidRPr="00F84600">
        <w:rPr>
          <w:rFonts w:eastAsiaTheme="minorEastAsia"/>
        </w:rPr>
        <w:t>isclose the details of other applications received</w:t>
      </w:r>
      <w:r w:rsidRPr="00F84600">
        <w:rPr>
          <w:rFonts w:eastAsiaTheme="minorEastAsia"/>
        </w:rPr>
        <w:t>.</w:t>
      </w:r>
    </w:p>
    <w:p w14:paraId="234F8A28" w14:textId="0198721B" w:rsidR="7509BF5C" w:rsidRPr="00B55EC0" w:rsidRDefault="00956DC7" w:rsidP="003C778A">
      <w:pPr>
        <w:rPr>
          <w:rFonts w:cs="Arial"/>
        </w:rPr>
      </w:pPr>
      <w:r w:rsidRPr="7AEB82DB">
        <w:rPr>
          <w:rFonts w:cs="Arial"/>
        </w:rPr>
        <w:t xml:space="preserve">The </w:t>
      </w:r>
      <w:r w:rsidR="00703ECF" w:rsidRPr="7AEB82DB">
        <w:rPr>
          <w:rFonts w:cs="Arial"/>
        </w:rPr>
        <w:t xml:space="preserve">Agency </w:t>
      </w:r>
      <w:r w:rsidRPr="7AEB82DB">
        <w:rPr>
          <w:rFonts w:cs="Arial"/>
        </w:rPr>
        <w:t>does not provide financial or l</w:t>
      </w:r>
      <w:r w:rsidR="00057140" w:rsidRPr="7AEB82DB">
        <w:rPr>
          <w:rFonts w:cs="Arial"/>
        </w:rPr>
        <w:t>egal advice to applicants</w:t>
      </w:r>
      <w:r w:rsidR="00EA473D" w:rsidRPr="7AEB82DB">
        <w:rPr>
          <w:rFonts w:cs="Arial"/>
        </w:rPr>
        <w:t xml:space="preserve"> or grantees</w:t>
      </w:r>
      <w:r w:rsidR="00057140" w:rsidRPr="7AEB82DB">
        <w:rPr>
          <w:rFonts w:cs="Arial"/>
        </w:rPr>
        <w:t xml:space="preserve">. </w:t>
      </w:r>
      <w:r w:rsidR="00EA473D" w:rsidRPr="7AEB82DB">
        <w:rPr>
          <w:rFonts w:cs="Arial"/>
        </w:rPr>
        <w:t xml:space="preserve">Applicants or grantees </w:t>
      </w:r>
      <w:r w:rsidRPr="7AEB82DB">
        <w:rPr>
          <w:rFonts w:cs="Arial"/>
        </w:rPr>
        <w:t>should seek their own independent professional advice on financial and legal matters, including compliance with any statutory obligations.</w:t>
      </w:r>
      <w:bookmarkStart w:id="271" w:name="_Toc61527347"/>
      <w:bookmarkEnd w:id="271"/>
    </w:p>
    <w:p w14:paraId="3239628E" w14:textId="77777777" w:rsidR="006E0B42" w:rsidRPr="00E11DC3" w:rsidRDefault="006E0B42" w:rsidP="00DB0F1D">
      <w:pPr>
        <w:pStyle w:val="Heading2"/>
        <w:numPr>
          <w:ilvl w:val="0"/>
          <w:numId w:val="38"/>
        </w:numPr>
        <w:rPr>
          <w:lang w:val="en-US"/>
        </w:rPr>
      </w:pPr>
      <w:bookmarkStart w:id="272" w:name="_Toc61527349"/>
      <w:bookmarkStart w:id="273" w:name="_Toc67064396"/>
      <w:bookmarkStart w:id="274" w:name="_Toc61527353"/>
      <w:bookmarkStart w:id="275" w:name="_Toc526246611"/>
      <w:bookmarkStart w:id="276" w:name="_Toc185492670"/>
      <w:bookmarkStart w:id="277" w:name="_Toc1220102284"/>
      <w:bookmarkStart w:id="278" w:name="_Toc1897814919"/>
      <w:bookmarkEnd w:id="272"/>
      <w:bookmarkEnd w:id="273"/>
      <w:bookmarkEnd w:id="274"/>
      <w:r w:rsidRPr="48662FB6">
        <w:rPr>
          <w:lang w:val="en-US"/>
        </w:rPr>
        <w:lastRenderedPageBreak/>
        <w:t>The grant selection process</w:t>
      </w:r>
      <w:bookmarkEnd w:id="275"/>
      <w:bookmarkEnd w:id="276"/>
      <w:bookmarkEnd w:id="277"/>
      <w:bookmarkEnd w:id="278"/>
    </w:p>
    <w:p w14:paraId="75182C00" w14:textId="77777777" w:rsidR="00C347D8" w:rsidRPr="004F7342" w:rsidRDefault="00C347D8" w:rsidP="00DB0F1D">
      <w:pPr>
        <w:pStyle w:val="Heading3"/>
        <w:numPr>
          <w:ilvl w:val="1"/>
          <w:numId w:val="38"/>
        </w:numPr>
      </w:pPr>
      <w:bookmarkStart w:id="279" w:name="_Toc526246612"/>
      <w:bookmarkStart w:id="280" w:name="_Toc185492671"/>
      <w:bookmarkStart w:id="281" w:name="_Toc297292152"/>
      <w:bookmarkStart w:id="282" w:name="_Toc2023487944"/>
      <w:r w:rsidRPr="004F7342">
        <w:t>Assessment of grant applications</w:t>
      </w:r>
      <w:bookmarkEnd w:id="279"/>
      <w:bookmarkEnd w:id="280"/>
      <w:bookmarkEnd w:id="281"/>
      <w:bookmarkEnd w:id="282"/>
      <w:permStart w:id="544044957" w:edGrp="everyone"/>
    </w:p>
    <w:p w14:paraId="0A5650B1" w14:textId="28834D41" w:rsidR="006437E6" w:rsidRPr="00B55EC0" w:rsidRDefault="044FB3E4" w:rsidP="003C778A">
      <w:r w:rsidRPr="590FDEAB">
        <w:rPr>
          <w:rFonts w:cstheme="minorBidi"/>
        </w:rPr>
        <w:t xml:space="preserve">Only </w:t>
      </w:r>
      <w:r w:rsidR="00E35B19" w:rsidRPr="590FDEAB">
        <w:rPr>
          <w:rFonts w:cstheme="minorBidi"/>
        </w:rPr>
        <w:t>eligible applications</w:t>
      </w:r>
      <w:r w:rsidR="71E8E5CD" w:rsidRPr="590FDEAB">
        <w:rPr>
          <w:rFonts w:cstheme="minorBidi"/>
        </w:rPr>
        <w:t xml:space="preserve"> will be assessed</w:t>
      </w:r>
      <w:r w:rsidR="00E35B19" w:rsidRPr="590FDEAB">
        <w:rPr>
          <w:rFonts w:cstheme="minorBidi"/>
        </w:rPr>
        <w:t>.</w:t>
      </w:r>
      <w:r w:rsidR="006437E6" w:rsidRPr="590FDEAB">
        <w:rPr>
          <w:rFonts w:cstheme="minorBidi"/>
        </w:rPr>
        <w:t xml:space="preserve"> </w:t>
      </w:r>
      <w:r w:rsidR="66292426" w:rsidRPr="590FDEAB">
        <w:rPr>
          <w:rFonts w:cstheme="minorBidi"/>
        </w:rPr>
        <w:t>E</w:t>
      </w:r>
      <w:r w:rsidR="006437E6" w:rsidRPr="590FDEAB">
        <w:rPr>
          <w:rFonts w:cstheme="minorBidi"/>
        </w:rPr>
        <w:t xml:space="preserve">ligible applications </w:t>
      </w:r>
      <w:r w:rsidR="08017025" w:rsidRPr="590FDEAB">
        <w:rPr>
          <w:rFonts w:cstheme="minorBidi"/>
        </w:rPr>
        <w:t>are considered</w:t>
      </w:r>
      <w:r w:rsidR="006437E6" w:rsidRPr="590FDEAB">
        <w:rPr>
          <w:rFonts w:cstheme="minorBidi"/>
        </w:rPr>
        <w:t xml:space="preserve"> through a</w:t>
      </w:r>
      <w:r w:rsidR="00A85CAC" w:rsidRPr="590FDEAB">
        <w:rPr>
          <w:rFonts w:cstheme="minorBidi"/>
        </w:rPr>
        <w:t>n</w:t>
      </w:r>
      <w:r w:rsidR="006437E6" w:rsidRPr="590FDEAB">
        <w:rPr>
          <w:rFonts w:cstheme="minorBidi"/>
        </w:rPr>
        <w:t xml:space="preserve"> open competitive grant process.</w:t>
      </w:r>
      <w:r w:rsidR="00474E88">
        <w:t xml:space="preserve"> </w:t>
      </w:r>
      <w:r w:rsidR="006437E6">
        <w:t xml:space="preserve">If eligible, your application </w:t>
      </w:r>
      <w:r w:rsidR="16BBB61B">
        <w:t xml:space="preserve">will be assessed </w:t>
      </w:r>
      <w:r w:rsidR="006437E6">
        <w:t>against the assessment criteria (see Section 6) and against other applications</w:t>
      </w:r>
      <w:r w:rsidR="00BA550E">
        <w:t xml:space="preserve"> within your </w:t>
      </w:r>
      <w:r w:rsidR="0A6AE631" w:rsidRPr="590FDEAB">
        <w:rPr>
          <w:b/>
          <w:bCs/>
        </w:rPr>
        <w:t>RAES</w:t>
      </w:r>
      <w:r w:rsidR="00BA550E" w:rsidRPr="590FDEAB">
        <w:rPr>
          <w:b/>
          <w:bCs/>
        </w:rPr>
        <w:t xml:space="preserve"> region</w:t>
      </w:r>
      <w:r w:rsidR="16FA11BC">
        <w:t xml:space="preserve"> (currently known as CDP region)</w:t>
      </w:r>
      <w:r w:rsidR="006437E6">
        <w:t xml:space="preserve">. </w:t>
      </w:r>
      <w:r w:rsidR="1FF7C64A">
        <w:t>A</w:t>
      </w:r>
      <w:r w:rsidR="01F9CD2E">
        <w:t xml:space="preserve">n </w:t>
      </w:r>
      <w:r w:rsidR="79367F90">
        <w:t>a</w:t>
      </w:r>
      <w:r w:rsidR="006437E6">
        <w:t>pplication</w:t>
      </w:r>
      <w:r w:rsidR="11904BF2">
        <w:t xml:space="preserve"> </w:t>
      </w:r>
      <w:r w:rsidR="690C20C3">
        <w:t>is</w:t>
      </w:r>
      <w:r w:rsidR="11904BF2">
        <w:t xml:space="preserve"> considered</w:t>
      </w:r>
      <w:r w:rsidR="006437E6">
        <w:t xml:space="preserve"> on its merits, based on:</w:t>
      </w:r>
    </w:p>
    <w:p w14:paraId="2C625504" w14:textId="694C914D" w:rsidR="006437E6" w:rsidRPr="00B55EC0" w:rsidRDefault="00CA1A8B" w:rsidP="003C778A">
      <w:pPr>
        <w:pStyle w:val="ListBullet"/>
        <w:numPr>
          <w:ilvl w:val="0"/>
          <w:numId w:val="17"/>
        </w:numPr>
        <w:spacing w:after="120"/>
        <w:ind w:left="360"/>
      </w:pPr>
      <w:r>
        <w:t>h</w:t>
      </w:r>
      <w:r w:rsidR="006437E6" w:rsidRPr="00B55EC0">
        <w:t>ow well it meets the criteria</w:t>
      </w:r>
    </w:p>
    <w:p w14:paraId="034362A0" w14:textId="15AA1BED" w:rsidR="00E55808" w:rsidRPr="00B55EC0" w:rsidRDefault="006437E6" w:rsidP="003C778A">
      <w:pPr>
        <w:pStyle w:val="ListBullet"/>
        <w:numPr>
          <w:ilvl w:val="0"/>
          <w:numId w:val="17"/>
        </w:numPr>
        <w:spacing w:after="120"/>
        <w:ind w:left="360"/>
        <w:rPr>
          <w:rFonts w:cs="Arial"/>
        </w:rPr>
      </w:pPr>
      <w:r w:rsidRPr="00B55EC0">
        <w:t xml:space="preserve">how it compares to other applications </w:t>
      </w:r>
      <w:r w:rsidR="00BA550E" w:rsidRPr="00B55EC0">
        <w:t xml:space="preserve">in your </w:t>
      </w:r>
      <w:r w:rsidR="4B8B3330" w:rsidRPr="369FCD67">
        <w:rPr>
          <w:b/>
          <w:bCs/>
        </w:rPr>
        <w:t>RAES</w:t>
      </w:r>
      <w:r w:rsidR="00BA550E" w:rsidRPr="006B42EC">
        <w:rPr>
          <w:b/>
          <w:bCs/>
        </w:rPr>
        <w:t xml:space="preserve"> region</w:t>
      </w:r>
      <w:r w:rsidR="00A34B2C" w:rsidRPr="001F1D8D">
        <w:t>,</w:t>
      </w:r>
      <w:r w:rsidR="00496868" w:rsidRPr="001F1D8D">
        <w:t xml:space="preserve"> and</w:t>
      </w:r>
      <w:r w:rsidR="0046319B">
        <w:rPr>
          <w:b/>
          <w:bCs/>
        </w:rPr>
        <w:t xml:space="preserve"> </w:t>
      </w:r>
      <w:r w:rsidRPr="00B55EC0">
        <w:t xml:space="preserve">whether it provides </w:t>
      </w:r>
      <w:r w:rsidRPr="00B76E3B">
        <w:rPr>
          <w:b/>
        </w:rPr>
        <w:t>value with relevant money</w:t>
      </w:r>
      <w:r w:rsidRPr="00B55EC0">
        <w:t>.</w:t>
      </w:r>
    </w:p>
    <w:p w14:paraId="10BDF7B5" w14:textId="7153CE40" w:rsidR="00E3716A" w:rsidRPr="00B55EC0" w:rsidRDefault="2C1D327F" w:rsidP="003C778A">
      <w:pPr>
        <w:spacing w:line="276" w:lineRule="auto"/>
        <w:rPr>
          <w:rFonts w:cs="Arial"/>
        </w:rPr>
      </w:pPr>
      <w:r w:rsidRPr="003C778A">
        <w:rPr>
          <w:rFonts w:cs="Arial"/>
        </w:rPr>
        <w:t>If you are an applicant</w:t>
      </w:r>
      <w:r w:rsidR="55F54DD5" w:rsidRPr="003C778A">
        <w:rPr>
          <w:rFonts w:cs="Arial"/>
        </w:rPr>
        <w:t xml:space="preserve"> </w:t>
      </w:r>
      <w:r w:rsidR="3E9B7787" w:rsidRPr="003C778A">
        <w:rPr>
          <w:rFonts w:cs="Arial"/>
        </w:rPr>
        <w:t>who already receives</w:t>
      </w:r>
      <w:r w:rsidR="048B008A" w:rsidRPr="003C778A">
        <w:rPr>
          <w:rFonts w:cs="Arial"/>
        </w:rPr>
        <w:t xml:space="preserve"> </w:t>
      </w:r>
      <w:r w:rsidR="3587A08A" w:rsidRPr="003C778A">
        <w:rPr>
          <w:rFonts w:cs="Arial"/>
        </w:rPr>
        <w:t>IAS</w:t>
      </w:r>
      <w:r w:rsidR="7D94C3D9" w:rsidRPr="003C778A">
        <w:rPr>
          <w:rFonts w:cs="Arial"/>
        </w:rPr>
        <w:t xml:space="preserve"> </w:t>
      </w:r>
      <w:r w:rsidR="00983ABE" w:rsidRPr="003C778A">
        <w:rPr>
          <w:rFonts w:cs="Arial"/>
        </w:rPr>
        <w:t>funding,</w:t>
      </w:r>
      <w:r w:rsidRPr="003C778A">
        <w:rPr>
          <w:rFonts w:cs="Arial"/>
        </w:rPr>
        <w:t xml:space="preserve"> we may</w:t>
      </w:r>
      <w:r w:rsidR="55F54DD5" w:rsidRPr="003C778A">
        <w:rPr>
          <w:rFonts w:cs="Arial"/>
        </w:rPr>
        <w:t xml:space="preserve"> assess </w:t>
      </w:r>
      <w:r w:rsidR="08F41A65" w:rsidRPr="003C778A">
        <w:rPr>
          <w:rFonts w:cs="Arial"/>
        </w:rPr>
        <w:t xml:space="preserve">your application </w:t>
      </w:r>
      <w:r w:rsidR="55F54DD5" w:rsidRPr="003C778A">
        <w:rPr>
          <w:rFonts w:cs="Arial"/>
        </w:rPr>
        <w:t xml:space="preserve">against the assessment criteria </w:t>
      </w:r>
      <w:r w:rsidR="08F41A65" w:rsidRPr="003C778A">
        <w:rPr>
          <w:rFonts w:cs="Arial"/>
        </w:rPr>
        <w:t>based on your previous performance, demonstrated capability to deliver the activity, and/or</w:t>
      </w:r>
      <w:r w:rsidR="085B4250" w:rsidRPr="003C778A">
        <w:rPr>
          <w:rFonts w:cs="Arial"/>
        </w:rPr>
        <w:t xml:space="preserve"> other</w:t>
      </w:r>
      <w:r w:rsidR="08F41A65" w:rsidRPr="003C778A">
        <w:rPr>
          <w:rFonts w:cs="Arial"/>
        </w:rPr>
        <w:t xml:space="preserve"> information which has been made available to the Agency.</w:t>
      </w:r>
      <w:r w:rsidR="08F41A65" w:rsidRPr="06732B1A">
        <w:rPr>
          <w:rFonts w:cs="Arial"/>
        </w:rPr>
        <w:t xml:space="preserve"> </w:t>
      </w:r>
    </w:p>
    <w:p w14:paraId="7C471864" w14:textId="77777777" w:rsidR="00C157E9" w:rsidRPr="004F7342" w:rsidRDefault="00C157E9" w:rsidP="00DB0F1D">
      <w:pPr>
        <w:pStyle w:val="Heading3"/>
        <w:numPr>
          <w:ilvl w:val="1"/>
          <w:numId w:val="38"/>
        </w:numPr>
      </w:pPr>
      <w:bookmarkStart w:id="283" w:name="_Toc192161998"/>
      <w:bookmarkStart w:id="284" w:name="_Toc526246614"/>
      <w:bookmarkStart w:id="285" w:name="_Toc185492673"/>
      <w:bookmarkStart w:id="286" w:name="_Toc1005253035"/>
      <w:bookmarkStart w:id="287" w:name="_Toc1423712691"/>
      <w:bookmarkEnd w:id="283"/>
      <w:permEnd w:id="544044957"/>
      <w:r w:rsidRPr="004F7342">
        <w:t>Who will assess applications?</w:t>
      </w:r>
      <w:bookmarkEnd w:id="284"/>
      <w:bookmarkEnd w:id="285"/>
      <w:bookmarkEnd w:id="286"/>
      <w:bookmarkEnd w:id="287"/>
    </w:p>
    <w:p w14:paraId="0C7D65F2" w14:textId="5F586A3F" w:rsidR="005E0387" w:rsidRPr="00B55EC0" w:rsidRDefault="005E0387" w:rsidP="003C778A">
      <w:permStart w:id="1023566922" w:edGrp="everyone"/>
      <w:r w:rsidRPr="00B55EC0">
        <w:t>An assessment panel</w:t>
      </w:r>
      <w:r w:rsidR="008614A6" w:rsidRPr="00B55EC0">
        <w:t xml:space="preserve"> </w:t>
      </w:r>
      <w:r w:rsidRPr="00B55EC0">
        <w:t>will assess each application on its merit</w:t>
      </w:r>
      <w:r w:rsidR="008614A6" w:rsidRPr="00B55EC0">
        <w:t xml:space="preserve"> </w:t>
      </w:r>
      <w:r w:rsidRPr="00B55EC0">
        <w:t xml:space="preserve">and compare it to other eligible applications </w:t>
      </w:r>
      <w:r w:rsidR="008614A6" w:rsidRPr="00B55EC0">
        <w:t xml:space="preserve">with each </w:t>
      </w:r>
      <w:r w:rsidR="6051E523" w:rsidRPr="369FCD67">
        <w:rPr>
          <w:b/>
          <w:bCs/>
        </w:rPr>
        <w:t>RAES</w:t>
      </w:r>
      <w:r w:rsidR="008614A6" w:rsidRPr="00203721">
        <w:rPr>
          <w:b/>
        </w:rPr>
        <w:t xml:space="preserve"> region</w:t>
      </w:r>
      <w:r w:rsidR="00ED4CE9" w:rsidRPr="00B55EC0">
        <w:t xml:space="preserve"> </w:t>
      </w:r>
      <w:r w:rsidRPr="00B55EC0">
        <w:t>before recommending which grant applications should be awarded a grant.</w:t>
      </w:r>
      <w:r w:rsidR="657B8C41" w:rsidRPr="688063A3">
        <w:rPr>
          <w:rFonts w:cs="Arial"/>
          <w:b/>
          <w:bCs/>
        </w:rPr>
        <w:t xml:space="preserve"> </w:t>
      </w:r>
      <w:r w:rsidR="657B8C41" w:rsidRPr="688063A3">
        <w:t xml:space="preserve">The assessment </w:t>
      </w:r>
      <w:r w:rsidR="140E68A4">
        <w:t>panel</w:t>
      </w:r>
      <w:r w:rsidR="657B8C41" w:rsidRPr="688063A3">
        <w:t xml:space="preserve"> may seek additional information about you or your application. They may do this from within the Commonwealth, even if the sources are not nominated by you as referees. The assessment committee may also consider information about you or your application that is available through the normal course of business.</w:t>
      </w:r>
    </w:p>
    <w:permEnd w:id="1023566922"/>
    <w:p w14:paraId="41BCA82A" w14:textId="358B7C9F" w:rsidR="00B30599" w:rsidRPr="00B55EC0" w:rsidRDefault="5D092A45" w:rsidP="003C778A">
      <w:pPr>
        <w:rPr>
          <w:rFonts w:cs="Arial"/>
        </w:rPr>
      </w:pPr>
      <w:r w:rsidRPr="688063A3">
        <w:rPr>
          <w:rFonts w:cs="Arial"/>
        </w:rPr>
        <w:t xml:space="preserve">The Agency will then put forward a recommendation to the </w:t>
      </w:r>
      <w:r w:rsidR="001E4C06" w:rsidRPr="00203721">
        <w:rPr>
          <w:rFonts w:cs="Arial"/>
          <w:b/>
          <w:bCs/>
        </w:rPr>
        <w:t>d</w:t>
      </w:r>
      <w:r w:rsidR="14224FAA" w:rsidRPr="00203721">
        <w:rPr>
          <w:rFonts w:cs="Arial"/>
          <w:b/>
          <w:bCs/>
        </w:rPr>
        <w:t xml:space="preserve">ecision </w:t>
      </w:r>
      <w:r w:rsidR="001E4C06" w:rsidRPr="00203721">
        <w:rPr>
          <w:rFonts w:cs="Arial"/>
          <w:b/>
          <w:bCs/>
        </w:rPr>
        <w:t>m</w:t>
      </w:r>
      <w:r w:rsidR="14224FAA" w:rsidRPr="00203721">
        <w:rPr>
          <w:rFonts w:cs="Arial"/>
          <w:b/>
          <w:bCs/>
        </w:rPr>
        <w:t>aker</w:t>
      </w:r>
      <w:r w:rsidRPr="688063A3">
        <w:rPr>
          <w:rFonts w:cs="Arial"/>
        </w:rPr>
        <w:t xml:space="preserve">, about whether to approve the proposed grant. The recommendation will be based on the merits of the application including consideration of the assessment, risk and </w:t>
      </w:r>
      <w:r w:rsidRPr="00203721">
        <w:rPr>
          <w:rFonts w:cs="Arial"/>
          <w:b/>
        </w:rPr>
        <w:t xml:space="preserve">value with </w:t>
      </w:r>
      <w:r w:rsidR="001E4C06" w:rsidRPr="00203721">
        <w:rPr>
          <w:rFonts w:cs="Arial"/>
          <w:b/>
        </w:rPr>
        <w:t>relevant</w:t>
      </w:r>
      <w:r w:rsidRPr="00203721">
        <w:rPr>
          <w:rFonts w:cs="Arial"/>
          <w:b/>
        </w:rPr>
        <w:t xml:space="preserve"> money</w:t>
      </w:r>
      <w:r w:rsidRPr="688063A3">
        <w:rPr>
          <w:rFonts w:cs="Arial"/>
        </w:rPr>
        <w:t xml:space="preserve"> and availability of funding. </w:t>
      </w:r>
    </w:p>
    <w:p w14:paraId="070F59B9" w14:textId="6D5E8CC6" w:rsidR="00F425CD" w:rsidRPr="00B55EC0" w:rsidRDefault="00F425CD" w:rsidP="003C778A">
      <w:pPr>
        <w:rPr>
          <w:rFonts w:eastAsiaTheme="minorEastAsia" w:cs="Arial"/>
        </w:rPr>
      </w:pPr>
      <w:r w:rsidRPr="00B55EC0">
        <w:rPr>
          <w:rFonts w:eastAsiaTheme="minorEastAsia" w:cs="Arial"/>
        </w:rPr>
        <w:t>To ensure probity</w:t>
      </w:r>
      <w:r w:rsidR="0EEB61F8" w:rsidRPr="06141404">
        <w:rPr>
          <w:rFonts w:eastAsiaTheme="minorEastAsia" w:cs="Arial"/>
        </w:rPr>
        <w:t xml:space="preserve"> s</w:t>
      </w:r>
      <w:r w:rsidR="00757F53" w:rsidRPr="06141404">
        <w:rPr>
          <w:rFonts w:eastAsiaTheme="minorEastAsia" w:cs="Arial"/>
        </w:rPr>
        <w:t>taff</w:t>
      </w:r>
      <w:r w:rsidR="00757F53" w:rsidRPr="00B55EC0">
        <w:rPr>
          <w:rFonts w:eastAsiaTheme="minorEastAsia" w:cs="Arial"/>
        </w:rPr>
        <w:t xml:space="preserve"> from Region</w:t>
      </w:r>
      <w:r w:rsidR="00357928" w:rsidRPr="00B55EC0">
        <w:rPr>
          <w:rFonts w:eastAsiaTheme="minorEastAsia" w:cs="Arial"/>
        </w:rPr>
        <w:t xml:space="preserve">al Offices will not assess applications from within their respective </w:t>
      </w:r>
      <w:r w:rsidR="4D045F94" w:rsidRPr="63C22C06">
        <w:rPr>
          <w:rFonts w:eastAsiaTheme="minorEastAsia" w:cs="Arial"/>
          <w:b/>
          <w:bCs/>
        </w:rPr>
        <w:t>RAES</w:t>
      </w:r>
      <w:r w:rsidR="00357928" w:rsidRPr="00203721">
        <w:rPr>
          <w:rFonts w:eastAsiaTheme="minorEastAsia" w:cs="Arial"/>
          <w:b/>
        </w:rPr>
        <w:t xml:space="preserve"> region</w:t>
      </w:r>
      <w:r w:rsidR="00357928" w:rsidRPr="00B55EC0">
        <w:rPr>
          <w:rFonts w:eastAsiaTheme="minorEastAsia" w:cs="Arial"/>
        </w:rPr>
        <w:t xml:space="preserve">. </w:t>
      </w:r>
    </w:p>
    <w:p w14:paraId="0D7BD12F" w14:textId="742B9707" w:rsidR="1B3D8E6E" w:rsidRDefault="1B3D8E6E" w:rsidP="003C778A">
      <w:pPr>
        <w:rPr>
          <w:rFonts w:cs="Arial"/>
        </w:rPr>
      </w:pPr>
      <w:r>
        <w:t xml:space="preserve">The agency is considering options for an assessment process that delivers the best possible outcomes for the </w:t>
      </w:r>
      <w:r w:rsidR="632731CF" w:rsidRPr="17F6350A">
        <w:rPr>
          <w:b/>
          <w:bCs/>
        </w:rPr>
        <w:t>RAES</w:t>
      </w:r>
      <w:r>
        <w:t xml:space="preserve"> program and will include updated information in this section of the </w:t>
      </w:r>
      <w:r w:rsidR="00A65952">
        <w:t>guidelines</w:t>
      </w:r>
      <w:r>
        <w:t xml:space="preserve"> on their public release.</w:t>
      </w:r>
    </w:p>
    <w:p w14:paraId="72F1B518" w14:textId="77777777" w:rsidR="00C157E9" w:rsidRPr="004F7342" w:rsidRDefault="00C157E9" w:rsidP="00DB0F1D">
      <w:pPr>
        <w:pStyle w:val="Heading3"/>
        <w:numPr>
          <w:ilvl w:val="1"/>
          <w:numId w:val="38"/>
        </w:numPr>
      </w:pPr>
      <w:bookmarkStart w:id="288" w:name="_Toc192162000"/>
      <w:bookmarkStart w:id="289" w:name="_Toc526246615"/>
      <w:bookmarkStart w:id="290" w:name="_Toc185492674"/>
      <w:bookmarkStart w:id="291" w:name="_Toc944137144"/>
      <w:bookmarkStart w:id="292" w:name="_Toc1295671131"/>
      <w:bookmarkEnd w:id="288"/>
      <w:r>
        <w:t>Who will approve grants?</w:t>
      </w:r>
      <w:bookmarkEnd w:id="289"/>
      <w:bookmarkEnd w:id="290"/>
      <w:bookmarkEnd w:id="291"/>
      <w:bookmarkEnd w:id="292"/>
    </w:p>
    <w:p w14:paraId="1FFF54CC" w14:textId="67322FF5" w:rsidR="00C157E9" w:rsidRPr="00B55EC0" w:rsidRDefault="4B26A44B" w:rsidP="003C778A">
      <w:pPr>
        <w:rPr>
          <w:rFonts w:cs="Arial"/>
        </w:rPr>
      </w:pPr>
      <w:r w:rsidRPr="688063A3">
        <w:rPr>
          <w:rFonts w:cs="Arial"/>
        </w:rPr>
        <w:t>The</w:t>
      </w:r>
      <w:r w:rsidR="1D392E92" w:rsidRPr="688063A3">
        <w:rPr>
          <w:rFonts w:cs="Arial"/>
        </w:rPr>
        <w:t xml:space="preserve"> </w:t>
      </w:r>
      <w:r w:rsidR="00323DB7" w:rsidRPr="004A0B0B">
        <w:rPr>
          <w:rFonts w:cs="Arial"/>
          <w:b/>
          <w:bCs/>
        </w:rPr>
        <w:t>d</w:t>
      </w:r>
      <w:r w:rsidR="74CD4097" w:rsidRPr="004A0B0B">
        <w:rPr>
          <w:rFonts w:cs="Arial"/>
          <w:b/>
          <w:bCs/>
        </w:rPr>
        <w:t>ecision</w:t>
      </w:r>
      <w:r w:rsidR="007031BD">
        <w:rPr>
          <w:rFonts w:cs="Arial"/>
          <w:b/>
          <w:bCs/>
        </w:rPr>
        <w:t xml:space="preserve"> </w:t>
      </w:r>
      <w:r w:rsidR="00323DB7" w:rsidRPr="004A0B0B">
        <w:rPr>
          <w:rFonts w:cs="Arial"/>
          <w:b/>
          <w:bCs/>
        </w:rPr>
        <w:t>m</w:t>
      </w:r>
      <w:r w:rsidR="65425FCD" w:rsidRPr="004A0B0B">
        <w:rPr>
          <w:rFonts w:cs="Arial"/>
          <w:b/>
          <w:bCs/>
        </w:rPr>
        <w:t>aker</w:t>
      </w:r>
      <w:r w:rsidR="65425FCD" w:rsidRPr="688063A3">
        <w:rPr>
          <w:rFonts w:cs="Arial"/>
        </w:rPr>
        <w:t xml:space="preserve"> approves grants</w:t>
      </w:r>
      <w:r w:rsidR="039CDC63" w:rsidRPr="688063A3">
        <w:rPr>
          <w:rFonts w:cs="Arial"/>
        </w:rPr>
        <w:t>,</w:t>
      </w:r>
      <w:r w:rsidR="65425FCD" w:rsidRPr="688063A3">
        <w:rPr>
          <w:rFonts w:cs="Arial"/>
        </w:rPr>
        <w:t xml:space="preserve"> </w:t>
      </w:r>
      <w:r w:rsidR="004A0B0B" w:rsidRPr="688063A3">
        <w:rPr>
          <w:rFonts w:cs="Arial"/>
        </w:rPr>
        <w:t>considering</w:t>
      </w:r>
      <w:r w:rsidRPr="688063A3">
        <w:rPr>
          <w:rFonts w:cs="Arial"/>
        </w:rPr>
        <w:t xml:space="preserve"> the recommendations of the </w:t>
      </w:r>
      <w:r w:rsidR="00D557A0">
        <w:rPr>
          <w:rFonts w:cs="Arial"/>
        </w:rPr>
        <w:t>Agency</w:t>
      </w:r>
      <w:r w:rsidR="039CDC63" w:rsidRPr="688063A3">
        <w:rPr>
          <w:rFonts w:cs="Arial"/>
        </w:rPr>
        <w:t xml:space="preserve"> </w:t>
      </w:r>
      <w:r w:rsidR="53BCE83A" w:rsidRPr="688063A3">
        <w:rPr>
          <w:rFonts w:cs="Arial"/>
        </w:rPr>
        <w:t>and</w:t>
      </w:r>
      <w:r w:rsidRPr="688063A3">
        <w:rPr>
          <w:rFonts w:cs="Arial"/>
        </w:rPr>
        <w:t xml:space="preserve"> the availability of grant funds.</w:t>
      </w:r>
      <w:r w:rsidR="55802B26" w:rsidRPr="688063A3">
        <w:rPr>
          <w:rFonts w:cs="Arial"/>
        </w:rPr>
        <w:t xml:space="preserve"> </w:t>
      </w:r>
    </w:p>
    <w:p w14:paraId="2164D9B2" w14:textId="72AC3020" w:rsidR="00C157E9" w:rsidRPr="00B55EC0" w:rsidRDefault="00C157E9" w:rsidP="003C778A">
      <w:pPr>
        <w:rPr>
          <w:rFonts w:cs="Arial"/>
        </w:rPr>
      </w:pPr>
      <w:r w:rsidRPr="00B55EC0">
        <w:rPr>
          <w:rFonts w:cs="Arial"/>
        </w:rPr>
        <w:t xml:space="preserve">The </w:t>
      </w:r>
      <w:r w:rsidR="00466469" w:rsidRPr="004A0B0B">
        <w:rPr>
          <w:rFonts w:cs="Arial"/>
          <w:b/>
          <w:bCs/>
        </w:rPr>
        <w:t>decision</w:t>
      </w:r>
      <w:r w:rsidR="007031BD">
        <w:rPr>
          <w:rFonts w:cs="Arial"/>
          <w:b/>
          <w:bCs/>
        </w:rPr>
        <w:t xml:space="preserve"> </w:t>
      </w:r>
      <w:r w:rsidR="00466469" w:rsidRPr="004A0B0B">
        <w:rPr>
          <w:rFonts w:cs="Arial"/>
          <w:b/>
          <w:bCs/>
        </w:rPr>
        <w:t>maker</w:t>
      </w:r>
      <w:r w:rsidRPr="004A0B0B">
        <w:rPr>
          <w:rFonts w:cs="Arial"/>
          <w:b/>
          <w:bCs/>
        </w:rPr>
        <w:t>’s</w:t>
      </w:r>
      <w:r w:rsidRPr="00B55EC0">
        <w:rPr>
          <w:rFonts w:cs="Arial"/>
        </w:rPr>
        <w:t xml:space="preserve"> decision is final in all matters, including:</w:t>
      </w:r>
    </w:p>
    <w:p w14:paraId="3500555C" w14:textId="77777777" w:rsidR="00C157E9" w:rsidRPr="00B55EC0" w:rsidRDefault="00C157E9" w:rsidP="003C778A">
      <w:pPr>
        <w:pStyle w:val="ListBullet"/>
        <w:numPr>
          <w:ilvl w:val="0"/>
          <w:numId w:val="17"/>
        </w:numPr>
        <w:spacing w:after="120"/>
        <w:ind w:left="360"/>
      </w:pPr>
      <w:r w:rsidRPr="00B55EC0">
        <w:t>the approval of the grant</w:t>
      </w:r>
    </w:p>
    <w:p w14:paraId="68D78023" w14:textId="77777777" w:rsidR="005E0387" w:rsidRPr="00B55EC0" w:rsidRDefault="00C157E9" w:rsidP="003C778A">
      <w:pPr>
        <w:pStyle w:val="ListBullet"/>
        <w:numPr>
          <w:ilvl w:val="0"/>
          <w:numId w:val="17"/>
        </w:numPr>
        <w:spacing w:after="120"/>
        <w:ind w:left="360"/>
        <w:rPr>
          <w:rFonts w:cs="Arial"/>
        </w:rPr>
      </w:pPr>
      <w:r w:rsidRPr="00B55EC0">
        <w:t>the g</w:t>
      </w:r>
      <w:r w:rsidRPr="00B55EC0">
        <w:rPr>
          <w:rFonts w:cs="Arial"/>
        </w:rPr>
        <w:t>rant funding amount to be awarded</w:t>
      </w:r>
    </w:p>
    <w:p w14:paraId="2E5BB720" w14:textId="77777777" w:rsidR="005E0387" w:rsidRPr="00B55EC0" w:rsidRDefault="005E0387" w:rsidP="003C778A">
      <w:pPr>
        <w:pStyle w:val="ListBullet"/>
        <w:numPr>
          <w:ilvl w:val="0"/>
          <w:numId w:val="17"/>
        </w:numPr>
        <w:spacing w:after="120"/>
        <w:ind w:left="360"/>
        <w:rPr>
          <w:rFonts w:cs="Arial"/>
        </w:rPr>
      </w:pPr>
      <w:r w:rsidRPr="00B55EC0">
        <w:t xml:space="preserve">the terms and conditions of the grant. </w:t>
      </w:r>
    </w:p>
    <w:p w14:paraId="338AEDC2" w14:textId="77777777" w:rsidR="00DB5819" w:rsidRPr="00E11DC3" w:rsidRDefault="00FB0C71" w:rsidP="00DB0F1D">
      <w:pPr>
        <w:pStyle w:val="Heading2"/>
        <w:numPr>
          <w:ilvl w:val="0"/>
          <w:numId w:val="38"/>
        </w:numPr>
        <w:rPr>
          <w:lang w:val="en-US"/>
        </w:rPr>
      </w:pPr>
      <w:bookmarkStart w:id="293" w:name="_Toc526246617"/>
      <w:bookmarkStart w:id="294" w:name="_Toc185492675"/>
      <w:bookmarkStart w:id="295" w:name="_Toc1650961935"/>
      <w:bookmarkStart w:id="296" w:name="_Toc1314068585"/>
      <w:r w:rsidRPr="48662FB6">
        <w:rPr>
          <w:lang w:val="en-US"/>
        </w:rPr>
        <w:t>Notification of application outcomes</w:t>
      </w:r>
      <w:bookmarkEnd w:id="293"/>
      <w:bookmarkEnd w:id="294"/>
      <w:bookmarkEnd w:id="295"/>
      <w:bookmarkEnd w:id="296"/>
    </w:p>
    <w:p w14:paraId="73CFF919" w14:textId="15F311DF" w:rsidR="00517A76" w:rsidRPr="00B55EC0" w:rsidRDefault="06EB8672" w:rsidP="003C778A">
      <w:pPr>
        <w:rPr>
          <w:rFonts w:cs="Arial"/>
        </w:rPr>
      </w:pPr>
      <w:r w:rsidRPr="688063A3">
        <w:rPr>
          <w:rFonts w:cs="Arial"/>
        </w:rPr>
        <w:t>We will advise y</w:t>
      </w:r>
      <w:r w:rsidR="2332BBD3" w:rsidRPr="688063A3">
        <w:rPr>
          <w:rFonts w:cs="Arial"/>
        </w:rPr>
        <w:t>ou of the outcome of your application in writing</w:t>
      </w:r>
      <w:r w:rsidR="1DE72D4D" w:rsidRPr="688063A3">
        <w:rPr>
          <w:rFonts w:cs="Arial"/>
        </w:rPr>
        <w:t xml:space="preserve">. </w:t>
      </w:r>
      <w:r w:rsidR="2332BBD3" w:rsidRPr="688063A3">
        <w:rPr>
          <w:rFonts w:cs="Arial"/>
        </w:rPr>
        <w:t xml:space="preserve">If you are successful, </w:t>
      </w:r>
      <w:r w:rsidR="3886A64E" w:rsidRPr="688063A3">
        <w:rPr>
          <w:rFonts w:cs="Arial"/>
        </w:rPr>
        <w:t xml:space="preserve">we will advise you of any specific conditions attached to the grant. </w:t>
      </w:r>
    </w:p>
    <w:p w14:paraId="789610F5" w14:textId="6C3E72B7" w:rsidR="002B30CB" w:rsidRPr="00B55EC0" w:rsidRDefault="002B30CB" w:rsidP="003C778A">
      <w:pPr>
        <w:rPr>
          <w:rFonts w:cs="Arial"/>
        </w:rPr>
      </w:pPr>
      <w:r w:rsidRPr="00B55EC0">
        <w:rPr>
          <w:rFonts w:cs="Arial"/>
        </w:rPr>
        <w:t>There is no appeal mechanism for decisions to approve or not approve a grant.</w:t>
      </w:r>
    </w:p>
    <w:p w14:paraId="2DAF1A5F" w14:textId="77777777" w:rsidR="005E0387" w:rsidRDefault="005E0387" w:rsidP="00DB0F1D">
      <w:pPr>
        <w:pStyle w:val="Heading3"/>
        <w:numPr>
          <w:ilvl w:val="1"/>
          <w:numId w:val="38"/>
        </w:numPr>
      </w:pPr>
      <w:bookmarkStart w:id="297" w:name="_Toc185492676"/>
      <w:bookmarkStart w:id="298" w:name="_Toc311924332"/>
      <w:bookmarkStart w:id="299" w:name="_Toc442818748"/>
      <w:bookmarkStart w:id="300" w:name="_Toc524362463"/>
      <w:r>
        <w:lastRenderedPageBreak/>
        <w:t>Feedback on your application</w:t>
      </w:r>
      <w:bookmarkEnd w:id="297"/>
      <w:bookmarkEnd w:id="298"/>
      <w:bookmarkEnd w:id="299"/>
    </w:p>
    <w:p w14:paraId="31936D01" w14:textId="0A28680C" w:rsidR="005E0387" w:rsidRDefault="217FF8CF" w:rsidP="003C778A">
      <w:r w:rsidRPr="688063A3">
        <w:t xml:space="preserve">If your application is unsuccessful, you may seek feedback on your application by contacting your </w:t>
      </w:r>
      <w:hyperlink r:id="rId45">
        <w:r w:rsidRPr="688063A3">
          <w:rPr>
            <w:rStyle w:val="Hyperlink"/>
          </w:rPr>
          <w:t>NIAA Regional Office</w:t>
        </w:r>
      </w:hyperlink>
      <w:r w:rsidRPr="688063A3">
        <w:t>.</w:t>
      </w:r>
    </w:p>
    <w:p w14:paraId="71161371" w14:textId="77777777" w:rsidR="00DB5819" w:rsidRPr="00E11DC3" w:rsidRDefault="00FB0C71" w:rsidP="00DB0F1D">
      <w:pPr>
        <w:pStyle w:val="Heading2"/>
        <w:numPr>
          <w:ilvl w:val="0"/>
          <w:numId w:val="38"/>
        </w:numPr>
        <w:rPr>
          <w:lang w:val="en-US"/>
        </w:rPr>
      </w:pPr>
      <w:bookmarkStart w:id="301" w:name="_Toc509476533"/>
      <w:bookmarkStart w:id="302" w:name="_Toc509477788"/>
      <w:bookmarkStart w:id="303" w:name="_Toc509477869"/>
      <w:bookmarkStart w:id="304" w:name="_Toc509478070"/>
      <w:bookmarkStart w:id="305" w:name="_Toc509478420"/>
      <w:bookmarkStart w:id="306" w:name="_Toc508883419"/>
      <w:bookmarkStart w:id="307" w:name="_Toc508883545"/>
      <w:bookmarkStart w:id="308" w:name="_Toc508883631"/>
      <w:bookmarkStart w:id="309" w:name="_Toc508883423"/>
      <w:bookmarkStart w:id="310" w:name="_Toc508883549"/>
      <w:bookmarkStart w:id="311" w:name="_Toc508883635"/>
      <w:bookmarkStart w:id="312" w:name="_Toc526246618"/>
      <w:bookmarkStart w:id="313" w:name="_Toc185492677"/>
      <w:bookmarkStart w:id="314" w:name="_Toc201414095"/>
      <w:bookmarkStart w:id="315" w:name="_Toc75908013"/>
      <w:bookmarkEnd w:id="300"/>
      <w:bookmarkEnd w:id="301"/>
      <w:bookmarkEnd w:id="302"/>
      <w:bookmarkEnd w:id="303"/>
      <w:bookmarkEnd w:id="304"/>
      <w:bookmarkEnd w:id="305"/>
      <w:bookmarkEnd w:id="306"/>
      <w:bookmarkEnd w:id="307"/>
      <w:bookmarkEnd w:id="308"/>
      <w:bookmarkEnd w:id="309"/>
      <w:bookmarkEnd w:id="310"/>
      <w:bookmarkEnd w:id="311"/>
      <w:r w:rsidRPr="48662FB6">
        <w:rPr>
          <w:lang w:val="en-US"/>
        </w:rPr>
        <w:t>Successful grant applications</w:t>
      </w:r>
      <w:bookmarkEnd w:id="312"/>
      <w:bookmarkEnd w:id="313"/>
      <w:bookmarkEnd w:id="314"/>
      <w:bookmarkEnd w:id="315"/>
    </w:p>
    <w:p w14:paraId="76F4DB58" w14:textId="77777777" w:rsidR="00FB0C71" w:rsidRPr="004F7342" w:rsidRDefault="00FB0C71" w:rsidP="00DB0F1D">
      <w:pPr>
        <w:pStyle w:val="Heading3"/>
        <w:numPr>
          <w:ilvl w:val="1"/>
          <w:numId w:val="38"/>
        </w:numPr>
      </w:pPr>
      <w:bookmarkStart w:id="316" w:name="_Toc526246619"/>
      <w:bookmarkStart w:id="317" w:name="_Toc185492678"/>
      <w:bookmarkStart w:id="318" w:name="_Toc1674464502"/>
      <w:bookmarkStart w:id="319" w:name="_Toc2087398384"/>
      <w:r>
        <w:t>The grant agreement</w:t>
      </w:r>
      <w:bookmarkEnd w:id="316"/>
      <w:bookmarkEnd w:id="317"/>
      <w:bookmarkEnd w:id="318"/>
      <w:bookmarkEnd w:id="319"/>
    </w:p>
    <w:p w14:paraId="647C4CE0" w14:textId="77777777" w:rsidR="00F23A1E" w:rsidRPr="00B55EC0" w:rsidRDefault="005403F5" w:rsidP="00BB27CD">
      <w:pPr>
        <w:rPr>
          <w:rFonts w:cs="Arial"/>
        </w:rPr>
      </w:pPr>
      <w:bookmarkStart w:id="320" w:name="_Toc466898121"/>
      <w:bookmarkEnd w:id="194"/>
      <w:bookmarkEnd w:id="195"/>
      <w:r w:rsidRPr="00B55EC0">
        <w:rPr>
          <w:rFonts w:cs="Arial"/>
        </w:rPr>
        <w:t>If you are successful and you choose to accept a grant offer, y</w:t>
      </w:r>
      <w:r w:rsidR="00756BBB" w:rsidRPr="00B55EC0">
        <w:rPr>
          <w:rFonts w:cs="Arial"/>
        </w:rPr>
        <w:t xml:space="preserve">ou must enter into a </w:t>
      </w:r>
      <w:r w:rsidR="0028277B" w:rsidRPr="00B55EC0">
        <w:rPr>
          <w:rFonts w:cs="Arial"/>
        </w:rPr>
        <w:t xml:space="preserve">legally binding </w:t>
      </w:r>
      <w:r w:rsidR="00756BBB" w:rsidRPr="00B55EC0">
        <w:rPr>
          <w:rFonts w:cs="Arial"/>
        </w:rPr>
        <w:t>grant agreement with the Commonwealth.</w:t>
      </w:r>
      <w:r w:rsidR="00B65B88" w:rsidRPr="00B55EC0">
        <w:rPr>
          <w:rFonts w:cs="Arial"/>
        </w:rPr>
        <w:t xml:space="preserve"> </w:t>
      </w:r>
      <w:r w:rsidR="00DD287B" w:rsidRPr="00B55EC0">
        <w:rPr>
          <w:rFonts w:cs="Arial"/>
        </w:rPr>
        <w:t>T</w:t>
      </w:r>
      <w:r w:rsidR="00F4735F" w:rsidRPr="00B55EC0">
        <w:rPr>
          <w:rFonts w:cs="Arial"/>
        </w:rPr>
        <w:t xml:space="preserve">his </w:t>
      </w:r>
      <w:r w:rsidR="00DD287B" w:rsidRPr="00B55EC0">
        <w:rPr>
          <w:rFonts w:cs="Arial"/>
        </w:rPr>
        <w:t xml:space="preserve">agreement </w:t>
      </w:r>
      <w:r w:rsidR="00F4735F" w:rsidRPr="00B55EC0">
        <w:rPr>
          <w:rFonts w:cs="Arial"/>
        </w:rPr>
        <w:t xml:space="preserve">may be through a </w:t>
      </w:r>
      <w:r w:rsidR="00E3672B" w:rsidRPr="00B55EC0">
        <w:rPr>
          <w:rFonts w:cs="Arial"/>
        </w:rPr>
        <w:t>letter of offer</w:t>
      </w:r>
      <w:r w:rsidR="00C123C1" w:rsidRPr="00B55EC0">
        <w:rPr>
          <w:rFonts w:cs="Arial"/>
        </w:rPr>
        <w:t xml:space="preserve"> or</w:t>
      </w:r>
      <w:r w:rsidR="00E3672B" w:rsidRPr="00B55EC0">
        <w:rPr>
          <w:rFonts w:cs="Arial"/>
        </w:rPr>
        <w:t xml:space="preserve"> </w:t>
      </w:r>
      <w:r w:rsidR="00F4735F" w:rsidRPr="00B55EC0">
        <w:rPr>
          <w:rFonts w:cs="Arial"/>
        </w:rPr>
        <w:t>s</w:t>
      </w:r>
      <w:r w:rsidR="001A6742" w:rsidRPr="00B55EC0">
        <w:rPr>
          <w:rFonts w:cs="Arial"/>
        </w:rPr>
        <w:t>tandard</w:t>
      </w:r>
      <w:r w:rsidR="00F4735F" w:rsidRPr="00B55EC0">
        <w:rPr>
          <w:rFonts w:cs="Arial"/>
        </w:rPr>
        <w:t xml:space="preserve"> grant agreement,</w:t>
      </w:r>
      <w:r w:rsidR="00B57F07" w:rsidRPr="00B55EC0">
        <w:rPr>
          <w:rFonts w:cs="Arial"/>
        </w:rPr>
        <w:t xml:space="preserve"> </w:t>
      </w:r>
      <w:r w:rsidRPr="00B55EC0">
        <w:rPr>
          <w:rFonts w:cs="Arial"/>
        </w:rPr>
        <w:t>or another form of agreement specified by the Commonwealth.</w:t>
      </w:r>
    </w:p>
    <w:p w14:paraId="0F9E106F" w14:textId="2EF163B2" w:rsidR="00756BBB" w:rsidRPr="004F7342" w:rsidRDefault="005403F5" w:rsidP="00BB27CD">
      <w:pPr>
        <w:rPr>
          <w:rFonts w:cs="Arial"/>
        </w:rPr>
      </w:pPr>
      <w:r w:rsidRPr="00B55EC0">
        <w:rPr>
          <w:rFonts w:cs="Arial"/>
        </w:rPr>
        <w:t xml:space="preserve">The type of grant agreement </w:t>
      </w:r>
      <w:r w:rsidR="00F23A1E" w:rsidRPr="00B55EC0">
        <w:rPr>
          <w:rFonts w:cs="Arial"/>
        </w:rPr>
        <w:t xml:space="preserve">and its mandatory terms and conditions </w:t>
      </w:r>
      <w:r w:rsidR="00F4735F" w:rsidRPr="00B55EC0">
        <w:rPr>
          <w:rFonts w:cs="Arial"/>
        </w:rPr>
        <w:t>will depend o</w:t>
      </w:r>
      <w:r w:rsidR="00756BBB" w:rsidRPr="00B55EC0">
        <w:rPr>
          <w:rFonts w:cs="Arial"/>
        </w:rPr>
        <w:t xml:space="preserve">n the size and complexity of </w:t>
      </w:r>
      <w:permStart w:id="2041141923" w:edGrp="everyone"/>
      <w:r w:rsidR="000951B3" w:rsidRPr="00B55EC0">
        <w:rPr>
          <w:rFonts w:cs="Arial"/>
        </w:rPr>
        <w:t xml:space="preserve">grant </w:t>
      </w:r>
      <w:r w:rsidR="00CD5027" w:rsidRPr="00B55EC0">
        <w:rPr>
          <w:rFonts w:cs="Arial"/>
        </w:rPr>
        <w:t>activit</w:t>
      </w:r>
      <w:r w:rsidR="00F4735F" w:rsidRPr="00B55EC0">
        <w:rPr>
          <w:rFonts w:cs="Arial"/>
        </w:rPr>
        <w:t>y</w:t>
      </w:r>
      <w:r w:rsidR="00FB0000" w:rsidRPr="00B55EC0">
        <w:rPr>
          <w:rFonts w:cs="Arial"/>
        </w:rPr>
        <w:t xml:space="preserve">, as </w:t>
      </w:r>
      <w:permEnd w:id="2041141923"/>
      <w:r w:rsidR="00FB0000" w:rsidRPr="00B55EC0">
        <w:rPr>
          <w:rFonts w:cs="Arial"/>
        </w:rPr>
        <w:t xml:space="preserve">well as the level of risk associated with </w:t>
      </w:r>
      <w:permStart w:id="1171593615" w:edGrp="everyone"/>
      <w:r w:rsidR="00FB0000" w:rsidRPr="00B55EC0">
        <w:rPr>
          <w:rFonts w:cs="Arial"/>
        </w:rPr>
        <w:t xml:space="preserve">the </w:t>
      </w:r>
      <w:r w:rsidR="00DD287B" w:rsidRPr="00B55EC0">
        <w:rPr>
          <w:rFonts w:cs="Arial"/>
        </w:rPr>
        <w:t>[</w:t>
      </w:r>
      <w:r w:rsidR="00FB0000" w:rsidRPr="00B55EC0">
        <w:rPr>
          <w:rFonts w:cs="Arial"/>
        </w:rPr>
        <w:t>activity</w:t>
      </w:r>
      <w:r w:rsidR="00DD287B" w:rsidRPr="00B55EC0">
        <w:rPr>
          <w:rFonts w:cs="Arial"/>
        </w:rPr>
        <w:t>]</w:t>
      </w:r>
      <w:r w:rsidR="00F4735F" w:rsidRPr="00B55EC0">
        <w:rPr>
          <w:rFonts w:cs="Arial"/>
        </w:rPr>
        <w:t>.</w:t>
      </w:r>
      <w:r w:rsidR="0028277B" w:rsidRPr="00B55EC0">
        <w:rPr>
          <w:rFonts w:cs="Arial"/>
        </w:rPr>
        <w:t xml:space="preserve"> </w:t>
      </w:r>
      <w:r w:rsidR="3E969A75" w:rsidRPr="00B55EC0">
        <w:rPr>
          <w:rFonts w:cs="Arial"/>
        </w:rPr>
        <w:t>Sample</w:t>
      </w:r>
      <w:permEnd w:id="1171593615"/>
      <w:r w:rsidR="3E969A75" w:rsidRPr="00B55EC0">
        <w:rPr>
          <w:rFonts w:cs="Arial"/>
        </w:rPr>
        <w:t xml:space="preserve"> grant agreements are available on</w:t>
      </w:r>
      <w:r w:rsidR="3E969A75" w:rsidRPr="00F37567">
        <w:rPr>
          <w:rFonts w:cs="Arial"/>
          <w:color w:val="7030A0"/>
        </w:rPr>
        <w:t xml:space="preserve"> </w:t>
      </w:r>
      <w:hyperlink r:id="rId46">
        <w:proofErr w:type="spellStart"/>
        <w:r w:rsidR="3E969A75" w:rsidRPr="3E969A75">
          <w:rPr>
            <w:rStyle w:val="Hyperlink"/>
            <w:rFonts w:cs="Arial"/>
          </w:rPr>
          <w:t>GrantConnect</w:t>
        </w:r>
        <w:proofErr w:type="spellEnd"/>
      </w:hyperlink>
      <w:r w:rsidR="0099428C" w:rsidRPr="00B55EC0">
        <w:rPr>
          <w:rFonts w:cs="Arial"/>
        </w:rPr>
        <w:t>.</w:t>
      </w:r>
      <w:r w:rsidR="3E969A75" w:rsidRPr="3E969A75">
        <w:rPr>
          <w:rFonts w:cs="Arial"/>
        </w:rPr>
        <w:t xml:space="preserve"> </w:t>
      </w:r>
    </w:p>
    <w:p w14:paraId="3DE92ABF" w14:textId="4DDDEA82" w:rsidR="00A926B0" w:rsidRPr="00B55EC0" w:rsidRDefault="00A926B0" w:rsidP="00BB27CD">
      <w:pPr>
        <w:rPr>
          <w:rFonts w:cs="Arial"/>
        </w:rPr>
      </w:pPr>
      <w:r w:rsidRPr="00B55EC0">
        <w:rPr>
          <w:rFonts w:cs="Arial"/>
        </w:rPr>
        <w:t xml:space="preserve">The grant agreement will provide a detailed description of </w:t>
      </w:r>
      <w:r w:rsidR="00B33ACF" w:rsidRPr="00B55EC0">
        <w:rPr>
          <w:rFonts w:cs="Arial"/>
        </w:rPr>
        <w:t xml:space="preserve">the </w:t>
      </w:r>
      <w:permStart w:id="2010395697" w:edGrp="everyone"/>
      <w:r w:rsidRPr="00B55EC0">
        <w:rPr>
          <w:rFonts w:cs="Arial"/>
        </w:rPr>
        <w:t>funded activity</w:t>
      </w:r>
      <w:r w:rsidR="005D07ED" w:rsidRPr="00B55EC0">
        <w:rPr>
          <w:rFonts w:cs="Arial"/>
        </w:rPr>
        <w:t xml:space="preserve"> </w:t>
      </w:r>
      <w:r w:rsidRPr="00B55EC0">
        <w:rPr>
          <w:rFonts w:cs="Arial"/>
        </w:rPr>
        <w:t>and specific</w:t>
      </w:r>
      <w:permEnd w:id="2010395697"/>
      <w:r w:rsidRPr="00B55EC0">
        <w:rPr>
          <w:rFonts w:cs="Arial"/>
        </w:rPr>
        <w:t xml:space="preserve"> terms and conditions, which may include:</w:t>
      </w:r>
    </w:p>
    <w:p w14:paraId="3519B29C" w14:textId="77777777" w:rsidR="00A926B0" w:rsidRPr="00B55EC0" w:rsidRDefault="00CA617D" w:rsidP="00BB27CD">
      <w:pPr>
        <w:pStyle w:val="ListBullet"/>
        <w:numPr>
          <w:ilvl w:val="0"/>
          <w:numId w:val="17"/>
        </w:numPr>
        <w:spacing w:after="120"/>
        <w:ind w:left="360"/>
      </w:pPr>
      <w:r w:rsidRPr="00B55EC0">
        <w:t>k</w:t>
      </w:r>
      <w:r w:rsidR="00A926B0" w:rsidRPr="00B55EC0">
        <w:t>ey performance indicators and performance reporting requirements</w:t>
      </w:r>
    </w:p>
    <w:p w14:paraId="35E5E09E" w14:textId="77777777" w:rsidR="00A926B0" w:rsidRPr="00B55EC0" w:rsidRDefault="00CA617D" w:rsidP="00BB27CD">
      <w:pPr>
        <w:pStyle w:val="ListBullet"/>
        <w:numPr>
          <w:ilvl w:val="0"/>
          <w:numId w:val="17"/>
        </w:numPr>
        <w:spacing w:after="120"/>
        <w:ind w:left="360"/>
      </w:pPr>
      <w:r w:rsidRPr="00B55EC0">
        <w:t>f</w:t>
      </w:r>
      <w:r w:rsidR="00A926B0" w:rsidRPr="00B55EC0">
        <w:t xml:space="preserve">inancial reporting requirements </w:t>
      </w:r>
    </w:p>
    <w:p w14:paraId="018D24E4" w14:textId="70271790" w:rsidR="00456FB9" w:rsidRPr="00B55EC0" w:rsidRDefault="00456FB9" w:rsidP="00BB27CD">
      <w:pPr>
        <w:pStyle w:val="ListBullet"/>
        <w:numPr>
          <w:ilvl w:val="0"/>
          <w:numId w:val="17"/>
        </w:numPr>
        <w:spacing w:after="120"/>
        <w:ind w:left="360"/>
      </w:pPr>
      <w:r w:rsidRPr="00B55EC0">
        <w:t>acquittal requirements</w:t>
      </w:r>
    </w:p>
    <w:p w14:paraId="4EE6CDFC" w14:textId="77777777" w:rsidR="00A926B0" w:rsidRPr="00B55EC0" w:rsidRDefault="00CA617D" w:rsidP="00BB27CD">
      <w:pPr>
        <w:pStyle w:val="ListBullet"/>
        <w:numPr>
          <w:ilvl w:val="0"/>
          <w:numId w:val="17"/>
        </w:numPr>
        <w:spacing w:after="120"/>
        <w:ind w:left="360"/>
      </w:pPr>
      <w:r w:rsidRPr="00B55EC0">
        <w:t>a</w:t>
      </w:r>
      <w:r w:rsidR="002645CE" w:rsidRPr="00B55EC0">
        <w:t xml:space="preserve"> f</w:t>
      </w:r>
      <w:r w:rsidR="00A926B0" w:rsidRPr="00B55EC0">
        <w:t>unding payment schedule</w:t>
      </w:r>
    </w:p>
    <w:p w14:paraId="2AB606B2" w14:textId="1BE03BF8" w:rsidR="00E85C18" w:rsidRPr="00B55EC0" w:rsidRDefault="00E85C18" w:rsidP="00BB27CD">
      <w:pPr>
        <w:pStyle w:val="ListBullet"/>
        <w:numPr>
          <w:ilvl w:val="0"/>
          <w:numId w:val="17"/>
        </w:numPr>
        <w:spacing w:after="120"/>
        <w:ind w:left="360"/>
      </w:pPr>
      <w:r w:rsidRPr="00B55EC0">
        <w:t xml:space="preserve">details of the bank account into which the grant funds will be paid (note: </w:t>
      </w:r>
      <w:r w:rsidR="006F5DCF" w:rsidRPr="00B55EC0">
        <w:t>it is</w:t>
      </w:r>
      <w:r w:rsidR="00BB2F84" w:rsidRPr="00B55EC0">
        <w:t xml:space="preserve"> Agency </w:t>
      </w:r>
      <w:r w:rsidR="003B41FC" w:rsidRPr="00B55EC0">
        <w:t>policy that grant funds will only be paid into a bank account which, as the applicant, is in your name and which you control)</w:t>
      </w:r>
    </w:p>
    <w:p w14:paraId="07792C6B" w14:textId="77328A4A" w:rsidR="00FE09EB" w:rsidRPr="00B55EC0" w:rsidRDefault="3EEEC11C" w:rsidP="00BB27CD">
      <w:pPr>
        <w:pStyle w:val="ListBullet"/>
        <w:numPr>
          <w:ilvl w:val="0"/>
          <w:numId w:val="17"/>
        </w:numPr>
        <w:spacing w:after="120"/>
        <w:ind w:left="360"/>
      </w:pPr>
      <w:r w:rsidRPr="688063A3">
        <w:t>mandatory requirements for Working with Children checks, Working with Vulnerable People checks</w:t>
      </w:r>
      <w:r w:rsidR="4D9FDE66" w:rsidRPr="688063A3">
        <w:t xml:space="preserve">, </w:t>
      </w:r>
      <w:r w:rsidR="000C2D98" w:rsidRPr="00C72518">
        <w:t>and</w:t>
      </w:r>
      <w:r w:rsidR="000C2D98">
        <w:rPr>
          <w:b/>
          <w:bCs/>
        </w:rPr>
        <w:t xml:space="preserve"> RFFR</w:t>
      </w:r>
    </w:p>
    <w:p w14:paraId="4EA9BF9D" w14:textId="4E4C4CB8" w:rsidR="00487E6F" w:rsidRPr="00B55EC0" w:rsidRDefault="6D92EC5A" w:rsidP="00BB27CD">
      <w:pPr>
        <w:pStyle w:val="ListBullet"/>
        <w:numPr>
          <w:ilvl w:val="0"/>
          <w:numId w:val="17"/>
        </w:numPr>
        <w:spacing w:after="120"/>
        <w:ind w:left="360"/>
      </w:pPr>
      <w:r w:rsidRPr="688063A3">
        <w:t>mandatory requirements to comply with applicable work health and safety obligations including those provided under Commonwealth work health and safety legislation</w:t>
      </w:r>
    </w:p>
    <w:p w14:paraId="6128D375" w14:textId="77777777" w:rsidR="00A926B0" w:rsidRPr="00B55EC0" w:rsidRDefault="00CA617D" w:rsidP="00BB27CD">
      <w:pPr>
        <w:pStyle w:val="ListBullet"/>
        <w:numPr>
          <w:ilvl w:val="0"/>
          <w:numId w:val="17"/>
        </w:numPr>
        <w:spacing w:after="120"/>
        <w:ind w:left="360"/>
      </w:pPr>
      <w:r w:rsidRPr="00B55EC0">
        <w:t>i</w:t>
      </w:r>
      <w:r w:rsidR="00A926B0" w:rsidRPr="00B55EC0">
        <w:t>nsurance</w:t>
      </w:r>
      <w:r w:rsidR="002645CE" w:rsidRPr="00B55EC0">
        <w:t xml:space="preserve"> requirements</w:t>
      </w:r>
      <w:r w:rsidR="00A926B0" w:rsidRPr="00B55EC0">
        <w:t xml:space="preserve"> including compliance with the </w:t>
      </w:r>
      <w:hyperlink r:id="rId47" w:history="1">
        <w:r w:rsidR="00A926B0" w:rsidRPr="00B92B52">
          <w:rPr>
            <w:rStyle w:val="Hyperlink"/>
            <w:i/>
          </w:rPr>
          <w:t>Work Health and Safety Act 2011</w:t>
        </w:r>
      </w:hyperlink>
      <w:r w:rsidR="00A926B0" w:rsidRPr="00DD287B">
        <w:t xml:space="preserve"> </w:t>
      </w:r>
      <w:r w:rsidR="00A926B0" w:rsidRPr="00B55EC0">
        <w:t xml:space="preserve">to cover </w:t>
      </w:r>
      <w:r w:rsidR="002645CE" w:rsidRPr="00B55EC0">
        <w:t xml:space="preserve">your </w:t>
      </w:r>
      <w:r w:rsidR="00A926B0" w:rsidRPr="00B55EC0">
        <w:t>obligations in relation to the</w:t>
      </w:r>
      <w:r w:rsidR="002645CE" w:rsidRPr="00B55EC0">
        <w:t xml:space="preserve"> grant funding to be delivered</w:t>
      </w:r>
    </w:p>
    <w:p w14:paraId="76451F25" w14:textId="7694075B" w:rsidR="00A926B0" w:rsidRPr="00B55EC0" w:rsidRDefault="00CA617D" w:rsidP="00BB27CD">
      <w:pPr>
        <w:pStyle w:val="ListBullet"/>
        <w:numPr>
          <w:ilvl w:val="0"/>
          <w:numId w:val="17"/>
        </w:numPr>
        <w:spacing w:after="120"/>
        <w:ind w:left="360"/>
      </w:pPr>
      <w:r w:rsidRPr="00B55EC0">
        <w:t>c</w:t>
      </w:r>
      <w:r w:rsidR="00A926B0" w:rsidRPr="00B55EC0">
        <w:t>ompliance with the Australian Pr</w:t>
      </w:r>
      <w:r w:rsidR="004F6536" w:rsidRPr="00B55EC0">
        <w:t xml:space="preserve">ivacy Principles as set out in </w:t>
      </w:r>
      <w:r w:rsidR="00F44117" w:rsidRPr="00B55EC0">
        <w:t xml:space="preserve">Schedule 1 </w:t>
      </w:r>
      <w:r w:rsidR="00A926B0" w:rsidRPr="00B55EC0">
        <w:t xml:space="preserve">of the </w:t>
      </w:r>
      <w:hyperlink r:id="rId48" w:history="1">
        <w:r w:rsidR="00A926B0" w:rsidRPr="00B92B52">
          <w:rPr>
            <w:rStyle w:val="Hyperlink"/>
            <w:i/>
          </w:rPr>
          <w:t>Privacy Act 1988</w:t>
        </w:r>
      </w:hyperlink>
      <w:r w:rsidR="003E62C1" w:rsidRPr="00B55EC0">
        <w:t>. Further information about privacy and confidentialit</w:t>
      </w:r>
      <w:r w:rsidR="005B298A" w:rsidRPr="00B55EC0">
        <w:t xml:space="preserve">y is also included at section </w:t>
      </w:r>
      <w:r w:rsidR="0071201F" w:rsidRPr="00B55EC0">
        <w:t xml:space="preserve">13 </w:t>
      </w:r>
      <w:r w:rsidR="003E62C1" w:rsidRPr="00B55EC0">
        <w:t>of this document</w:t>
      </w:r>
    </w:p>
    <w:p w14:paraId="54C8C101" w14:textId="6C4A07BF" w:rsidR="00A926B0" w:rsidRPr="00B55EC0" w:rsidRDefault="3C05F6E9" w:rsidP="00BB27CD">
      <w:pPr>
        <w:pStyle w:val="ListBullet"/>
        <w:numPr>
          <w:ilvl w:val="0"/>
          <w:numId w:val="17"/>
        </w:numPr>
        <w:spacing w:after="120"/>
        <w:ind w:left="360"/>
      </w:pPr>
      <w:r w:rsidRPr="688063A3">
        <w:t>r</w:t>
      </w:r>
      <w:r w:rsidR="513314F0" w:rsidRPr="688063A3">
        <w:t>equirements to maintain the confidentiality of any information deemed by the Commonwealth to be confidential</w:t>
      </w:r>
    </w:p>
    <w:p w14:paraId="34A1393A" w14:textId="77777777" w:rsidR="00FE09EB" w:rsidRPr="00B55EC0" w:rsidRDefault="00FE09EB" w:rsidP="00BB27CD">
      <w:pPr>
        <w:pStyle w:val="ListBullet"/>
        <w:numPr>
          <w:ilvl w:val="0"/>
          <w:numId w:val="17"/>
        </w:numPr>
        <w:spacing w:after="120"/>
        <w:ind w:left="360"/>
        <w:rPr>
          <w:rFonts w:cs="Arial"/>
        </w:rPr>
      </w:pPr>
      <w:r w:rsidRPr="00B55EC0">
        <w:t>record keeping</w:t>
      </w:r>
      <w:r w:rsidRPr="00B55EC0">
        <w:rPr>
          <w:rFonts w:cs="Arial"/>
        </w:rPr>
        <w:t xml:space="preserve"> requirements</w:t>
      </w:r>
      <w:r w:rsidR="00122A2C" w:rsidRPr="00B55EC0">
        <w:rPr>
          <w:rFonts w:cs="Arial"/>
        </w:rPr>
        <w:t>.</w:t>
      </w:r>
    </w:p>
    <w:p w14:paraId="2F924A86" w14:textId="1E272B63" w:rsidR="003C1B20" w:rsidRPr="00B55EC0" w:rsidRDefault="00545F3D" w:rsidP="00BB27CD">
      <w:pPr>
        <w:pStyle w:val="ListBullet"/>
        <w:numPr>
          <w:ilvl w:val="0"/>
          <w:numId w:val="17"/>
        </w:numPr>
        <w:spacing w:after="120"/>
        <w:ind w:left="360"/>
        <w:rPr>
          <w:rFonts w:cs="Arial"/>
        </w:rPr>
      </w:pPr>
      <w:r w:rsidRPr="00B55EC0">
        <w:t>W</w:t>
      </w:r>
      <w:r w:rsidR="003C1B20" w:rsidRPr="00B55EC0">
        <w:t xml:space="preserve">ork Plans for </w:t>
      </w:r>
      <w:r w:rsidR="003C1B20" w:rsidRPr="0056332C">
        <w:rPr>
          <w:b/>
          <w:bCs/>
        </w:rPr>
        <w:t xml:space="preserve">Community </w:t>
      </w:r>
      <w:r w:rsidR="003C1B20" w:rsidRPr="4370C1C4">
        <w:rPr>
          <w:b/>
          <w:bCs/>
        </w:rPr>
        <w:t>Proj</w:t>
      </w:r>
      <w:r w:rsidR="65605AD0" w:rsidRPr="4370C1C4">
        <w:rPr>
          <w:b/>
          <w:bCs/>
        </w:rPr>
        <w:t xml:space="preserve">ects </w:t>
      </w:r>
    </w:p>
    <w:p w14:paraId="028E6716" w14:textId="19722E24" w:rsidR="002023E2" w:rsidRPr="00B55EC0" w:rsidRDefault="1078440C" w:rsidP="00BB27CD">
      <w:pPr>
        <w:pStyle w:val="ListBullet"/>
        <w:numPr>
          <w:ilvl w:val="0"/>
          <w:numId w:val="17"/>
        </w:numPr>
        <w:spacing w:after="120"/>
        <w:ind w:left="360"/>
        <w:rPr>
          <w:rFonts w:cs="Arial"/>
        </w:rPr>
      </w:pPr>
      <w:r w:rsidRPr="688063A3">
        <w:t>p</w:t>
      </w:r>
      <w:r w:rsidR="0F460F06" w:rsidRPr="688063A3">
        <w:t>a</w:t>
      </w:r>
      <w:r w:rsidRPr="688063A3">
        <w:t>r</w:t>
      </w:r>
      <w:r w:rsidR="0F460F06" w:rsidRPr="688063A3">
        <w:t>ticipating in evaluation</w:t>
      </w:r>
      <w:r w:rsidR="1066CC55" w:rsidRPr="688063A3">
        <w:t xml:space="preserve"> where required</w:t>
      </w:r>
      <w:r w:rsidR="0F460F06" w:rsidRPr="688063A3">
        <w:t xml:space="preserve"> </w:t>
      </w:r>
    </w:p>
    <w:p w14:paraId="273095E0" w14:textId="0166659F" w:rsidR="00B94CDA" w:rsidRPr="00B55EC0" w:rsidRDefault="1078440C" w:rsidP="00BB27CD">
      <w:pPr>
        <w:pStyle w:val="ListBullet"/>
        <w:numPr>
          <w:ilvl w:val="0"/>
          <w:numId w:val="17"/>
        </w:numPr>
        <w:spacing w:after="120"/>
        <w:ind w:left="360"/>
        <w:rPr>
          <w:rFonts w:cs="Arial"/>
        </w:rPr>
      </w:pPr>
      <w:r w:rsidRPr="688063A3">
        <w:t>p</w:t>
      </w:r>
      <w:r w:rsidR="35892163" w:rsidRPr="688063A3">
        <w:t xml:space="preserve">articipating in </w:t>
      </w:r>
      <w:r w:rsidR="6D439899" w:rsidRPr="688063A3">
        <w:t>site visits by the Commonwealth</w:t>
      </w:r>
      <w:r w:rsidR="35892163" w:rsidRPr="688063A3">
        <w:t>, where required</w:t>
      </w:r>
      <w:r w:rsidR="00B422E4">
        <w:t>.</w:t>
      </w:r>
    </w:p>
    <w:p w14:paraId="0F7C9974" w14:textId="2DE10F73" w:rsidR="00A926B0" w:rsidRPr="00B55EC0" w:rsidRDefault="00B33ACF" w:rsidP="00BB27CD">
      <w:pPr>
        <w:rPr>
          <w:rFonts w:cs="Arial"/>
        </w:rPr>
      </w:pPr>
      <w:r w:rsidRPr="00B55EC0">
        <w:rPr>
          <w:rFonts w:cs="Arial"/>
        </w:rPr>
        <w:t>You</w:t>
      </w:r>
      <w:r w:rsidR="00A926B0" w:rsidRPr="00B55EC0">
        <w:rPr>
          <w:rFonts w:cs="Arial"/>
        </w:rPr>
        <w:t xml:space="preserve"> will work with an Agreement Manager from the</w:t>
      </w:r>
      <w:r w:rsidR="00A926B0" w:rsidRPr="008F5A9C">
        <w:rPr>
          <w:rFonts w:cs="Arial"/>
          <w:color w:val="7030A0"/>
        </w:rPr>
        <w:t xml:space="preserve"> </w:t>
      </w:r>
      <w:hyperlink r:id="rId49">
        <w:r w:rsidR="00F41A18" w:rsidRPr="5A518F29">
          <w:rPr>
            <w:rStyle w:val="Hyperlink"/>
            <w:rFonts w:cs="Arial"/>
          </w:rPr>
          <w:t>NIAA</w:t>
        </w:r>
        <w:r w:rsidR="00A926B0" w:rsidRPr="5A518F29">
          <w:rPr>
            <w:rStyle w:val="Hyperlink"/>
            <w:rFonts w:cs="Arial"/>
          </w:rPr>
          <w:t xml:space="preserve"> Regional </w:t>
        </w:r>
        <w:r w:rsidR="00CF211F" w:rsidRPr="5A518F29">
          <w:rPr>
            <w:rStyle w:val="Hyperlink"/>
            <w:rFonts w:cs="Arial"/>
          </w:rPr>
          <w:t>Office</w:t>
        </w:r>
      </w:hyperlink>
      <w:r w:rsidR="00DD287B">
        <w:rPr>
          <w:rFonts w:cs="Arial"/>
        </w:rPr>
        <w:t xml:space="preserve"> </w:t>
      </w:r>
      <w:r w:rsidR="00DD287B" w:rsidRPr="00B55EC0">
        <w:rPr>
          <w:rFonts w:cs="Arial"/>
        </w:rPr>
        <w:t>or National Office to</w:t>
      </w:r>
      <w:r w:rsidR="00002304" w:rsidRPr="00B55EC0">
        <w:rPr>
          <w:rFonts w:cs="Arial"/>
        </w:rPr>
        <w:t xml:space="preserve"> </w:t>
      </w:r>
      <w:r w:rsidR="00A926B0" w:rsidRPr="00B55EC0">
        <w:rPr>
          <w:rFonts w:cs="Arial"/>
        </w:rPr>
        <w:t xml:space="preserve">effectively manage the grant agreement. </w:t>
      </w:r>
    </w:p>
    <w:p w14:paraId="3A17B628" w14:textId="53DD234A" w:rsidR="004151E8" w:rsidRPr="00B55EC0" w:rsidRDefault="00F4735F" w:rsidP="00BB27CD">
      <w:pPr>
        <w:rPr>
          <w:rFonts w:cs="Arial"/>
        </w:rPr>
      </w:pPr>
      <w:r w:rsidRPr="00B55EC0">
        <w:rPr>
          <w:rFonts w:cs="Arial"/>
        </w:rPr>
        <w:t xml:space="preserve">The </w:t>
      </w:r>
      <w:r w:rsidR="00703ECF" w:rsidRPr="00B55EC0">
        <w:rPr>
          <w:rFonts w:cs="Arial"/>
        </w:rPr>
        <w:t xml:space="preserve">Agency </w:t>
      </w:r>
      <w:r w:rsidR="00756BBB" w:rsidRPr="00B55EC0">
        <w:rPr>
          <w:rFonts w:cs="Arial"/>
        </w:rPr>
        <w:t>must execute a grant agreement with you before we can make any payments.</w:t>
      </w:r>
      <w:r w:rsidR="00F9200B" w:rsidRPr="00B55EC0">
        <w:rPr>
          <w:rFonts w:cs="Arial"/>
        </w:rPr>
        <w:t xml:space="preserve"> </w:t>
      </w:r>
      <w:r w:rsidR="005403F5" w:rsidRPr="00B55EC0">
        <w:rPr>
          <w:rFonts w:cs="Arial"/>
        </w:rPr>
        <w:t xml:space="preserve">There is no guarantee of funding until both parties have executed a grant agreement, and the </w:t>
      </w:r>
      <w:r w:rsidR="00703ECF" w:rsidRPr="00B55EC0">
        <w:rPr>
          <w:rFonts w:cs="Arial"/>
        </w:rPr>
        <w:t xml:space="preserve">Agency </w:t>
      </w:r>
      <w:r w:rsidR="005403F5" w:rsidRPr="00B55EC0">
        <w:rPr>
          <w:rFonts w:cs="Arial"/>
        </w:rPr>
        <w:t xml:space="preserve">is not </w:t>
      </w:r>
      <w:r w:rsidR="00756BBB" w:rsidRPr="00B55EC0">
        <w:rPr>
          <w:rFonts w:cs="Arial"/>
        </w:rPr>
        <w:t>responsible for any of your</w:t>
      </w:r>
      <w:r w:rsidR="00CD5027" w:rsidRPr="00B55EC0">
        <w:rPr>
          <w:rFonts w:cs="Arial"/>
        </w:rPr>
        <w:t xml:space="preserve"> </w:t>
      </w:r>
      <w:r w:rsidR="00756BBB" w:rsidRPr="00B55EC0">
        <w:rPr>
          <w:rFonts w:cs="Arial"/>
        </w:rPr>
        <w:t>expenditure until a grant agreement is execut</w:t>
      </w:r>
      <w:r w:rsidR="00BE2BEB" w:rsidRPr="00B55EC0">
        <w:rPr>
          <w:rFonts w:cs="Arial"/>
        </w:rPr>
        <w:t>ed.</w:t>
      </w:r>
    </w:p>
    <w:p w14:paraId="3AB3ED28" w14:textId="3E1D5695" w:rsidR="00756BBB" w:rsidRPr="00B55EC0" w:rsidRDefault="00F9200B" w:rsidP="00BB27CD">
      <w:pPr>
        <w:rPr>
          <w:rFonts w:cs="Arial"/>
        </w:rPr>
      </w:pPr>
      <w:r w:rsidRPr="00B55EC0">
        <w:rPr>
          <w:rFonts w:cs="Arial"/>
        </w:rPr>
        <w:lastRenderedPageBreak/>
        <w:t xml:space="preserve">If you choose to start your </w:t>
      </w:r>
      <w:permStart w:id="384466372" w:edGrp="everyone"/>
      <w:r w:rsidR="00CD5027" w:rsidRPr="00B55EC0">
        <w:rPr>
          <w:rFonts w:cs="Arial"/>
        </w:rPr>
        <w:t xml:space="preserve">grant </w:t>
      </w:r>
      <w:r w:rsidR="00A11A4F" w:rsidRPr="00B55EC0">
        <w:rPr>
          <w:rFonts w:cs="Arial"/>
        </w:rPr>
        <w:t>activity</w:t>
      </w:r>
      <w:r w:rsidR="00CD5027" w:rsidRPr="00B55EC0">
        <w:rPr>
          <w:rFonts w:cs="Arial"/>
        </w:rPr>
        <w:t xml:space="preserve"> </w:t>
      </w:r>
      <w:r w:rsidR="00756BBB" w:rsidRPr="00B55EC0">
        <w:rPr>
          <w:rFonts w:cs="Arial"/>
        </w:rPr>
        <w:t>before</w:t>
      </w:r>
      <w:permEnd w:id="384466372"/>
      <w:r w:rsidR="00756BBB" w:rsidRPr="00B55EC0">
        <w:rPr>
          <w:rFonts w:cs="Arial"/>
        </w:rPr>
        <w:t xml:space="preserve"> you have an executed grant agreemen</w:t>
      </w:r>
      <w:r w:rsidR="005403F5" w:rsidRPr="00B55EC0">
        <w:rPr>
          <w:rFonts w:cs="Arial"/>
        </w:rPr>
        <w:t>t, you do so at your own risk (including incurring financial costs that may not be covered by the grant agreement).</w:t>
      </w:r>
    </w:p>
    <w:p w14:paraId="239DDC18" w14:textId="3BBF3605" w:rsidR="00756BBB" w:rsidRPr="00B55EC0" w:rsidRDefault="00283A3C" w:rsidP="00BB27CD">
      <w:pPr>
        <w:rPr>
          <w:rFonts w:cs="Arial"/>
        </w:rPr>
      </w:pPr>
      <w:r w:rsidRPr="00B55EC0">
        <w:rPr>
          <w:rFonts w:cs="Arial"/>
        </w:rPr>
        <w:t xml:space="preserve">If you receive </w:t>
      </w:r>
      <w:r w:rsidR="00725A6C" w:rsidRPr="00B55EC0">
        <w:rPr>
          <w:rFonts w:cs="Arial"/>
        </w:rPr>
        <w:t xml:space="preserve">any </w:t>
      </w:r>
      <w:r w:rsidR="005403F5" w:rsidRPr="00B55EC0">
        <w:rPr>
          <w:rFonts w:cs="Arial"/>
        </w:rPr>
        <w:t>grant funding from other C</w:t>
      </w:r>
      <w:r w:rsidR="00756BBB" w:rsidRPr="00B55EC0">
        <w:rPr>
          <w:rFonts w:cs="Arial"/>
        </w:rPr>
        <w:t xml:space="preserve">ommonwealth, state </w:t>
      </w:r>
      <w:r w:rsidR="00F9200B" w:rsidRPr="00B55EC0">
        <w:rPr>
          <w:rFonts w:cs="Arial"/>
        </w:rPr>
        <w:t xml:space="preserve">or territory </w:t>
      </w:r>
      <w:r w:rsidR="00FE09EB" w:rsidRPr="00B55EC0">
        <w:rPr>
          <w:rFonts w:cs="Arial"/>
        </w:rPr>
        <w:t xml:space="preserve">government </w:t>
      </w:r>
      <w:r w:rsidR="00F9200B" w:rsidRPr="00B55EC0">
        <w:rPr>
          <w:rFonts w:cs="Arial"/>
        </w:rPr>
        <w:t>granting programs</w:t>
      </w:r>
      <w:r w:rsidR="00725A6C" w:rsidRPr="00B55EC0">
        <w:rPr>
          <w:rFonts w:cs="Arial"/>
        </w:rPr>
        <w:t xml:space="preserve"> for the </w:t>
      </w:r>
      <w:permStart w:id="848046877" w:edGrp="everyone"/>
      <w:r w:rsidR="00725A6C" w:rsidRPr="00B55EC0">
        <w:rPr>
          <w:rFonts w:cs="Arial"/>
        </w:rPr>
        <w:t>same activity</w:t>
      </w:r>
      <w:r w:rsidR="00DD287B" w:rsidRPr="00B55EC0">
        <w:rPr>
          <w:rFonts w:cs="Arial"/>
        </w:rPr>
        <w:t xml:space="preserve"> </w:t>
      </w:r>
      <w:r w:rsidRPr="00B55EC0">
        <w:rPr>
          <w:rFonts w:cs="Arial"/>
        </w:rPr>
        <w:t>this</w:t>
      </w:r>
      <w:r w:rsidR="00725A6C" w:rsidRPr="00B55EC0">
        <w:rPr>
          <w:rFonts w:cs="Arial"/>
        </w:rPr>
        <w:t xml:space="preserve"> </w:t>
      </w:r>
      <w:permEnd w:id="848046877"/>
      <w:r w:rsidR="00725A6C" w:rsidRPr="00B55EC0">
        <w:rPr>
          <w:rFonts w:cs="Arial"/>
        </w:rPr>
        <w:t>may limit the amount of funding</w:t>
      </w:r>
      <w:r w:rsidR="005403F5" w:rsidRPr="00B55EC0">
        <w:rPr>
          <w:rFonts w:cs="Arial"/>
        </w:rPr>
        <w:t xml:space="preserve"> you </w:t>
      </w:r>
      <w:r w:rsidR="00895F59" w:rsidRPr="00B55EC0">
        <w:rPr>
          <w:rFonts w:cs="Arial"/>
        </w:rPr>
        <w:t xml:space="preserve">might be entitled to </w:t>
      </w:r>
      <w:r w:rsidR="00DC22F6" w:rsidRPr="00B55EC0">
        <w:rPr>
          <w:rFonts w:cs="Arial"/>
        </w:rPr>
        <w:t xml:space="preserve">under </w:t>
      </w:r>
      <w:permStart w:id="809181810" w:edGrp="everyone"/>
      <w:r w:rsidR="00DC22F6" w:rsidRPr="00B55EC0">
        <w:rPr>
          <w:rFonts w:cs="Arial"/>
        </w:rPr>
        <w:t>the</w:t>
      </w:r>
      <w:r w:rsidR="00DD287B" w:rsidRPr="00B55EC0">
        <w:rPr>
          <w:rFonts w:cs="Arial"/>
        </w:rPr>
        <w:t xml:space="preserve"> </w:t>
      </w:r>
      <w:r w:rsidR="00596A97" w:rsidRPr="00596A97">
        <w:rPr>
          <w:rFonts w:cs="Arial"/>
          <w:b/>
          <w:bCs/>
        </w:rPr>
        <w:t>RAES</w:t>
      </w:r>
      <w:r w:rsidR="003C1B20" w:rsidRPr="00B55EC0">
        <w:rPr>
          <w:rFonts w:cs="Arial"/>
        </w:rPr>
        <w:t xml:space="preserve"> program </w:t>
      </w:r>
      <w:r w:rsidRPr="00B55EC0">
        <w:rPr>
          <w:rFonts w:cs="Arial"/>
        </w:rPr>
        <w:t>grant opportunity, unless</w:t>
      </w:r>
      <w:permEnd w:id="809181810"/>
      <w:r w:rsidRPr="00B55EC0">
        <w:rPr>
          <w:rFonts w:cs="Arial"/>
        </w:rPr>
        <w:t xml:space="preserve"> specifically agreed to in writing by the Agency</w:t>
      </w:r>
      <w:r w:rsidR="00895F59" w:rsidRPr="00B55EC0">
        <w:rPr>
          <w:rFonts w:cs="Arial"/>
        </w:rPr>
        <w:t xml:space="preserve">. You must provide information about other funding received for the </w:t>
      </w:r>
      <w:r w:rsidR="005373DD">
        <w:rPr>
          <w:rFonts w:cs="Arial"/>
        </w:rPr>
        <w:t>Agency</w:t>
      </w:r>
      <w:r w:rsidR="00895F59" w:rsidRPr="00B55EC0">
        <w:rPr>
          <w:rFonts w:cs="Arial"/>
        </w:rPr>
        <w:t>’s consideration.</w:t>
      </w:r>
    </w:p>
    <w:p w14:paraId="7A113FE9" w14:textId="370205D2" w:rsidR="005403F5" w:rsidRPr="00B55EC0" w:rsidRDefault="05A8436C" w:rsidP="00BB27CD">
      <w:pPr>
        <w:rPr>
          <w:rFonts w:cs="Arial"/>
        </w:rPr>
      </w:pPr>
      <w:r w:rsidRPr="688063A3">
        <w:rPr>
          <w:rFonts w:cs="Arial"/>
        </w:rPr>
        <w:t>If you</w:t>
      </w:r>
      <w:r w:rsidR="1EA4127B" w:rsidRPr="688063A3">
        <w:rPr>
          <w:rFonts w:cs="Arial"/>
        </w:rPr>
        <w:t xml:space="preserve"> fail to meet the obligations of the grant agreement, the </w:t>
      </w:r>
      <w:r w:rsidR="009637FE">
        <w:rPr>
          <w:rFonts w:cs="Arial"/>
        </w:rPr>
        <w:t>Agency</w:t>
      </w:r>
      <w:r w:rsidR="2F583B7F" w:rsidRPr="688063A3">
        <w:rPr>
          <w:rFonts w:cs="Arial"/>
        </w:rPr>
        <w:t xml:space="preserve"> </w:t>
      </w:r>
      <w:r w:rsidR="1EA4127B" w:rsidRPr="688063A3">
        <w:rPr>
          <w:rFonts w:cs="Arial"/>
        </w:rPr>
        <w:t xml:space="preserve">may terminate the agreement. The </w:t>
      </w:r>
      <w:r w:rsidR="00F77F75">
        <w:rPr>
          <w:rFonts w:cs="Arial"/>
        </w:rPr>
        <w:t>Agency</w:t>
      </w:r>
      <w:r w:rsidR="2F583B7F" w:rsidRPr="688063A3">
        <w:rPr>
          <w:rFonts w:cs="Arial"/>
        </w:rPr>
        <w:t xml:space="preserve"> </w:t>
      </w:r>
      <w:r w:rsidR="1EA4127B" w:rsidRPr="688063A3">
        <w:rPr>
          <w:rFonts w:cs="Arial"/>
        </w:rPr>
        <w:t xml:space="preserve">or the Commonwealth may also recover grant funds if there is a breach of the grant agreement. </w:t>
      </w:r>
    </w:p>
    <w:p w14:paraId="564DE38D" w14:textId="56FA45EF" w:rsidR="00A35241" w:rsidRPr="00B55EC0" w:rsidRDefault="1929DB3A" w:rsidP="00BB27CD">
      <w:pPr>
        <w:spacing w:line="276" w:lineRule="auto"/>
        <w:rPr>
          <w:rFonts w:cs="Arial"/>
        </w:rPr>
      </w:pPr>
      <w:r w:rsidRPr="688063A3">
        <w:t xml:space="preserve">The Agreement incorporates appropriate </w:t>
      </w:r>
      <w:r w:rsidRPr="008E08F3">
        <w:t xml:space="preserve">safeguards against </w:t>
      </w:r>
      <w:r w:rsidR="00662331" w:rsidRPr="008E08F3">
        <w:t>fraud</w:t>
      </w:r>
      <w:r w:rsidR="00662331" w:rsidRPr="00C72518">
        <w:t>, corruption</w:t>
      </w:r>
      <w:r w:rsidR="00662331" w:rsidRPr="008E08F3">
        <w:t xml:space="preserve"> and</w:t>
      </w:r>
      <w:r w:rsidR="00662331" w:rsidRPr="00C72518">
        <w:t xml:space="preserve"> other</w:t>
      </w:r>
      <w:r w:rsidR="00662331" w:rsidRPr="008E08F3">
        <w:t xml:space="preserve"> </w:t>
      </w:r>
      <w:r w:rsidRPr="008E08F3">
        <w:t>unlawful</w:t>
      </w:r>
      <w:r w:rsidRPr="688063A3">
        <w:t xml:space="preserve"> activities and includes the right to request the removal of personnel for other inappropriate conduct or associations that may cause reputational damage to the </w:t>
      </w:r>
      <w:r w:rsidR="00F77F75">
        <w:t>Agency</w:t>
      </w:r>
      <w:r w:rsidRPr="688063A3">
        <w:t xml:space="preserve"> or Commonwealth.</w:t>
      </w:r>
    </w:p>
    <w:p w14:paraId="02CDBA85" w14:textId="77777777" w:rsidR="00483EB0" w:rsidRDefault="00483EB0" w:rsidP="00DB0F1D">
      <w:pPr>
        <w:pStyle w:val="Heading3"/>
        <w:numPr>
          <w:ilvl w:val="1"/>
          <w:numId w:val="38"/>
        </w:numPr>
      </w:pPr>
      <w:bookmarkStart w:id="321" w:name="_Toc185492679"/>
      <w:bookmarkStart w:id="322" w:name="_Toc852440952"/>
      <w:bookmarkStart w:id="323" w:name="_Toc1831332050"/>
      <w:r>
        <w:t>Management of Debt and Underspend</w:t>
      </w:r>
      <w:bookmarkEnd w:id="321"/>
      <w:bookmarkEnd w:id="322"/>
      <w:bookmarkEnd w:id="323"/>
    </w:p>
    <w:p w14:paraId="297930F2" w14:textId="3187BCDF" w:rsidR="00483EB0" w:rsidRPr="00B55EC0" w:rsidRDefault="709A352D" w:rsidP="00BB27CD">
      <w:pPr>
        <w:rPr>
          <w:rFonts w:cs="Arial"/>
        </w:rPr>
      </w:pPr>
      <w:r w:rsidRPr="688063A3">
        <w:rPr>
          <w:rFonts w:cs="Arial"/>
        </w:rPr>
        <w:t xml:space="preserve">A previous debt or underspend of a grant </w:t>
      </w:r>
      <w:r w:rsidR="00376FE9">
        <w:rPr>
          <w:rFonts w:cs="Arial"/>
        </w:rPr>
        <w:t>awarded by the Agency</w:t>
      </w:r>
      <w:r w:rsidRPr="688063A3">
        <w:rPr>
          <w:rFonts w:cs="Arial"/>
        </w:rPr>
        <w:t xml:space="preserve"> may influence the outcome of an application, including an awarded grant amount. The </w:t>
      </w:r>
      <w:r w:rsidR="00F77F75">
        <w:rPr>
          <w:rFonts w:cs="Arial"/>
        </w:rPr>
        <w:t>Agency</w:t>
      </w:r>
      <w:r w:rsidRPr="688063A3">
        <w:rPr>
          <w:rFonts w:cs="Arial"/>
        </w:rPr>
        <w:t xml:space="preserve"> reserves the right to recover underspends of one grant via offsets in another. Offsetting involves reducing future grant payments up to the amount of the underspend. If a debt has been incurred, the Agency may seek return of those funds or pursue other remedies. </w:t>
      </w:r>
    </w:p>
    <w:p w14:paraId="29578956" w14:textId="77777777" w:rsidR="00A926B0" w:rsidRPr="004F7342" w:rsidRDefault="00A926B0" w:rsidP="00DB0F1D">
      <w:pPr>
        <w:pStyle w:val="Heading3"/>
        <w:numPr>
          <w:ilvl w:val="1"/>
          <w:numId w:val="38"/>
        </w:numPr>
      </w:pPr>
      <w:bookmarkStart w:id="324" w:name="_Toc526246620"/>
      <w:bookmarkStart w:id="325" w:name="_Toc185492680"/>
      <w:bookmarkStart w:id="326" w:name="_Toc1969445314"/>
      <w:bookmarkStart w:id="327" w:name="_Toc876903278"/>
      <w:r>
        <w:t>Negotiation of funded activities</w:t>
      </w:r>
      <w:bookmarkEnd w:id="324"/>
      <w:bookmarkEnd w:id="325"/>
      <w:bookmarkEnd w:id="326"/>
      <w:bookmarkEnd w:id="327"/>
    </w:p>
    <w:p w14:paraId="1E3C756C" w14:textId="1DB9EA70" w:rsidR="00A926B0" w:rsidRPr="00B55EC0" w:rsidRDefault="513314F0" w:rsidP="00BB27CD">
      <w:pPr>
        <w:pStyle w:val="PFNumLevel2"/>
        <w:numPr>
          <w:ilvl w:val="0"/>
          <w:numId w:val="0"/>
        </w:numPr>
        <w:tabs>
          <w:tab w:val="left" w:pos="851"/>
        </w:tabs>
        <w:spacing w:before="40"/>
        <w:rPr>
          <w:rFonts w:eastAsiaTheme="minorEastAsia" w:cs="Arial"/>
          <w:color w:val="auto"/>
          <w:sz w:val="20"/>
          <w:lang w:eastAsia="en-AU"/>
        </w:rPr>
      </w:pPr>
      <w:r w:rsidRPr="688063A3">
        <w:rPr>
          <w:rFonts w:cs="Arial"/>
          <w:color w:val="auto"/>
          <w:sz w:val="20"/>
        </w:rPr>
        <w:t>B</w:t>
      </w:r>
      <w:r w:rsidRPr="688063A3">
        <w:rPr>
          <w:rFonts w:eastAsiaTheme="minorEastAsia" w:cs="Arial"/>
          <w:color w:val="auto"/>
          <w:sz w:val="20"/>
          <w:lang w:eastAsia="en-AU"/>
        </w:rPr>
        <w:t xml:space="preserve">efore a grant agreement is </w:t>
      </w:r>
      <w:r w:rsidR="1EA4127B" w:rsidRPr="688063A3">
        <w:rPr>
          <w:rFonts w:eastAsiaTheme="minorEastAsia" w:cs="Arial"/>
          <w:color w:val="auto"/>
          <w:sz w:val="20"/>
          <w:lang w:eastAsia="en-AU"/>
        </w:rPr>
        <w:t xml:space="preserve">entered into, </w:t>
      </w:r>
      <w:r w:rsidRPr="688063A3">
        <w:rPr>
          <w:rFonts w:eastAsiaTheme="minorEastAsia" w:cs="Arial"/>
          <w:color w:val="auto"/>
          <w:sz w:val="20"/>
          <w:lang w:eastAsia="en-AU"/>
        </w:rPr>
        <w:t xml:space="preserve">the </w:t>
      </w:r>
      <w:r w:rsidR="2F583B7F" w:rsidRPr="688063A3">
        <w:rPr>
          <w:rFonts w:eastAsiaTheme="minorEastAsia" w:cs="Arial"/>
          <w:color w:val="auto"/>
          <w:sz w:val="20"/>
          <w:lang w:eastAsia="en-AU"/>
        </w:rPr>
        <w:t xml:space="preserve">Agency </w:t>
      </w:r>
      <w:r w:rsidRPr="688063A3">
        <w:rPr>
          <w:rFonts w:eastAsiaTheme="minorEastAsia" w:cs="Arial"/>
          <w:color w:val="auto"/>
          <w:sz w:val="20"/>
          <w:lang w:eastAsia="en-AU"/>
        </w:rPr>
        <w:t xml:space="preserve">will negotiate the scope of the activity </w:t>
      </w:r>
      <w:r w:rsidR="1EA4127B" w:rsidRPr="688063A3">
        <w:rPr>
          <w:rFonts w:eastAsiaTheme="minorEastAsia" w:cs="Arial"/>
          <w:color w:val="auto"/>
          <w:sz w:val="20"/>
          <w:lang w:eastAsia="en-AU"/>
        </w:rPr>
        <w:t xml:space="preserve">and the terms and conditions </w:t>
      </w:r>
      <w:r w:rsidRPr="688063A3">
        <w:rPr>
          <w:rFonts w:eastAsiaTheme="minorEastAsia" w:cs="Arial"/>
          <w:color w:val="auto"/>
          <w:sz w:val="20"/>
          <w:lang w:eastAsia="en-AU"/>
        </w:rPr>
        <w:t xml:space="preserve">with </w:t>
      </w:r>
      <w:r w:rsidR="37FAC609" w:rsidRPr="688063A3">
        <w:rPr>
          <w:rFonts w:eastAsiaTheme="minorEastAsia" w:cs="Arial"/>
          <w:color w:val="auto"/>
          <w:sz w:val="20"/>
          <w:lang w:eastAsia="en-AU"/>
        </w:rPr>
        <w:t>you</w:t>
      </w:r>
      <w:r w:rsidRPr="688063A3">
        <w:rPr>
          <w:rFonts w:eastAsiaTheme="minorEastAsia" w:cs="Arial"/>
          <w:color w:val="auto"/>
          <w:sz w:val="20"/>
          <w:lang w:eastAsia="en-AU"/>
        </w:rPr>
        <w:t xml:space="preserve">. Relevant community stakeholders may also be involved in these negotiations to ensure </w:t>
      </w:r>
      <w:r w:rsidR="37FEC007" w:rsidRPr="688063A3">
        <w:rPr>
          <w:rFonts w:eastAsiaTheme="minorEastAsia" w:cs="Arial"/>
          <w:color w:val="auto"/>
          <w:sz w:val="20"/>
          <w:lang w:eastAsia="en-AU"/>
        </w:rPr>
        <w:t xml:space="preserve">the </w:t>
      </w:r>
      <w:r w:rsidRPr="688063A3">
        <w:rPr>
          <w:rFonts w:eastAsiaTheme="minorEastAsia" w:cs="Arial"/>
          <w:color w:val="auto"/>
          <w:sz w:val="20"/>
          <w:lang w:eastAsia="en-AU"/>
        </w:rPr>
        <w:t>activit</w:t>
      </w:r>
      <w:r w:rsidR="37FEC007" w:rsidRPr="688063A3">
        <w:rPr>
          <w:rFonts w:eastAsiaTheme="minorEastAsia" w:cs="Arial"/>
          <w:color w:val="auto"/>
          <w:sz w:val="20"/>
          <w:lang w:eastAsia="en-AU"/>
        </w:rPr>
        <w:t>y</w:t>
      </w:r>
      <w:r w:rsidRPr="688063A3">
        <w:rPr>
          <w:rFonts w:eastAsiaTheme="minorEastAsia" w:cs="Arial"/>
          <w:color w:val="auto"/>
          <w:sz w:val="20"/>
          <w:lang w:eastAsia="en-AU"/>
        </w:rPr>
        <w:t xml:space="preserve"> </w:t>
      </w:r>
      <w:r w:rsidR="37FEC007" w:rsidRPr="688063A3">
        <w:rPr>
          <w:rFonts w:eastAsiaTheme="minorEastAsia" w:cs="Arial"/>
          <w:color w:val="auto"/>
          <w:sz w:val="20"/>
          <w:lang w:eastAsia="en-AU"/>
        </w:rPr>
        <w:t>is</w:t>
      </w:r>
      <w:r w:rsidRPr="688063A3">
        <w:rPr>
          <w:rFonts w:eastAsiaTheme="minorEastAsia" w:cs="Arial"/>
          <w:color w:val="auto"/>
          <w:sz w:val="20"/>
          <w:lang w:eastAsia="en-AU"/>
        </w:rPr>
        <w:t xml:space="preserve"> tailored to meet </w:t>
      </w:r>
      <w:r w:rsidR="60AB1B37" w:rsidRPr="688063A3">
        <w:rPr>
          <w:rFonts w:eastAsiaTheme="minorEastAsia" w:cs="Arial"/>
          <w:color w:val="auto"/>
          <w:sz w:val="20"/>
          <w:lang w:eastAsia="en-AU"/>
        </w:rPr>
        <w:t xml:space="preserve">local </w:t>
      </w:r>
      <w:r w:rsidRPr="688063A3">
        <w:rPr>
          <w:rFonts w:eastAsiaTheme="minorEastAsia" w:cs="Arial"/>
          <w:color w:val="auto"/>
          <w:sz w:val="20"/>
          <w:lang w:eastAsia="en-AU"/>
        </w:rPr>
        <w:t xml:space="preserve">community or regional need.  </w:t>
      </w:r>
    </w:p>
    <w:p w14:paraId="10716729" w14:textId="2E43256B" w:rsidR="00E645D9" w:rsidRPr="00B55EC0" w:rsidRDefault="6E2F9C86" w:rsidP="00BB27CD">
      <w:pPr>
        <w:pStyle w:val="PFNumLevel2"/>
        <w:numPr>
          <w:ilvl w:val="0"/>
          <w:numId w:val="0"/>
        </w:numPr>
        <w:tabs>
          <w:tab w:val="left" w:pos="851"/>
        </w:tabs>
        <w:spacing w:before="40"/>
        <w:rPr>
          <w:rFonts w:eastAsiaTheme="minorEastAsia" w:cs="Arial"/>
          <w:color w:val="auto"/>
          <w:sz w:val="20"/>
          <w:lang w:eastAsia="en-AU"/>
        </w:rPr>
      </w:pPr>
      <w:r w:rsidRPr="688063A3">
        <w:rPr>
          <w:rFonts w:eastAsiaTheme="minorEastAsia" w:cs="Arial"/>
          <w:color w:val="auto"/>
          <w:sz w:val="20"/>
          <w:lang w:eastAsia="en-AU"/>
        </w:rPr>
        <w:t xml:space="preserve">If there are unreasonable delays in finalising a grant agreement, the grant offer may be </w:t>
      </w:r>
      <w:r w:rsidR="00720A8A" w:rsidRPr="688063A3">
        <w:rPr>
          <w:rFonts w:eastAsiaTheme="minorEastAsia" w:cs="Arial"/>
          <w:color w:val="auto"/>
          <w:sz w:val="20"/>
          <w:lang w:eastAsia="en-AU"/>
        </w:rPr>
        <w:t>withdrawn,</w:t>
      </w:r>
      <w:r w:rsidRPr="688063A3">
        <w:rPr>
          <w:rFonts w:eastAsiaTheme="minorEastAsia" w:cs="Arial"/>
          <w:color w:val="auto"/>
          <w:sz w:val="20"/>
          <w:lang w:eastAsia="en-AU"/>
        </w:rPr>
        <w:t xml:space="preserve"> and the grant may be </w:t>
      </w:r>
      <w:r w:rsidR="37FEC007" w:rsidRPr="688063A3">
        <w:rPr>
          <w:rFonts w:eastAsiaTheme="minorEastAsia" w:cs="Arial"/>
          <w:color w:val="auto"/>
          <w:sz w:val="20"/>
          <w:lang w:eastAsia="en-AU"/>
        </w:rPr>
        <w:t xml:space="preserve">offered </w:t>
      </w:r>
      <w:r w:rsidRPr="688063A3">
        <w:rPr>
          <w:rFonts w:eastAsiaTheme="minorEastAsia" w:cs="Arial"/>
          <w:color w:val="auto"/>
          <w:sz w:val="20"/>
          <w:lang w:eastAsia="en-AU"/>
        </w:rPr>
        <w:t xml:space="preserve">to a different applicant. </w:t>
      </w:r>
    </w:p>
    <w:p w14:paraId="698F48D6" w14:textId="77777777" w:rsidR="00AC6930" w:rsidRPr="004F7342" w:rsidRDefault="006B16F1" w:rsidP="00DB0F1D">
      <w:pPr>
        <w:pStyle w:val="Heading3"/>
        <w:numPr>
          <w:ilvl w:val="1"/>
          <w:numId w:val="38"/>
        </w:numPr>
      </w:pPr>
      <w:bookmarkStart w:id="328" w:name="_Toc526246621"/>
      <w:bookmarkStart w:id="329" w:name="_Toc185492681"/>
      <w:bookmarkStart w:id="330" w:name="_Toc1936683930"/>
      <w:bookmarkStart w:id="331" w:name="_Toc327516353"/>
      <w:r>
        <w:t xml:space="preserve">Execution of the </w:t>
      </w:r>
      <w:r w:rsidR="00AC6930">
        <w:t>grant agreement</w:t>
      </w:r>
      <w:bookmarkEnd w:id="328"/>
      <w:bookmarkEnd w:id="329"/>
      <w:bookmarkEnd w:id="330"/>
      <w:bookmarkEnd w:id="331"/>
    </w:p>
    <w:p w14:paraId="38EA3BBE" w14:textId="136C5B15" w:rsidR="004151E8" w:rsidRPr="00B55EC0" w:rsidRDefault="3B31E3BA" w:rsidP="00BB27CD">
      <w:pPr>
        <w:rPr>
          <w:rFonts w:cs="Arial"/>
        </w:rPr>
      </w:pPr>
      <w:r w:rsidRPr="688063A3">
        <w:rPr>
          <w:rFonts w:cs="Arial"/>
        </w:rPr>
        <w:t>You</w:t>
      </w:r>
      <w:r w:rsidR="27F263B5" w:rsidRPr="688063A3">
        <w:rPr>
          <w:rFonts w:cs="Arial"/>
        </w:rPr>
        <w:t xml:space="preserve"> will have 30 days from the date of a written offer to execute </w:t>
      </w:r>
      <w:r w:rsidRPr="688063A3">
        <w:rPr>
          <w:rFonts w:cs="Arial"/>
        </w:rPr>
        <w:t xml:space="preserve">the </w:t>
      </w:r>
      <w:r w:rsidR="27F263B5" w:rsidRPr="688063A3">
        <w:rPr>
          <w:rFonts w:cs="Arial"/>
        </w:rPr>
        <w:t xml:space="preserve">grant agreement with the Commonwealth </w:t>
      </w:r>
      <w:r w:rsidR="6E2F9C86" w:rsidRPr="688063A3">
        <w:rPr>
          <w:rFonts w:cs="Arial"/>
        </w:rPr>
        <w:t xml:space="preserve">or in accordance with other instructions provided by the </w:t>
      </w:r>
      <w:r w:rsidR="2F583B7F" w:rsidRPr="688063A3">
        <w:rPr>
          <w:rFonts w:cs="Arial"/>
        </w:rPr>
        <w:t xml:space="preserve">Agency </w:t>
      </w:r>
      <w:r w:rsidR="6E2F9C86" w:rsidRPr="688063A3">
        <w:rPr>
          <w:rFonts w:cs="Arial"/>
        </w:rPr>
        <w:t xml:space="preserve">in writing. </w:t>
      </w:r>
      <w:r w:rsidR="27F263B5" w:rsidRPr="688063A3">
        <w:rPr>
          <w:rFonts w:cs="Arial"/>
        </w:rPr>
        <w:t xml:space="preserve">During this time, we will work with you to finalise details. </w:t>
      </w:r>
    </w:p>
    <w:p w14:paraId="0D02C77C" w14:textId="77777777" w:rsidR="00435D75" w:rsidRPr="00B55EC0" w:rsidRDefault="00AC6930" w:rsidP="00BB27CD">
      <w:pPr>
        <w:rPr>
          <w:rFonts w:cs="Arial"/>
        </w:rPr>
      </w:pPr>
      <w:r w:rsidRPr="00B55EC0">
        <w:rPr>
          <w:rFonts w:cs="Arial"/>
        </w:rPr>
        <w:t>The offer may lapse if both parties do not sign the grant agreement within this time. Under certain circumstances, we may exten</w:t>
      </w:r>
      <w:r w:rsidR="006B16F1" w:rsidRPr="00B55EC0">
        <w:rPr>
          <w:rFonts w:cs="Arial"/>
        </w:rPr>
        <w:t xml:space="preserve">d this period. </w:t>
      </w:r>
    </w:p>
    <w:p w14:paraId="3EABA342" w14:textId="41E703EB" w:rsidR="00933357" w:rsidRDefault="68A1048D" w:rsidP="00DB0F1D">
      <w:pPr>
        <w:pStyle w:val="Heading3"/>
        <w:numPr>
          <w:ilvl w:val="1"/>
          <w:numId w:val="38"/>
        </w:numPr>
      </w:pPr>
      <w:bookmarkStart w:id="332" w:name="_Toc526246622"/>
      <w:bookmarkStart w:id="333" w:name="_Toc185492682"/>
      <w:bookmarkStart w:id="334" w:name="_Toc348797663"/>
      <w:bookmarkStart w:id="335" w:name="_Toc1668038406"/>
      <w:bookmarkEnd w:id="320"/>
      <w:r>
        <w:t>Specific legislation, policies and industry standards</w:t>
      </w:r>
      <w:bookmarkEnd w:id="332"/>
      <w:bookmarkEnd w:id="333"/>
      <w:bookmarkEnd w:id="334"/>
      <w:bookmarkEnd w:id="335"/>
      <w:r>
        <w:t xml:space="preserve"> </w:t>
      </w:r>
    </w:p>
    <w:p w14:paraId="6A7FD55B" w14:textId="7D1B49EB" w:rsidR="004F103F" w:rsidRDefault="004F103F" w:rsidP="00BB27CD">
      <w:r>
        <w:t>Whilst you are required to be compliant with all relevant laws and regulations, you will be requested to demonstrate compliance with the following legislation/policies/industry standards:</w:t>
      </w:r>
    </w:p>
    <w:p w14:paraId="4528E3E4" w14:textId="0AD2371A" w:rsidR="004F103F" w:rsidRPr="00F84600" w:rsidRDefault="004F103F" w:rsidP="00BB27CD">
      <w:pPr>
        <w:pStyle w:val="ListBullet"/>
        <w:numPr>
          <w:ilvl w:val="0"/>
          <w:numId w:val="17"/>
        </w:numPr>
        <w:spacing w:after="120"/>
        <w:ind w:left="360"/>
        <w:rPr>
          <w:i/>
        </w:rPr>
      </w:pPr>
      <w:r w:rsidRPr="00F84600">
        <w:rPr>
          <w:i/>
        </w:rPr>
        <w:t>Social Security Act 1991</w:t>
      </w:r>
    </w:p>
    <w:p w14:paraId="4CBB87E1" w14:textId="0DD06930" w:rsidR="004F103F" w:rsidRPr="00F84600" w:rsidRDefault="004F103F" w:rsidP="00BB27CD">
      <w:pPr>
        <w:pStyle w:val="ListBullet"/>
        <w:numPr>
          <w:ilvl w:val="0"/>
          <w:numId w:val="17"/>
        </w:numPr>
        <w:spacing w:after="120"/>
        <w:ind w:left="360"/>
        <w:rPr>
          <w:i/>
        </w:rPr>
      </w:pPr>
      <w:r w:rsidRPr="00F84600">
        <w:rPr>
          <w:i/>
        </w:rPr>
        <w:t xml:space="preserve">Social Security (Administration Act) 1999 </w:t>
      </w:r>
    </w:p>
    <w:p w14:paraId="5158ABB6" w14:textId="693659D0" w:rsidR="004F103F" w:rsidRPr="00F84600" w:rsidRDefault="004F103F" w:rsidP="491AC291">
      <w:pPr>
        <w:pStyle w:val="ListBullet"/>
        <w:numPr>
          <w:ilvl w:val="0"/>
          <w:numId w:val="17"/>
        </w:numPr>
        <w:spacing w:after="120"/>
        <w:ind w:left="360"/>
        <w:rPr>
          <w:i/>
        </w:rPr>
      </w:pPr>
      <w:r w:rsidRPr="491AC291">
        <w:rPr>
          <w:i/>
        </w:rPr>
        <w:t xml:space="preserve">Social Security (declared Program Participant) Determination 2018  </w:t>
      </w:r>
    </w:p>
    <w:p w14:paraId="59FC4EFD" w14:textId="546BAAE5" w:rsidR="004F103F" w:rsidRPr="009643E1" w:rsidRDefault="004F103F" w:rsidP="491AC291">
      <w:pPr>
        <w:pStyle w:val="ListBullet"/>
        <w:numPr>
          <w:ilvl w:val="0"/>
          <w:numId w:val="2"/>
        </w:numPr>
        <w:spacing w:after="120"/>
      </w:pPr>
      <w:r>
        <w:t xml:space="preserve">Right Fit </w:t>
      </w:r>
      <w:proofErr w:type="gramStart"/>
      <w:r>
        <w:t>For</w:t>
      </w:r>
      <w:proofErr w:type="gramEnd"/>
      <w:r>
        <w:t xml:space="preserve"> Risk Accreditation.</w:t>
      </w:r>
    </w:p>
    <w:p w14:paraId="5DF32530" w14:textId="1FE667AF" w:rsidR="004F103F" w:rsidRPr="004F103F" w:rsidRDefault="004F103F" w:rsidP="00BB27CD">
      <w:r>
        <w:t>To be eligible for a grant, you must declare in your application that you comply with these requirements. You will need to declare you can meet these requirements in your grant agreement with the Commonwealth.</w:t>
      </w:r>
    </w:p>
    <w:p w14:paraId="630CA8F1" w14:textId="77777777" w:rsidR="005655A9" w:rsidRPr="004F7342" w:rsidRDefault="005655A9" w:rsidP="00DB0F1D">
      <w:pPr>
        <w:pStyle w:val="Heading3"/>
        <w:numPr>
          <w:ilvl w:val="1"/>
          <w:numId w:val="38"/>
        </w:numPr>
      </w:pPr>
      <w:bookmarkStart w:id="336" w:name="_Toc192162010"/>
      <w:bookmarkStart w:id="337" w:name="_Toc192162011"/>
      <w:bookmarkStart w:id="338" w:name="_Toc192162012"/>
      <w:bookmarkStart w:id="339" w:name="_Toc192162013"/>
      <w:bookmarkStart w:id="340" w:name="_Toc192162014"/>
      <w:bookmarkStart w:id="341" w:name="_Toc192162015"/>
      <w:bookmarkStart w:id="342" w:name="_Toc192162016"/>
      <w:bookmarkStart w:id="343" w:name="_Toc526246623"/>
      <w:bookmarkStart w:id="344" w:name="_Toc185492683"/>
      <w:bookmarkStart w:id="345" w:name="_Toc637432706"/>
      <w:bookmarkStart w:id="346" w:name="_Toc1988956042"/>
      <w:bookmarkEnd w:id="336"/>
      <w:bookmarkEnd w:id="337"/>
      <w:bookmarkEnd w:id="338"/>
      <w:bookmarkEnd w:id="339"/>
      <w:bookmarkEnd w:id="340"/>
      <w:bookmarkEnd w:id="341"/>
      <w:bookmarkEnd w:id="342"/>
      <w:r>
        <w:t>How we pay the grant</w:t>
      </w:r>
      <w:bookmarkEnd w:id="343"/>
      <w:bookmarkEnd w:id="344"/>
      <w:bookmarkEnd w:id="345"/>
      <w:bookmarkEnd w:id="346"/>
    </w:p>
    <w:p w14:paraId="35EEEC58" w14:textId="20236C73" w:rsidR="00FA0260" w:rsidRPr="00B55EC0" w:rsidRDefault="6DB3C7FD" w:rsidP="009F1EB0">
      <w:pPr>
        <w:rPr>
          <w:rFonts w:cs="Arial"/>
        </w:rPr>
      </w:pPr>
      <w:bookmarkStart w:id="347" w:name="_Toc526246624"/>
      <w:bookmarkStart w:id="348" w:name="_Toc466898122"/>
      <w:r w:rsidRPr="688063A3">
        <w:rPr>
          <w:rFonts w:cs="Arial"/>
        </w:rPr>
        <w:t xml:space="preserve">Funding will be paid in accordance with the terms and conditions of the grant agreement. </w:t>
      </w:r>
    </w:p>
    <w:p w14:paraId="29EDCA9B" w14:textId="550F452F" w:rsidR="00FA0260" w:rsidRDefault="6DB3C7FD" w:rsidP="009F1EB0">
      <w:pPr>
        <w:rPr>
          <w:rFonts w:cs="Arial"/>
        </w:rPr>
      </w:pPr>
      <w:r w:rsidRPr="688063A3">
        <w:rPr>
          <w:rFonts w:cs="Arial"/>
        </w:rPr>
        <w:lastRenderedPageBreak/>
        <w:t xml:space="preserve">The </w:t>
      </w:r>
      <w:r w:rsidR="00324CB2">
        <w:rPr>
          <w:rFonts w:cs="Arial"/>
        </w:rPr>
        <w:t>NIAA</w:t>
      </w:r>
      <w:r w:rsidR="2F583B7F" w:rsidRPr="688063A3">
        <w:rPr>
          <w:rFonts w:cs="Arial"/>
        </w:rPr>
        <w:t xml:space="preserve"> </w:t>
      </w:r>
      <w:r w:rsidR="3B31E3BA" w:rsidRPr="688063A3">
        <w:rPr>
          <w:rFonts w:cs="Arial"/>
        </w:rPr>
        <w:t xml:space="preserve">may </w:t>
      </w:r>
      <w:r w:rsidRPr="688063A3">
        <w:rPr>
          <w:rFonts w:cs="Arial"/>
        </w:rPr>
        <w:t xml:space="preserve">make an initial payment on execution of the grant agreement. Subsequent payment of funding is dependent on you complying with the grant agreement requirements, including satisfactory progress against performance and financial reporting milestones. You will also be required to report how you spent </w:t>
      </w:r>
      <w:r w:rsidR="00767EA7">
        <w:rPr>
          <w:rFonts w:cs="Arial"/>
        </w:rPr>
        <w:t xml:space="preserve">your </w:t>
      </w:r>
      <w:r w:rsidR="00767EA7" w:rsidRPr="00203721">
        <w:rPr>
          <w:rFonts w:cs="Arial"/>
          <w:b/>
        </w:rPr>
        <w:t>Community Projects</w:t>
      </w:r>
      <w:r w:rsidR="00767EA7">
        <w:rPr>
          <w:rFonts w:cs="Arial"/>
        </w:rPr>
        <w:t xml:space="preserve"> and Establishment </w:t>
      </w:r>
      <w:r w:rsidR="00191681">
        <w:rPr>
          <w:rFonts w:cs="Arial"/>
        </w:rPr>
        <w:t>f</w:t>
      </w:r>
      <w:r w:rsidR="00767EA7">
        <w:rPr>
          <w:rFonts w:cs="Arial"/>
        </w:rPr>
        <w:t>unding</w:t>
      </w:r>
      <w:r w:rsidR="009D2DC7">
        <w:rPr>
          <w:rFonts w:cs="Arial"/>
        </w:rPr>
        <w:t xml:space="preserve"> </w:t>
      </w:r>
      <w:r w:rsidRPr="688063A3">
        <w:rPr>
          <w:rFonts w:cs="Arial"/>
        </w:rPr>
        <w:t xml:space="preserve">during the period of the grant activity. </w:t>
      </w:r>
    </w:p>
    <w:p w14:paraId="7D53A2BE" w14:textId="01F1252E" w:rsidR="00B6545F" w:rsidRDefault="00B6545F" w:rsidP="009F1EB0">
      <w:pPr>
        <w:pStyle w:val="Heading4"/>
      </w:pPr>
      <w:r>
        <w:t xml:space="preserve">Table </w:t>
      </w:r>
      <w:r w:rsidR="001E35FD">
        <w:t xml:space="preserve">10.1 Payment </w:t>
      </w:r>
      <w:r w:rsidR="00184A98">
        <w:t>Type</w:t>
      </w:r>
      <w:r w:rsidR="00CF428E">
        <w:t>, Frequency and Detai</w:t>
      </w:r>
      <w:r w:rsidR="0030042E">
        <w:t>ls</w:t>
      </w:r>
    </w:p>
    <w:tbl>
      <w:tblPr>
        <w:tblStyle w:val="GridTable4-Accent1"/>
        <w:tblW w:w="8778" w:type="dxa"/>
        <w:tblLook w:val="04A0" w:firstRow="1" w:lastRow="0" w:firstColumn="1" w:lastColumn="0" w:noHBand="0" w:noVBand="1"/>
      </w:tblPr>
      <w:tblGrid>
        <w:gridCol w:w="1851"/>
        <w:gridCol w:w="3090"/>
        <w:gridCol w:w="3837"/>
      </w:tblGrid>
      <w:tr w:rsidR="00AE6145" w14:paraId="6BB4D154" w14:textId="77777777" w:rsidTr="31331DD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3" w:type="dxa"/>
          </w:tcPr>
          <w:p w14:paraId="3FE5422D" w14:textId="0B1840D7" w:rsidR="00FF6DD0" w:rsidRDefault="00FF6DD0" w:rsidP="009F1EB0">
            <w:pPr>
              <w:rPr>
                <w:rFonts w:cs="Arial"/>
              </w:rPr>
            </w:pPr>
            <w:r>
              <w:rPr>
                <w:rFonts w:cs="Arial"/>
              </w:rPr>
              <w:t>Funding Type</w:t>
            </w:r>
          </w:p>
        </w:tc>
        <w:tc>
          <w:tcPr>
            <w:tcW w:w="2792" w:type="dxa"/>
          </w:tcPr>
          <w:p w14:paraId="59289B40" w14:textId="47C93394" w:rsidR="00FF6DD0" w:rsidRDefault="002A03BB" w:rsidP="009F1EB0">
            <w:pPr>
              <w:cnfStyle w:val="100000000000" w:firstRow="1" w:lastRow="0" w:firstColumn="0" w:lastColumn="0" w:oddVBand="0" w:evenVBand="0" w:oddHBand="0" w:evenHBand="0" w:firstRowFirstColumn="0" w:firstRowLastColumn="0" w:lastRowFirstColumn="0" w:lastRowLastColumn="0"/>
              <w:rPr>
                <w:rFonts w:cs="Arial"/>
              </w:rPr>
            </w:pPr>
            <w:r>
              <w:rPr>
                <w:rFonts w:cs="Arial"/>
              </w:rPr>
              <w:t>Payment Fre</w:t>
            </w:r>
            <w:r w:rsidR="00374682">
              <w:rPr>
                <w:rFonts w:cs="Arial"/>
              </w:rPr>
              <w:t>quency</w:t>
            </w:r>
          </w:p>
        </w:tc>
        <w:tc>
          <w:tcPr>
            <w:tcW w:w="0" w:type="dxa"/>
          </w:tcPr>
          <w:p w14:paraId="05D8DD77" w14:textId="18A1D187" w:rsidR="00FF6DD0" w:rsidRDefault="00C073D6" w:rsidP="009F1EB0">
            <w:pPr>
              <w:cnfStyle w:val="100000000000" w:firstRow="1" w:lastRow="0" w:firstColumn="0" w:lastColumn="0" w:oddVBand="0" w:evenVBand="0" w:oddHBand="0" w:evenHBand="0" w:firstRowFirstColumn="0" w:firstRowLastColumn="0" w:lastRowFirstColumn="0" w:lastRowLastColumn="0"/>
              <w:rPr>
                <w:rFonts w:cs="Arial"/>
              </w:rPr>
            </w:pPr>
            <w:r>
              <w:rPr>
                <w:rFonts w:cs="Arial"/>
              </w:rPr>
              <w:t>Payment Details</w:t>
            </w:r>
          </w:p>
        </w:tc>
      </w:tr>
      <w:tr w:rsidR="00AF5879" w14:paraId="5F73DAC5" w14:textId="77777777" w:rsidTr="31331D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gridSpan w:val="3"/>
          </w:tcPr>
          <w:p w14:paraId="2DA64A0F" w14:textId="62685874" w:rsidR="00AF5879" w:rsidRDefault="00AF5879" w:rsidP="009F1EB0">
            <w:pPr>
              <w:rPr>
                <w:rFonts w:cs="Arial"/>
              </w:rPr>
            </w:pPr>
            <w:r>
              <w:rPr>
                <w:rFonts w:cs="Arial"/>
              </w:rPr>
              <w:t xml:space="preserve">Payments </w:t>
            </w:r>
            <w:r w:rsidR="002B7B44">
              <w:rPr>
                <w:rFonts w:cs="Arial"/>
              </w:rPr>
              <w:t>that</w:t>
            </w:r>
            <w:r>
              <w:rPr>
                <w:rFonts w:cs="Arial"/>
              </w:rPr>
              <w:t xml:space="preserve"> </w:t>
            </w:r>
            <w:r w:rsidR="008C4100">
              <w:rPr>
                <w:rFonts w:cs="Arial"/>
              </w:rPr>
              <w:t>DO NOT</w:t>
            </w:r>
            <w:r>
              <w:rPr>
                <w:rFonts w:cs="Arial"/>
              </w:rPr>
              <w:t xml:space="preserve"> require Acquittal</w:t>
            </w:r>
          </w:p>
        </w:tc>
      </w:tr>
      <w:tr w:rsidR="002A57DF" w14:paraId="25958B84" w14:textId="77777777" w:rsidTr="31331DDD">
        <w:trPr>
          <w:trHeight w:val="300"/>
        </w:trPr>
        <w:tc>
          <w:tcPr>
            <w:cnfStyle w:val="001000000000" w:firstRow="0" w:lastRow="0" w:firstColumn="1" w:lastColumn="0" w:oddVBand="0" w:evenVBand="0" w:oddHBand="0" w:evenHBand="0" w:firstRowFirstColumn="0" w:firstRowLastColumn="0" w:lastRowFirstColumn="0" w:lastRowLastColumn="0"/>
            <w:tcW w:w="1673" w:type="dxa"/>
          </w:tcPr>
          <w:p w14:paraId="12CF7F13" w14:textId="4295550D" w:rsidR="00C073D6" w:rsidRPr="00E40B39" w:rsidRDefault="00C073D6" w:rsidP="009F1EB0">
            <w:pPr>
              <w:rPr>
                <w:rFonts w:cs="Arial"/>
              </w:rPr>
            </w:pPr>
            <w:r w:rsidRPr="00E40B39">
              <w:rPr>
                <w:rFonts w:cs="Arial"/>
              </w:rPr>
              <w:t xml:space="preserve">Service Fees </w:t>
            </w:r>
          </w:p>
        </w:tc>
        <w:tc>
          <w:tcPr>
            <w:tcW w:w="2792" w:type="dxa"/>
          </w:tcPr>
          <w:p w14:paraId="6A000002" w14:textId="4549322A" w:rsidR="005C2DED" w:rsidRDefault="00936161" w:rsidP="009F1EB0">
            <w:pPr>
              <w:cnfStyle w:val="000000000000" w:firstRow="0" w:lastRow="0" w:firstColumn="0" w:lastColumn="0" w:oddVBand="0" w:evenVBand="0" w:oddHBand="0" w:evenHBand="0" w:firstRowFirstColumn="0" w:firstRowLastColumn="0" w:lastRowFirstColumn="0" w:lastRowLastColumn="0"/>
              <w:rPr>
                <w:rFonts w:cs="Arial"/>
              </w:rPr>
            </w:pPr>
            <w:r>
              <w:rPr>
                <w:rFonts w:cs="Arial"/>
              </w:rPr>
              <w:t>For the first four month</w:t>
            </w:r>
            <w:r w:rsidR="00DB4F7D">
              <w:rPr>
                <w:rFonts w:cs="Arial"/>
              </w:rPr>
              <w:t>s</w:t>
            </w:r>
            <w:r w:rsidR="005C2DED">
              <w:rPr>
                <w:rFonts w:cs="Arial"/>
              </w:rPr>
              <w:t xml:space="preserve"> commencing November 1st</w:t>
            </w:r>
            <w:r w:rsidR="00DB4F7D">
              <w:rPr>
                <w:rFonts w:cs="Arial"/>
              </w:rPr>
              <w:t xml:space="preserve">, </w:t>
            </w:r>
            <w:r w:rsidR="00DB4F7D" w:rsidRPr="00203721">
              <w:rPr>
                <w:rFonts w:cs="Arial"/>
                <w:b/>
                <w:bCs/>
              </w:rPr>
              <w:t>service fees</w:t>
            </w:r>
            <w:r w:rsidR="00DB4F7D">
              <w:rPr>
                <w:rFonts w:cs="Arial"/>
              </w:rPr>
              <w:t xml:space="preserve"> will be paid</w:t>
            </w:r>
            <w:r>
              <w:rPr>
                <w:rFonts w:cs="Arial"/>
              </w:rPr>
              <w:t xml:space="preserve"> </w:t>
            </w:r>
            <w:r w:rsidR="00DB4F7D">
              <w:rPr>
                <w:rFonts w:cs="Arial"/>
              </w:rPr>
              <w:t xml:space="preserve">in </w:t>
            </w:r>
            <w:r>
              <w:rPr>
                <w:rFonts w:cs="Arial"/>
              </w:rPr>
              <w:t xml:space="preserve">monthly </w:t>
            </w:r>
            <w:r w:rsidR="000C4DE5">
              <w:rPr>
                <w:rFonts w:cs="Arial"/>
              </w:rPr>
              <w:t>instalments</w:t>
            </w:r>
            <w:r w:rsidR="00A2144E">
              <w:rPr>
                <w:rFonts w:cs="Arial"/>
              </w:rPr>
              <w:t xml:space="preserve"> in advance</w:t>
            </w:r>
            <w:r w:rsidR="00551C43">
              <w:rPr>
                <w:rFonts w:cs="Arial"/>
              </w:rPr>
              <w:t>.</w:t>
            </w:r>
          </w:p>
          <w:p w14:paraId="3D4AC39C" w14:textId="0165BBDC" w:rsidR="00C073D6" w:rsidRDefault="005C2DED" w:rsidP="009F1EB0">
            <w:pPr>
              <w:cnfStyle w:val="000000000000" w:firstRow="0" w:lastRow="0" w:firstColumn="0" w:lastColumn="0" w:oddVBand="0" w:evenVBand="0" w:oddHBand="0" w:evenHBand="0" w:firstRowFirstColumn="0" w:firstRowLastColumn="0" w:lastRowFirstColumn="0" w:lastRowLastColumn="0"/>
              <w:rPr>
                <w:rFonts w:cs="Arial"/>
              </w:rPr>
            </w:pPr>
            <w:r>
              <w:rPr>
                <w:rFonts w:cs="Arial"/>
              </w:rPr>
              <w:t>From</w:t>
            </w:r>
            <w:r w:rsidR="00936161">
              <w:rPr>
                <w:rFonts w:cs="Arial"/>
              </w:rPr>
              <w:t xml:space="preserve"> April 2026</w:t>
            </w:r>
            <w:r w:rsidR="00A0261B">
              <w:rPr>
                <w:rFonts w:cs="Arial"/>
              </w:rPr>
              <w:t xml:space="preserve">, </w:t>
            </w:r>
            <w:r w:rsidR="00507DF0" w:rsidRPr="00203721">
              <w:rPr>
                <w:rFonts w:cs="Arial"/>
                <w:b/>
                <w:bCs/>
              </w:rPr>
              <w:t>service fees</w:t>
            </w:r>
            <w:r w:rsidR="00507DF0">
              <w:rPr>
                <w:rFonts w:cs="Arial"/>
              </w:rPr>
              <w:t xml:space="preserve"> will be paid </w:t>
            </w:r>
            <w:r w:rsidR="00892F0F">
              <w:rPr>
                <w:rFonts w:cs="Arial"/>
              </w:rPr>
              <w:t xml:space="preserve">in </w:t>
            </w:r>
            <w:r w:rsidR="00A0261B">
              <w:rPr>
                <w:rFonts w:cs="Arial"/>
              </w:rPr>
              <w:t xml:space="preserve">monthly instalment </w:t>
            </w:r>
            <w:r w:rsidR="00892F0F">
              <w:rPr>
                <w:rFonts w:cs="Arial"/>
              </w:rPr>
              <w:t>in arrears</w:t>
            </w:r>
            <w:r w:rsidR="00EC1A60">
              <w:rPr>
                <w:rFonts w:cs="Arial"/>
              </w:rPr>
              <w:t>.</w:t>
            </w:r>
          </w:p>
        </w:tc>
        <w:tc>
          <w:tcPr>
            <w:tcW w:w="0" w:type="dxa"/>
          </w:tcPr>
          <w:p w14:paraId="2BE150F5" w14:textId="10753380" w:rsidR="00C073D6" w:rsidRDefault="001B1F3A" w:rsidP="009F1EB0">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For </w:t>
            </w:r>
            <w:r w:rsidR="00FF395A">
              <w:rPr>
                <w:rFonts w:cs="Arial"/>
              </w:rPr>
              <w:t>the first</w:t>
            </w:r>
            <w:r>
              <w:rPr>
                <w:rFonts w:cs="Arial"/>
              </w:rPr>
              <w:t xml:space="preserve"> four months, payments </w:t>
            </w:r>
            <w:r w:rsidR="0095332C">
              <w:rPr>
                <w:rFonts w:cs="Arial"/>
              </w:rPr>
              <w:t>will</w:t>
            </w:r>
            <w:r w:rsidR="00EC1A60">
              <w:rPr>
                <w:rFonts w:cs="Arial"/>
              </w:rPr>
              <w:t xml:space="preserve"> be based on </w:t>
            </w:r>
            <w:r w:rsidR="000267EF">
              <w:rPr>
                <w:rFonts w:cs="Arial"/>
              </w:rPr>
              <w:t xml:space="preserve">the </w:t>
            </w:r>
            <w:r w:rsidR="00EC1A60">
              <w:rPr>
                <w:rFonts w:cs="Arial"/>
              </w:rPr>
              <w:t xml:space="preserve">estimated caseload for </w:t>
            </w:r>
            <w:r w:rsidR="003C56AC">
              <w:rPr>
                <w:rFonts w:cs="Arial"/>
              </w:rPr>
              <w:t>your</w:t>
            </w:r>
            <w:r w:rsidR="00EC1A60">
              <w:rPr>
                <w:rFonts w:cs="Arial"/>
              </w:rPr>
              <w:t xml:space="preserve"> </w:t>
            </w:r>
            <w:r w:rsidR="0095332C">
              <w:rPr>
                <w:rFonts w:cs="Arial"/>
              </w:rPr>
              <w:t>region</w:t>
            </w:r>
            <w:r>
              <w:rPr>
                <w:rFonts w:cs="Arial"/>
              </w:rPr>
              <w:t xml:space="preserve"> over the period </w:t>
            </w:r>
            <w:r w:rsidR="00394C13">
              <w:rPr>
                <w:rFonts w:cs="Arial"/>
              </w:rPr>
              <w:t>01 N</w:t>
            </w:r>
            <w:r w:rsidR="00BA3C99">
              <w:rPr>
                <w:rFonts w:cs="Arial"/>
              </w:rPr>
              <w:t>o</w:t>
            </w:r>
            <w:r w:rsidR="00394C13">
              <w:rPr>
                <w:rFonts w:cs="Arial"/>
              </w:rPr>
              <w:t>vember</w:t>
            </w:r>
            <w:r>
              <w:rPr>
                <w:rFonts w:cs="Arial"/>
              </w:rPr>
              <w:t xml:space="preserve"> 2024 to </w:t>
            </w:r>
            <w:r w:rsidR="007A34EA">
              <w:rPr>
                <w:rFonts w:cs="Arial"/>
              </w:rPr>
              <w:t>28 February</w:t>
            </w:r>
            <w:r>
              <w:rPr>
                <w:rFonts w:cs="Arial"/>
              </w:rPr>
              <w:t xml:space="preserve"> 2025</w:t>
            </w:r>
            <w:r w:rsidR="0095332C">
              <w:rPr>
                <w:rFonts w:cs="Arial"/>
              </w:rPr>
              <w:t>.</w:t>
            </w:r>
            <w:r w:rsidR="007A1EC2">
              <w:rPr>
                <w:rFonts w:cs="Arial"/>
              </w:rPr>
              <w:t xml:space="preserve"> </w:t>
            </w:r>
          </w:p>
          <w:p w14:paraId="3BDFF9BE" w14:textId="68A76492" w:rsidR="002F708D" w:rsidRDefault="001B1F3A" w:rsidP="009F1EB0">
            <w:pPr>
              <w:cnfStyle w:val="000000000000" w:firstRow="0" w:lastRow="0" w:firstColumn="0" w:lastColumn="0" w:oddVBand="0" w:evenVBand="0" w:oddHBand="0" w:evenHBand="0" w:firstRowFirstColumn="0" w:firstRowLastColumn="0" w:lastRowFirstColumn="0" w:lastRowLastColumn="0"/>
              <w:rPr>
                <w:rFonts w:cs="Arial"/>
              </w:rPr>
            </w:pPr>
            <w:r>
              <w:rPr>
                <w:rFonts w:cs="Arial"/>
              </w:rPr>
              <w:t>Following the first four months, the</w:t>
            </w:r>
            <w:r w:rsidR="00BC41FC">
              <w:rPr>
                <w:rFonts w:cs="Arial"/>
              </w:rPr>
              <w:t xml:space="preserve"> payment will be based on your </w:t>
            </w:r>
            <w:r w:rsidR="00595892">
              <w:rPr>
                <w:rFonts w:cs="Arial"/>
              </w:rPr>
              <w:t xml:space="preserve">average </w:t>
            </w:r>
            <w:r w:rsidR="00BC41FC" w:rsidRPr="00F84600">
              <w:rPr>
                <w:rFonts w:cs="Arial"/>
                <w:b/>
              </w:rPr>
              <w:t xml:space="preserve">actual </w:t>
            </w:r>
            <w:r w:rsidRPr="00F84600">
              <w:rPr>
                <w:rFonts w:cs="Arial"/>
                <w:b/>
              </w:rPr>
              <w:t xml:space="preserve">payable </w:t>
            </w:r>
            <w:r w:rsidR="00BC41FC" w:rsidRPr="00F84600">
              <w:rPr>
                <w:rFonts w:cs="Arial"/>
                <w:b/>
              </w:rPr>
              <w:t>caseload</w:t>
            </w:r>
            <w:r w:rsidR="009E52A3">
              <w:rPr>
                <w:rFonts w:cs="Arial"/>
              </w:rPr>
              <w:t xml:space="preserve"> </w:t>
            </w:r>
            <w:r w:rsidR="0019390B">
              <w:rPr>
                <w:rFonts w:cs="Arial"/>
              </w:rPr>
              <w:t xml:space="preserve">for </w:t>
            </w:r>
            <w:r>
              <w:rPr>
                <w:rFonts w:cs="Arial"/>
              </w:rPr>
              <w:t>the</w:t>
            </w:r>
            <w:r w:rsidR="0019390B">
              <w:rPr>
                <w:rFonts w:cs="Arial"/>
              </w:rPr>
              <w:t xml:space="preserve"> month </w:t>
            </w:r>
            <w:r w:rsidR="009E52A3">
              <w:rPr>
                <w:rFonts w:cs="Arial"/>
              </w:rPr>
              <w:t>and will be paid in arrears</w:t>
            </w:r>
            <w:r w:rsidR="00361F87">
              <w:rPr>
                <w:rFonts w:cs="Arial"/>
              </w:rPr>
              <w:t xml:space="preserve"> (i.e. you</w:t>
            </w:r>
            <w:r w:rsidR="00BE687A">
              <w:rPr>
                <w:rFonts w:cs="Arial"/>
              </w:rPr>
              <w:t>r</w:t>
            </w:r>
            <w:r w:rsidR="00361F87">
              <w:rPr>
                <w:rFonts w:cs="Arial"/>
              </w:rPr>
              <w:t xml:space="preserve"> </w:t>
            </w:r>
            <w:r w:rsidR="00BE687A">
              <w:rPr>
                <w:rFonts w:cs="Arial"/>
              </w:rPr>
              <w:t>March</w:t>
            </w:r>
            <w:r w:rsidR="00361F87">
              <w:rPr>
                <w:rFonts w:cs="Arial"/>
              </w:rPr>
              <w:t xml:space="preserve"> 2026 </w:t>
            </w:r>
            <w:r w:rsidR="00361F87" w:rsidRPr="00203721">
              <w:rPr>
                <w:rFonts w:cs="Arial"/>
                <w:b/>
                <w:bCs/>
              </w:rPr>
              <w:t>service fees</w:t>
            </w:r>
            <w:r w:rsidR="00361F87">
              <w:rPr>
                <w:rFonts w:cs="Arial"/>
              </w:rPr>
              <w:t xml:space="preserve"> will be paid in </w:t>
            </w:r>
            <w:r w:rsidR="00BE687A">
              <w:rPr>
                <w:rFonts w:cs="Arial"/>
              </w:rPr>
              <w:t>April</w:t>
            </w:r>
            <w:r w:rsidR="00361F87">
              <w:rPr>
                <w:rFonts w:cs="Arial"/>
              </w:rPr>
              <w:t xml:space="preserve"> 2026</w:t>
            </w:r>
            <w:r>
              <w:rPr>
                <w:rFonts w:cs="Arial"/>
              </w:rPr>
              <w:t xml:space="preserve"> approx</w:t>
            </w:r>
            <w:r w:rsidR="00037AC4">
              <w:rPr>
                <w:rFonts w:cs="Arial"/>
              </w:rPr>
              <w:t>imately the</w:t>
            </w:r>
            <w:r>
              <w:rPr>
                <w:rFonts w:cs="Arial"/>
              </w:rPr>
              <w:t xml:space="preserve"> 15</w:t>
            </w:r>
            <w:r w:rsidRPr="00D66332">
              <w:rPr>
                <w:rFonts w:cs="Arial"/>
                <w:vertAlign w:val="superscript"/>
              </w:rPr>
              <w:t>th</w:t>
            </w:r>
            <w:r>
              <w:rPr>
                <w:rFonts w:cs="Arial"/>
              </w:rPr>
              <w:t xml:space="preserve"> of each month</w:t>
            </w:r>
            <w:r w:rsidR="00361F87">
              <w:rPr>
                <w:rFonts w:cs="Arial"/>
              </w:rPr>
              <w:t>)</w:t>
            </w:r>
            <w:r w:rsidR="009E52A3">
              <w:rPr>
                <w:rFonts w:cs="Arial"/>
              </w:rPr>
              <w:t>.</w:t>
            </w:r>
          </w:p>
          <w:p w14:paraId="783F0AFD" w14:textId="36DA7163" w:rsidR="007D3A00" w:rsidRDefault="007D3A00" w:rsidP="009F1EB0">
            <w:pPr>
              <w:cnfStyle w:val="000000000000" w:firstRow="0" w:lastRow="0" w:firstColumn="0" w:lastColumn="0" w:oddVBand="0" w:evenVBand="0" w:oddHBand="0" w:evenHBand="0" w:firstRowFirstColumn="0" w:firstRowLastColumn="0" w:lastRowFirstColumn="0" w:lastRowLastColumn="0"/>
              <w:rPr>
                <w:rFonts w:cs="Arial"/>
              </w:rPr>
            </w:pPr>
            <w:r>
              <w:rPr>
                <w:rFonts w:cs="Arial"/>
              </w:rPr>
              <w:t>The monthly payment per participant is $475</w:t>
            </w:r>
            <w:r w:rsidR="005C196C">
              <w:rPr>
                <w:rFonts w:cs="Arial"/>
              </w:rPr>
              <w:t xml:space="preserve"> ($5,700 per parti</w:t>
            </w:r>
            <w:r w:rsidR="00CE524D">
              <w:rPr>
                <w:rFonts w:cs="Arial"/>
              </w:rPr>
              <w:t xml:space="preserve">cipant </w:t>
            </w:r>
            <w:r w:rsidR="00983F50">
              <w:rPr>
                <w:rFonts w:cs="Arial"/>
              </w:rPr>
              <w:t>per year divided by 12 months)</w:t>
            </w:r>
          </w:p>
        </w:tc>
      </w:tr>
      <w:tr w:rsidR="00AE6145" w14:paraId="1336B25E" w14:textId="77777777" w:rsidTr="31331D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3" w:type="dxa"/>
          </w:tcPr>
          <w:p w14:paraId="75160750" w14:textId="5F6C1C9F" w:rsidR="00C073D6" w:rsidRPr="00E40B39" w:rsidRDefault="5E25A601" w:rsidP="009F1EB0">
            <w:pPr>
              <w:rPr>
                <w:rFonts w:cs="Arial"/>
              </w:rPr>
            </w:pPr>
            <w:r w:rsidRPr="74C0236D">
              <w:rPr>
                <w:rFonts w:cs="Arial"/>
              </w:rPr>
              <w:t xml:space="preserve">Employment Placement </w:t>
            </w:r>
            <w:r w:rsidRPr="09C898F6">
              <w:rPr>
                <w:rFonts w:cs="Arial"/>
              </w:rPr>
              <w:t>Support</w:t>
            </w:r>
          </w:p>
        </w:tc>
        <w:tc>
          <w:tcPr>
            <w:tcW w:w="2792" w:type="dxa"/>
          </w:tcPr>
          <w:p w14:paraId="69238963" w14:textId="534D7408" w:rsidR="00C073D6" w:rsidRDefault="00B82599" w:rsidP="009F1EB0">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Paid at </w:t>
            </w:r>
            <w:proofErr w:type="gramStart"/>
            <w:r>
              <w:rPr>
                <w:rFonts w:cs="Arial"/>
              </w:rPr>
              <w:t>4 week</w:t>
            </w:r>
            <w:proofErr w:type="gramEnd"/>
            <w:r>
              <w:rPr>
                <w:rFonts w:cs="Arial"/>
              </w:rPr>
              <w:t xml:space="preserve">, 12 week and 26 week outcomes following a </w:t>
            </w:r>
            <w:r w:rsidRPr="00203721">
              <w:rPr>
                <w:rFonts w:cs="Arial"/>
                <w:b/>
              </w:rPr>
              <w:t>participant</w:t>
            </w:r>
            <w:r>
              <w:rPr>
                <w:rFonts w:cs="Arial"/>
              </w:rPr>
              <w:t xml:space="preserve"> commencing a job</w:t>
            </w:r>
          </w:p>
        </w:tc>
        <w:tc>
          <w:tcPr>
            <w:tcW w:w="0" w:type="dxa"/>
          </w:tcPr>
          <w:p w14:paraId="0DF4B5E0" w14:textId="37839B0B" w:rsidR="00C073D6" w:rsidRDefault="0095706A" w:rsidP="009F1EB0">
            <w:pPr>
              <w:cnfStyle w:val="000000100000" w:firstRow="0" w:lastRow="0" w:firstColumn="0" w:lastColumn="0" w:oddVBand="0" w:evenVBand="0" w:oddHBand="1" w:evenHBand="0" w:firstRowFirstColumn="0" w:firstRowLastColumn="0" w:lastRowFirstColumn="0" w:lastRowLastColumn="0"/>
              <w:rPr>
                <w:rFonts w:cs="Arial"/>
              </w:rPr>
            </w:pPr>
            <w:r w:rsidRPr="31331DDD">
              <w:rPr>
                <w:rFonts w:cs="Arial"/>
              </w:rPr>
              <w:t>T</w:t>
            </w:r>
            <w:r w:rsidR="0098141A" w:rsidRPr="31331DDD">
              <w:rPr>
                <w:rFonts w:cs="Arial"/>
              </w:rPr>
              <w:t xml:space="preserve">he total </w:t>
            </w:r>
            <w:r w:rsidR="001E5D2E" w:rsidRPr="31331DDD">
              <w:rPr>
                <w:rFonts w:cs="Arial"/>
              </w:rPr>
              <w:t xml:space="preserve">payment is capped at $9,000 </w:t>
            </w:r>
            <w:r w:rsidR="00BA78DD" w:rsidRPr="31331DDD">
              <w:rPr>
                <w:rFonts w:cs="Arial"/>
              </w:rPr>
              <w:t xml:space="preserve">per participant </w:t>
            </w:r>
            <w:r w:rsidR="003306EE" w:rsidRPr="31331DDD">
              <w:rPr>
                <w:rFonts w:cs="Arial"/>
              </w:rPr>
              <w:t xml:space="preserve">for the achievement of </w:t>
            </w:r>
            <w:r w:rsidR="003306EE" w:rsidRPr="31331DDD">
              <w:rPr>
                <w:rFonts w:cs="Arial"/>
                <w:b/>
                <w:bCs/>
              </w:rPr>
              <w:t>full outcomes</w:t>
            </w:r>
            <w:r w:rsidR="00765586" w:rsidRPr="31331DDD">
              <w:rPr>
                <w:rFonts w:cs="Arial"/>
              </w:rPr>
              <w:t xml:space="preserve"> </w:t>
            </w:r>
            <w:r w:rsidR="00BD4ACF" w:rsidRPr="31331DDD">
              <w:rPr>
                <w:rFonts w:cs="Arial"/>
              </w:rPr>
              <w:t xml:space="preserve">and </w:t>
            </w:r>
            <w:r w:rsidR="00BD4ACF" w:rsidRPr="31331DDD">
              <w:rPr>
                <w:rFonts w:cs="Arial"/>
                <w:highlight w:val="yellow"/>
              </w:rPr>
              <w:t>$xxx</w:t>
            </w:r>
            <w:r w:rsidR="00BD4ACF" w:rsidRPr="31331DDD">
              <w:rPr>
                <w:rFonts w:cs="Arial"/>
              </w:rPr>
              <w:t xml:space="preserve"> for</w:t>
            </w:r>
            <w:r w:rsidR="005871D7" w:rsidRPr="31331DDD">
              <w:rPr>
                <w:rFonts w:cs="Arial"/>
              </w:rPr>
              <w:t xml:space="preserve"> the achievement</w:t>
            </w:r>
            <w:r w:rsidR="1F8B9836" w:rsidRPr="31331DDD">
              <w:rPr>
                <w:rFonts w:cs="Arial"/>
              </w:rPr>
              <w:t xml:space="preserve"> of</w:t>
            </w:r>
            <w:r w:rsidR="005871D7" w:rsidRPr="31331DDD">
              <w:rPr>
                <w:rFonts w:cs="Arial"/>
              </w:rPr>
              <w:t xml:space="preserve"> </w:t>
            </w:r>
            <w:r w:rsidR="00BD4ACF" w:rsidRPr="31331DDD">
              <w:rPr>
                <w:rFonts w:cs="Arial"/>
                <w:b/>
                <w:bCs/>
              </w:rPr>
              <w:t>partial outcomes</w:t>
            </w:r>
            <w:r w:rsidR="00846926" w:rsidRPr="31331DDD">
              <w:rPr>
                <w:rFonts w:cs="Arial"/>
              </w:rPr>
              <w:t xml:space="preserve"> over 26 weeks</w:t>
            </w:r>
            <w:r w:rsidR="00BD4ACF" w:rsidRPr="31331DDD">
              <w:rPr>
                <w:rFonts w:cs="Arial"/>
              </w:rPr>
              <w:t>.</w:t>
            </w:r>
            <w:r w:rsidR="0098141A" w:rsidRPr="31331DDD">
              <w:rPr>
                <w:rFonts w:cs="Arial"/>
              </w:rPr>
              <w:t xml:space="preserve"> </w:t>
            </w:r>
            <w:r w:rsidR="00B33002" w:rsidRPr="31331DDD">
              <w:rPr>
                <w:rFonts w:cs="Arial"/>
              </w:rPr>
              <w:t xml:space="preserve">The </w:t>
            </w:r>
            <w:r w:rsidR="006044F3" w:rsidRPr="31331DDD">
              <w:rPr>
                <w:rFonts w:cs="Arial"/>
              </w:rPr>
              <w:t>pay</w:t>
            </w:r>
            <w:r w:rsidR="00846926" w:rsidRPr="31331DDD">
              <w:rPr>
                <w:rFonts w:cs="Arial"/>
              </w:rPr>
              <w:t>ment instalments are as follows:</w:t>
            </w:r>
          </w:p>
          <w:tbl>
            <w:tblPr>
              <w:tblStyle w:val="TableGrid"/>
              <w:tblW w:w="0" w:type="auto"/>
              <w:tblLook w:val="04A0" w:firstRow="1" w:lastRow="0" w:firstColumn="1" w:lastColumn="0" w:noHBand="0" w:noVBand="1"/>
            </w:tblPr>
            <w:tblGrid>
              <w:gridCol w:w="1303"/>
              <w:gridCol w:w="1154"/>
              <w:gridCol w:w="1154"/>
            </w:tblGrid>
            <w:tr w:rsidR="009E0644" w14:paraId="0F49B4A9" w14:textId="77777777" w:rsidTr="00A47552">
              <w:tc>
                <w:tcPr>
                  <w:tcW w:w="1537" w:type="dxa"/>
                  <w:shd w:val="clear" w:color="auto" w:fill="DAEEF3" w:themeFill="accent5" w:themeFillTint="33"/>
                </w:tcPr>
                <w:p w14:paraId="4227190D" w14:textId="117F5216" w:rsidR="009E0644" w:rsidRPr="00D66332" w:rsidRDefault="0076343A" w:rsidP="009F1EB0">
                  <w:pPr>
                    <w:rPr>
                      <w:rFonts w:cs="Arial"/>
                      <w:sz w:val="18"/>
                      <w:szCs w:val="18"/>
                    </w:rPr>
                  </w:pPr>
                  <w:r w:rsidRPr="00D66332">
                    <w:rPr>
                      <w:rFonts w:cs="Arial"/>
                      <w:sz w:val="18"/>
                      <w:szCs w:val="18"/>
                    </w:rPr>
                    <w:t>Instalment</w:t>
                  </w:r>
                </w:p>
              </w:tc>
              <w:tc>
                <w:tcPr>
                  <w:tcW w:w="1261" w:type="dxa"/>
                  <w:shd w:val="clear" w:color="auto" w:fill="DAEEF3" w:themeFill="accent5" w:themeFillTint="33"/>
                </w:tcPr>
                <w:p w14:paraId="70F8EA07" w14:textId="31091F20" w:rsidR="009E0644" w:rsidRPr="00D66332" w:rsidRDefault="0076343A" w:rsidP="009F1EB0">
                  <w:pPr>
                    <w:rPr>
                      <w:rFonts w:cs="Arial"/>
                      <w:sz w:val="18"/>
                      <w:szCs w:val="18"/>
                    </w:rPr>
                  </w:pPr>
                  <w:r w:rsidRPr="00D66332">
                    <w:rPr>
                      <w:rFonts w:cs="Arial"/>
                      <w:sz w:val="18"/>
                      <w:szCs w:val="18"/>
                    </w:rPr>
                    <w:t>Full Outcomes</w:t>
                  </w:r>
                </w:p>
              </w:tc>
              <w:tc>
                <w:tcPr>
                  <w:tcW w:w="1262" w:type="dxa"/>
                  <w:shd w:val="clear" w:color="auto" w:fill="DAEEF3" w:themeFill="accent5" w:themeFillTint="33"/>
                </w:tcPr>
                <w:p w14:paraId="1836F460" w14:textId="2BBB21E2" w:rsidR="009E0644" w:rsidRPr="00D66332" w:rsidRDefault="0076343A" w:rsidP="009F1EB0">
                  <w:pPr>
                    <w:rPr>
                      <w:rFonts w:cs="Arial"/>
                      <w:sz w:val="18"/>
                      <w:szCs w:val="18"/>
                    </w:rPr>
                  </w:pPr>
                  <w:r w:rsidRPr="00D66332">
                    <w:rPr>
                      <w:rFonts w:cs="Arial"/>
                      <w:sz w:val="18"/>
                      <w:szCs w:val="18"/>
                    </w:rPr>
                    <w:t>Partial Outcomes</w:t>
                  </w:r>
                </w:p>
              </w:tc>
            </w:tr>
            <w:tr w:rsidR="009E0644" w14:paraId="35FFB822" w14:textId="77777777" w:rsidTr="00A47552">
              <w:tc>
                <w:tcPr>
                  <w:tcW w:w="1537" w:type="dxa"/>
                  <w:shd w:val="clear" w:color="auto" w:fill="DAEEF3" w:themeFill="accent5" w:themeFillTint="33"/>
                </w:tcPr>
                <w:p w14:paraId="19A46A33" w14:textId="2F9E11E9" w:rsidR="009E0644" w:rsidRPr="00D66332" w:rsidRDefault="000105E4" w:rsidP="009F1EB0">
                  <w:pPr>
                    <w:rPr>
                      <w:rFonts w:cs="Arial"/>
                      <w:sz w:val="18"/>
                      <w:szCs w:val="18"/>
                    </w:rPr>
                  </w:pPr>
                  <w:r>
                    <w:rPr>
                      <w:rFonts w:cs="Arial"/>
                      <w:sz w:val="18"/>
                      <w:szCs w:val="18"/>
                    </w:rPr>
                    <w:t>4 Weeks</w:t>
                  </w:r>
                </w:p>
              </w:tc>
              <w:tc>
                <w:tcPr>
                  <w:tcW w:w="1261" w:type="dxa"/>
                  <w:shd w:val="clear" w:color="auto" w:fill="DAEEF3" w:themeFill="accent5" w:themeFillTint="33"/>
                </w:tcPr>
                <w:p w14:paraId="538ADFD9" w14:textId="77777777" w:rsidR="009E0644" w:rsidRPr="00D66332" w:rsidRDefault="009E0644" w:rsidP="009F1EB0">
                  <w:pPr>
                    <w:rPr>
                      <w:rFonts w:cs="Arial"/>
                      <w:sz w:val="18"/>
                      <w:szCs w:val="18"/>
                    </w:rPr>
                  </w:pPr>
                </w:p>
              </w:tc>
              <w:tc>
                <w:tcPr>
                  <w:tcW w:w="1262" w:type="dxa"/>
                  <w:shd w:val="clear" w:color="auto" w:fill="DAEEF3" w:themeFill="accent5" w:themeFillTint="33"/>
                </w:tcPr>
                <w:p w14:paraId="11BA5FF3" w14:textId="77777777" w:rsidR="009E0644" w:rsidRPr="00D66332" w:rsidRDefault="009E0644" w:rsidP="009F1EB0">
                  <w:pPr>
                    <w:rPr>
                      <w:rFonts w:cs="Arial"/>
                      <w:sz w:val="18"/>
                      <w:szCs w:val="18"/>
                    </w:rPr>
                  </w:pPr>
                </w:p>
              </w:tc>
            </w:tr>
            <w:tr w:rsidR="0076343A" w14:paraId="6068CEC2" w14:textId="77777777" w:rsidTr="00A47552">
              <w:tc>
                <w:tcPr>
                  <w:tcW w:w="1537" w:type="dxa"/>
                  <w:shd w:val="clear" w:color="auto" w:fill="DAEEF3" w:themeFill="accent5" w:themeFillTint="33"/>
                </w:tcPr>
                <w:p w14:paraId="0085535E" w14:textId="4D3DB779" w:rsidR="0076343A" w:rsidRPr="00D66332" w:rsidRDefault="0092699C" w:rsidP="009F1EB0">
                  <w:pPr>
                    <w:rPr>
                      <w:rFonts w:cs="Arial"/>
                      <w:sz w:val="18"/>
                      <w:szCs w:val="18"/>
                    </w:rPr>
                  </w:pPr>
                  <w:r>
                    <w:rPr>
                      <w:rFonts w:cs="Arial"/>
                      <w:sz w:val="18"/>
                      <w:szCs w:val="18"/>
                    </w:rPr>
                    <w:t>12 Weeks</w:t>
                  </w:r>
                </w:p>
              </w:tc>
              <w:tc>
                <w:tcPr>
                  <w:tcW w:w="1261" w:type="dxa"/>
                  <w:shd w:val="clear" w:color="auto" w:fill="DAEEF3" w:themeFill="accent5" w:themeFillTint="33"/>
                </w:tcPr>
                <w:p w14:paraId="15DBE683" w14:textId="77777777" w:rsidR="0076343A" w:rsidRPr="00D66332" w:rsidRDefault="0076343A" w:rsidP="009F1EB0">
                  <w:pPr>
                    <w:rPr>
                      <w:rFonts w:cs="Arial"/>
                      <w:sz w:val="18"/>
                      <w:szCs w:val="18"/>
                    </w:rPr>
                  </w:pPr>
                </w:p>
              </w:tc>
              <w:tc>
                <w:tcPr>
                  <w:tcW w:w="1262" w:type="dxa"/>
                  <w:shd w:val="clear" w:color="auto" w:fill="DAEEF3" w:themeFill="accent5" w:themeFillTint="33"/>
                </w:tcPr>
                <w:p w14:paraId="3026ED42" w14:textId="77777777" w:rsidR="0076343A" w:rsidRPr="00D66332" w:rsidRDefault="0076343A" w:rsidP="009F1EB0">
                  <w:pPr>
                    <w:rPr>
                      <w:rFonts w:cs="Arial"/>
                      <w:sz w:val="18"/>
                      <w:szCs w:val="18"/>
                    </w:rPr>
                  </w:pPr>
                </w:p>
              </w:tc>
            </w:tr>
            <w:tr w:rsidR="0076343A" w14:paraId="01D71AFB" w14:textId="77777777" w:rsidTr="00A47552">
              <w:tc>
                <w:tcPr>
                  <w:tcW w:w="1537" w:type="dxa"/>
                  <w:shd w:val="clear" w:color="auto" w:fill="DAEEF3" w:themeFill="accent5" w:themeFillTint="33"/>
                </w:tcPr>
                <w:p w14:paraId="3BAF89EE" w14:textId="55563E0B" w:rsidR="0076343A" w:rsidRPr="00D66332" w:rsidRDefault="0092699C" w:rsidP="009F1EB0">
                  <w:pPr>
                    <w:rPr>
                      <w:rFonts w:cs="Arial"/>
                      <w:sz w:val="18"/>
                      <w:szCs w:val="18"/>
                    </w:rPr>
                  </w:pPr>
                  <w:r>
                    <w:rPr>
                      <w:rFonts w:cs="Arial"/>
                      <w:sz w:val="18"/>
                      <w:szCs w:val="18"/>
                    </w:rPr>
                    <w:t>26 Weeks</w:t>
                  </w:r>
                </w:p>
              </w:tc>
              <w:tc>
                <w:tcPr>
                  <w:tcW w:w="1261" w:type="dxa"/>
                  <w:shd w:val="clear" w:color="auto" w:fill="DAEEF3" w:themeFill="accent5" w:themeFillTint="33"/>
                </w:tcPr>
                <w:p w14:paraId="584B30DF" w14:textId="77777777" w:rsidR="0076343A" w:rsidRPr="00D66332" w:rsidRDefault="0076343A" w:rsidP="009F1EB0">
                  <w:pPr>
                    <w:rPr>
                      <w:rFonts w:cs="Arial"/>
                      <w:sz w:val="18"/>
                      <w:szCs w:val="18"/>
                    </w:rPr>
                  </w:pPr>
                </w:p>
              </w:tc>
              <w:tc>
                <w:tcPr>
                  <w:tcW w:w="1262" w:type="dxa"/>
                  <w:shd w:val="clear" w:color="auto" w:fill="DAEEF3" w:themeFill="accent5" w:themeFillTint="33"/>
                </w:tcPr>
                <w:p w14:paraId="579ECACE" w14:textId="77777777" w:rsidR="0076343A" w:rsidRPr="00D66332" w:rsidRDefault="0076343A" w:rsidP="009F1EB0">
                  <w:pPr>
                    <w:rPr>
                      <w:rFonts w:cs="Arial"/>
                      <w:sz w:val="18"/>
                      <w:szCs w:val="18"/>
                    </w:rPr>
                  </w:pPr>
                </w:p>
              </w:tc>
            </w:tr>
          </w:tbl>
          <w:p w14:paraId="135A8897" w14:textId="2DE0BB1D" w:rsidR="00B37F09" w:rsidRDefault="00B37F09" w:rsidP="009F1EB0">
            <w:pPr>
              <w:cnfStyle w:val="000000100000" w:firstRow="0" w:lastRow="0" w:firstColumn="0" w:lastColumn="0" w:oddVBand="0" w:evenVBand="0" w:oddHBand="1" w:evenHBand="0" w:firstRowFirstColumn="0" w:firstRowLastColumn="0" w:lastRowFirstColumn="0" w:lastRowLastColumn="0"/>
              <w:rPr>
                <w:rFonts w:cs="Arial"/>
              </w:rPr>
            </w:pPr>
          </w:p>
        </w:tc>
      </w:tr>
      <w:tr w:rsidR="002A57DF" w14:paraId="115A5F05" w14:textId="77777777" w:rsidTr="31331DDD">
        <w:trPr>
          <w:trHeight w:val="300"/>
        </w:trPr>
        <w:tc>
          <w:tcPr>
            <w:cnfStyle w:val="001000000000" w:firstRow="0" w:lastRow="0" w:firstColumn="1" w:lastColumn="0" w:oddVBand="0" w:evenVBand="0" w:oddHBand="0" w:evenHBand="0" w:firstRowFirstColumn="0" w:firstRowLastColumn="0" w:lastRowFirstColumn="0" w:lastRowLastColumn="0"/>
            <w:tcW w:w="1673" w:type="dxa"/>
          </w:tcPr>
          <w:p w14:paraId="34658BC1" w14:textId="3165F6DB" w:rsidR="00C073D6" w:rsidRPr="00E40B39" w:rsidRDefault="00C073D6" w:rsidP="009F1EB0">
            <w:pPr>
              <w:rPr>
                <w:rFonts w:cs="Arial"/>
              </w:rPr>
            </w:pPr>
            <w:r w:rsidRPr="590FDEAB">
              <w:rPr>
                <w:rFonts w:cs="Arial"/>
              </w:rPr>
              <w:t xml:space="preserve">Employment </w:t>
            </w:r>
            <w:r w:rsidR="00CE701C" w:rsidRPr="590FDEAB">
              <w:rPr>
                <w:rFonts w:cs="Arial"/>
              </w:rPr>
              <w:t>O</w:t>
            </w:r>
            <w:r w:rsidRPr="590FDEAB">
              <w:rPr>
                <w:rFonts w:cs="Arial"/>
              </w:rPr>
              <w:t xml:space="preserve">utcome </w:t>
            </w:r>
            <w:r w:rsidR="00CE701C" w:rsidRPr="590FDEAB">
              <w:rPr>
                <w:rFonts w:cs="Arial"/>
              </w:rPr>
              <w:t>F</w:t>
            </w:r>
            <w:r w:rsidRPr="590FDEAB">
              <w:rPr>
                <w:rFonts w:cs="Arial"/>
              </w:rPr>
              <w:t>ee</w:t>
            </w:r>
          </w:p>
        </w:tc>
        <w:tc>
          <w:tcPr>
            <w:tcW w:w="2792" w:type="dxa"/>
          </w:tcPr>
          <w:p w14:paraId="36AF2928" w14:textId="20C0BEBA" w:rsidR="00C073D6" w:rsidRDefault="00221F38" w:rsidP="009F1EB0">
            <w:pPr>
              <w:cnfStyle w:val="000000000000" w:firstRow="0" w:lastRow="0" w:firstColumn="0" w:lastColumn="0" w:oddVBand="0" w:evenVBand="0" w:oddHBand="0" w:evenHBand="0" w:firstRowFirstColumn="0" w:firstRowLastColumn="0" w:lastRowFirstColumn="0" w:lastRowLastColumn="0"/>
              <w:rPr>
                <w:rFonts w:cs="Arial"/>
              </w:rPr>
            </w:pPr>
            <w:r>
              <w:rPr>
                <w:rFonts w:cs="Arial"/>
              </w:rPr>
              <w:t>Pai</w:t>
            </w:r>
            <w:r w:rsidR="00FF5426">
              <w:rPr>
                <w:rFonts w:cs="Arial"/>
              </w:rPr>
              <w:t>d</w:t>
            </w:r>
            <w:r>
              <w:rPr>
                <w:rFonts w:cs="Arial"/>
              </w:rPr>
              <w:t xml:space="preserve"> at </w:t>
            </w:r>
            <w:proofErr w:type="gramStart"/>
            <w:r w:rsidR="00284338">
              <w:rPr>
                <w:rFonts w:cs="Arial"/>
              </w:rPr>
              <w:t>4</w:t>
            </w:r>
            <w:r w:rsidR="00B82599">
              <w:rPr>
                <w:rFonts w:cs="Arial"/>
              </w:rPr>
              <w:t xml:space="preserve"> </w:t>
            </w:r>
            <w:r w:rsidR="00284338">
              <w:rPr>
                <w:rFonts w:cs="Arial"/>
              </w:rPr>
              <w:t>week</w:t>
            </w:r>
            <w:proofErr w:type="gramEnd"/>
            <w:r w:rsidR="00B45FCF">
              <w:rPr>
                <w:rFonts w:cs="Arial"/>
              </w:rPr>
              <w:t>, 12</w:t>
            </w:r>
            <w:r w:rsidR="00B82599">
              <w:rPr>
                <w:rFonts w:cs="Arial"/>
              </w:rPr>
              <w:t xml:space="preserve"> </w:t>
            </w:r>
            <w:r w:rsidR="00B45FCF">
              <w:rPr>
                <w:rFonts w:cs="Arial"/>
              </w:rPr>
              <w:t>week and 26</w:t>
            </w:r>
            <w:r w:rsidR="00B82599">
              <w:rPr>
                <w:rFonts w:cs="Arial"/>
              </w:rPr>
              <w:t xml:space="preserve"> </w:t>
            </w:r>
            <w:r w:rsidR="00B45FCF">
              <w:rPr>
                <w:rFonts w:cs="Arial"/>
              </w:rPr>
              <w:t xml:space="preserve">week outcomes </w:t>
            </w:r>
            <w:r w:rsidR="008B6B53">
              <w:rPr>
                <w:rFonts w:cs="Arial"/>
              </w:rPr>
              <w:t xml:space="preserve">following a </w:t>
            </w:r>
            <w:r w:rsidR="008B6B53" w:rsidRPr="00203721">
              <w:rPr>
                <w:rFonts w:cs="Arial"/>
                <w:b/>
              </w:rPr>
              <w:t>participant</w:t>
            </w:r>
            <w:r w:rsidR="008B6B53">
              <w:rPr>
                <w:rFonts w:cs="Arial"/>
              </w:rPr>
              <w:t xml:space="preserve"> commencing a job</w:t>
            </w:r>
          </w:p>
        </w:tc>
        <w:tc>
          <w:tcPr>
            <w:tcW w:w="0" w:type="dxa"/>
          </w:tcPr>
          <w:p w14:paraId="23BB3872" w14:textId="41B1C885" w:rsidR="002F70DA" w:rsidRDefault="008B6B53" w:rsidP="009F1EB0">
            <w:pPr>
              <w:cnfStyle w:val="000000000000" w:firstRow="0" w:lastRow="0" w:firstColumn="0" w:lastColumn="0" w:oddVBand="0" w:evenVBand="0" w:oddHBand="0" w:evenHBand="0" w:firstRowFirstColumn="0" w:firstRowLastColumn="0" w:lastRowFirstColumn="0" w:lastRowLastColumn="0"/>
              <w:rPr>
                <w:rFonts w:cs="Arial"/>
              </w:rPr>
            </w:pPr>
            <w:r w:rsidRPr="31331DDD">
              <w:rPr>
                <w:rFonts w:cs="Arial"/>
              </w:rPr>
              <w:t>The total payment is capped at $</w:t>
            </w:r>
            <w:r w:rsidR="00F2062B" w:rsidRPr="31331DDD">
              <w:rPr>
                <w:rFonts w:cs="Arial"/>
              </w:rPr>
              <w:t>10</w:t>
            </w:r>
            <w:r w:rsidRPr="31331DDD">
              <w:rPr>
                <w:rFonts w:cs="Arial"/>
              </w:rPr>
              <w:t xml:space="preserve">,000 per </w:t>
            </w:r>
            <w:r w:rsidRPr="31331DDD">
              <w:rPr>
                <w:rFonts w:cs="Arial"/>
                <w:b/>
                <w:bCs/>
              </w:rPr>
              <w:t>participant</w:t>
            </w:r>
            <w:r w:rsidRPr="31331DDD">
              <w:rPr>
                <w:rFonts w:cs="Arial"/>
              </w:rPr>
              <w:t xml:space="preserve"> for the achievement of </w:t>
            </w:r>
            <w:r w:rsidRPr="31331DDD">
              <w:rPr>
                <w:rFonts w:cs="Arial"/>
                <w:b/>
                <w:bCs/>
              </w:rPr>
              <w:t>full outcomes</w:t>
            </w:r>
            <w:r w:rsidRPr="31331DDD">
              <w:rPr>
                <w:rFonts w:cs="Arial"/>
              </w:rPr>
              <w:t xml:space="preserve"> and </w:t>
            </w:r>
            <w:r w:rsidRPr="31331DDD">
              <w:rPr>
                <w:rFonts w:cs="Arial"/>
                <w:highlight w:val="yellow"/>
              </w:rPr>
              <w:t>$xxx</w:t>
            </w:r>
            <w:r w:rsidRPr="31331DDD">
              <w:rPr>
                <w:rFonts w:cs="Arial"/>
              </w:rPr>
              <w:t xml:space="preserve"> for the achievement </w:t>
            </w:r>
            <w:r w:rsidRPr="31331DDD">
              <w:rPr>
                <w:rFonts w:cs="Arial"/>
                <w:b/>
                <w:bCs/>
              </w:rPr>
              <w:t>partial outcomes</w:t>
            </w:r>
            <w:r w:rsidRPr="31331DDD">
              <w:rPr>
                <w:rFonts w:cs="Arial"/>
              </w:rPr>
              <w:t xml:space="preserve"> over 26 weeks. </w:t>
            </w:r>
          </w:p>
          <w:p w14:paraId="45471572" w14:textId="28A02BC0" w:rsidR="006073E2" w:rsidRDefault="00CF4C58" w:rsidP="009F1EB0">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It is proposed </w:t>
            </w:r>
            <w:r w:rsidR="002A57DF">
              <w:rPr>
                <w:rFonts w:cs="Arial"/>
              </w:rPr>
              <w:t>t</w:t>
            </w:r>
            <w:r w:rsidR="00754F62">
              <w:rPr>
                <w:rFonts w:cs="Arial"/>
              </w:rPr>
              <w:t xml:space="preserve">hat </w:t>
            </w:r>
            <w:r w:rsidR="00561823">
              <w:rPr>
                <w:rFonts w:cs="Arial"/>
              </w:rPr>
              <w:t xml:space="preserve">some of </w:t>
            </w:r>
            <w:r w:rsidR="00754F62">
              <w:rPr>
                <w:rFonts w:cs="Arial"/>
              </w:rPr>
              <w:t>t</w:t>
            </w:r>
            <w:r w:rsidR="006073E2">
              <w:rPr>
                <w:rFonts w:cs="Arial"/>
              </w:rPr>
              <w:t xml:space="preserve">his payment </w:t>
            </w:r>
            <w:r w:rsidR="00754F62">
              <w:rPr>
                <w:rFonts w:cs="Arial"/>
              </w:rPr>
              <w:t>be</w:t>
            </w:r>
            <w:r w:rsidR="006073E2">
              <w:rPr>
                <w:rFonts w:cs="Arial"/>
              </w:rPr>
              <w:t xml:space="preserve"> split between </w:t>
            </w:r>
            <w:r w:rsidR="006073E2" w:rsidRPr="00203721">
              <w:rPr>
                <w:rFonts w:cs="Arial"/>
                <w:b/>
              </w:rPr>
              <w:t>providers</w:t>
            </w:r>
            <w:r w:rsidR="006073E2">
              <w:rPr>
                <w:rFonts w:cs="Arial"/>
              </w:rPr>
              <w:t xml:space="preserve"> and employers</w:t>
            </w:r>
            <w:r w:rsidR="00E3210C">
              <w:rPr>
                <w:rFonts w:cs="Arial"/>
              </w:rPr>
              <w:t xml:space="preserve"> of </w:t>
            </w:r>
            <w:r w:rsidR="00E3210C" w:rsidRPr="00203721">
              <w:rPr>
                <w:rFonts w:cs="Arial"/>
                <w:b/>
              </w:rPr>
              <w:t>participants</w:t>
            </w:r>
            <w:r w:rsidR="006073E2">
              <w:rPr>
                <w:rFonts w:cs="Arial"/>
              </w:rPr>
              <w:t xml:space="preserve"> on </w:t>
            </w:r>
            <w:r w:rsidR="00CC448F">
              <w:rPr>
                <w:rFonts w:cs="Arial"/>
              </w:rPr>
              <w:t xml:space="preserve">a </w:t>
            </w:r>
            <w:r w:rsidR="006073E2">
              <w:rPr>
                <w:rFonts w:cs="Arial"/>
              </w:rPr>
              <w:t>50:50 basis</w:t>
            </w:r>
            <w:r w:rsidR="0014777E">
              <w:rPr>
                <w:rFonts w:cs="Arial"/>
              </w:rPr>
              <w:t xml:space="preserve"> however </w:t>
            </w:r>
            <w:r w:rsidR="00561823">
              <w:rPr>
                <w:rFonts w:cs="Arial"/>
              </w:rPr>
              <w:t>the full details are yet to be finalised</w:t>
            </w:r>
            <w:r w:rsidR="006073E2">
              <w:rPr>
                <w:rFonts w:cs="Arial"/>
              </w:rPr>
              <w:t xml:space="preserve">. The full amount will be paid </w:t>
            </w:r>
            <w:r w:rsidR="006073E2">
              <w:rPr>
                <w:rFonts w:cs="Arial"/>
              </w:rPr>
              <w:lastRenderedPageBreak/>
              <w:t xml:space="preserve">to the </w:t>
            </w:r>
            <w:r w:rsidR="006073E2" w:rsidRPr="00203721">
              <w:rPr>
                <w:rFonts w:cs="Arial"/>
                <w:b/>
              </w:rPr>
              <w:t>provider</w:t>
            </w:r>
            <w:r w:rsidR="006073E2">
              <w:rPr>
                <w:rFonts w:cs="Arial"/>
              </w:rPr>
              <w:t xml:space="preserve"> who then pays the employer their share.</w:t>
            </w:r>
          </w:p>
          <w:p w14:paraId="1E19CBF8" w14:textId="4F90A67D" w:rsidR="008B6B53" w:rsidRDefault="008B6B53" w:rsidP="009F1EB0">
            <w:pPr>
              <w:cnfStyle w:val="000000000000" w:firstRow="0" w:lastRow="0" w:firstColumn="0" w:lastColumn="0" w:oddVBand="0" w:evenVBand="0" w:oddHBand="0" w:evenHBand="0" w:firstRowFirstColumn="0" w:firstRowLastColumn="0" w:lastRowFirstColumn="0" w:lastRowLastColumn="0"/>
              <w:rPr>
                <w:rFonts w:cs="Arial"/>
              </w:rPr>
            </w:pPr>
            <w:r>
              <w:rPr>
                <w:rFonts w:cs="Arial"/>
              </w:rPr>
              <w:t>The payment instalments are as follows:</w:t>
            </w:r>
          </w:p>
          <w:tbl>
            <w:tblPr>
              <w:tblStyle w:val="TableGrid"/>
              <w:tblW w:w="0" w:type="auto"/>
              <w:tblLook w:val="04A0" w:firstRow="1" w:lastRow="0" w:firstColumn="1" w:lastColumn="0" w:noHBand="0" w:noVBand="1"/>
            </w:tblPr>
            <w:tblGrid>
              <w:gridCol w:w="1268"/>
              <w:gridCol w:w="1171"/>
              <w:gridCol w:w="1172"/>
            </w:tblGrid>
            <w:tr w:rsidR="008B6B53" w14:paraId="223EE291" w14:textId="77777777" w:rsidTr="00D66332">
              <w:tc>
                <w:tcPr>
                  <w:tcW w:w="1537" w:type="dxa"/>
                </w:tcPr>
                <w:p w14:paraId="5EB29F91" w14:textId="77777777" w:rsidR="008B6B53" w:rsidRPr="008C521C" w:rsidRDefault="008B6B53" w:rsidP="009F1EB0">
                  <w:pPr>
                    <w:rPr>
                      <w:rFonts w:cs="Arial"/>
                      <w:sz w:val="18"/>
                      <w:szCs w:val="18"/>
                    </w:rPr>
                  </w:pPr>
                  <w:r w:rsidRPr="008C521C">
                    <w:rPr>
                      <w:rFonts w:cs="Arial"/>
                      <w:sz w:val="18"/>
                      <w:szCs w:val="18"/>
                    </w:rPr>
                    <w:t>Instalment</w:t>
                  </w:r>
                </w:p>
              </w:tc>
              <w:tc>
                <w:tcPr>
                  <w:tcW w:w="1261" w:type="dxa"/>
                </w:tcPr>
                <w:p w14:paraId="05A0598B" w14:textId="77777777" w:rsidR="008B6B53" w:rsidRPr="00203721" w:rsidRDefault="008B6B53" w:rsidP="009F1EB0">
                  <w:pPr>
                    <w:rPr>
                      <w:rFonts w:cs="Arial"/>
                      <w:b/>
                      <w:bCs/>
                      <w:sz w:val="18"/>
                      <w:szCs w:val="18"/>
                    </w:rPr>
                  </w:pPr>
                  <w:r w:rsidRPr="00203721">
                    <w:rPr>
                      <w:rFonts w:cs="Arial"/>
                      <w:b/>
                      <w:bCs/>
                      <w:sz w:val="18"/>
                      <w:szCs w:val="18"/>
                    </w:rPr>
                    <w:t>Full Outcomes</w:t>
                  </w:r>
                </w:p>
              </w:tc>
              <w:tc>
                <w:tcPr>
                  <w:tcW w:w="1262" w:type="dxa"/>
                </w:tcPr>
                <w:p w14:paraId="7397D121" w14:textId="77777777" w:rsidR="008B6B53" w:rsidRPr="00203721" w:rsidRDefault="008B6B53" w:rsidP="009F1EB0">
                  <w:pPr>
                    <w:rPr>
                      <w:rFonts w:cs="Arial"/>
                      <w:b/>
                      <w:bCs/>
                      <w:sz w:val="18"/>
                      <w:szCs w:val="18"/>
                    </w:rPr>
                  </w:pPr>
                  <w:r w:rsidRPr="00203721">
                    <w:rPr>
                      <w:rFonts w:cs="Arial"/>
                      <w:b/>
                      <w:bCs/>
                      <w:sz w:val="18"/>
                      <w:szCs w:val="18"/>
                    </w:rPr>
                    <w:t>Partial Outcomes</w:t>
                  </w:r>
                </w:p>
              </w:tc>
            </w:tr>
            <w:tr w:rsidR="008B6B53" w14:paraId="225B184F" w14:textId="77777777" w:rsidTr="00D66332">
              <w:tc>
                <w:tcPr>
                  <w:tcW w:w="1537" w:type="dxa"/>
                </w:tcPr>
                <w:p w14:paraId="618686A7" w14:textId="15D537A3" w:rsidR="008B6B53" w:rsidRPr="008C521C" w:rsidRDefault="000105E4" w:rsidP="009F1EB0">
                  <w:pPr>
                    <w:rPr>
                      <w:rFonts w:cs="Arial"/>
                      <w:sz w:val="18"/>
                      <w:szCs w:val="18"/>
                    </w:rPr>
                  </w:pPr>
                  <w:r>
                    <w:rPr>
                      <w:rFonts w:cs="Arial"/>
                      <w:sz w:val="18"/>
                      <w:szCs w:val="18"/>
                    </w:rPr>
                    <w:t>4 Weeks</w:t>
                  </w:r>
                </w:p>
              </w:tc>
              <w:tc>
                <w:tcPr>
                  <w:tcW w:w="1261" w:type="dxa"/>
                </w:tcPr>
                <w:p w14:paraId="00E8946E" w14:textId="77777777" w:rsidR="008B6B53" w:rsidRPr="008C521C" w:rsidRDefault="008B6B53" w:rsidP="009F1EB0">
                  <w:pPr>
                    <w:rPr>
                      <w:rFonts w:cs="Arial"/>
                      <w:sz w:val="18"/>
                      <w:szCs w:val="18"/>
                    </w:rPr>
                  </w:pPr>
                </w:p>
              </w:tc>
              <w:tc>
                <w:tcPr>
                  <w:tcW w:w="1262" w:type="dxa"/>
                </w:tcPr>
                <w:p w14:paraId="7592F8AE" w14:textId="77777777" w:rsidR="008B6B53" w:rsidRPr="008C521C" w:rsidRDefault="008B6B53" w:rsidP="009F1EB0">
                  <w:pPr>
                    <w:rPr>
                      <w:rFonts w:cs="Arial"/>
                      <w:sz w:val="18"/>
                      <w:szCs w:val="18"/>
                    </w:rPr>
                  </w:pPr>
                </w:p>
              </w:tc>
            </w:tr>
            <w:tr w:rsidR="008B6B53" w14:paraId="4F2C1E5E" w14:textId="77777777" w:rsidTr="00D66332">
              <w:tc>
                <w:tcPr>
                  <w:tcW w:w="1537" w:type="dxa"/>
                </w:tcPr>
                <w:p w14:paraId="1BC05FB3" w14:textId="77777777" w:rsidR="008B6B53" w:rsidRPr="008C521C" w:rsidRDefault="008B6B53" w:rsidP="009F1EB0">
                  <w:pPr>
                    <w:rPr>
                      <w:rFonts w:cs="Arial"/>
                      <w:sz w:val="18"/>
                      <w:szCs w:val="18"/>
                    </w:rPr>
                  </w:pPr>
                  <w:r>
                    <w:rPr>
                      <w:rFonts w:cs="Arial"/>
                      <w:sz w:val="18"/>
                      <w:szCs w:val="18"/>
                    </w:rPr>
                    <w:t>12 Weeks</w:t>
                  </w:r>
                </w:p>
              </w:tc>
              <w:tc>
                <w:tcPr>
                  <w:tcW w:w="1261" w:type="dxa"/>
                </w:tcPr>
                <w:p w14:paraId="3E241711" w14:textId="77777777" w:rsidR="008B6B53" w:rsidRPr="008C521C" w:rsidRDefault="008B6B53" w:rsidP="009F1EB0">
                  <w:pPr>
                    <w:rPr>
                      <w:rFonts w:cs="Arial"/>
                      <w:sz w:val="18"/>
                      <w:szCs w:val="18"/>
                    </w:rPr>
                  </w:pPr>
                </w:p>
              </w:tc>
              <w:tc>
                <w:tcPr>
                  <w:tcW w:w="1262" w:type="dxa"/>
                </w:tcPr>
                <w:p w14:paraId="0995B421" w14:textId="77777777" w:rsidR="008B6B53" w:rsidRPr="008C521C" w:rsidRDefault="008B6B53" w:rsidP="009F1EB0">
                  <w:pPr>
                    <w:rPr>
                      <w:rFonts w:cs="Arial"/>
                      <w:sz w:val="18"/>
                      <w:szCs w:val="18"/>
                    </w:rPr>
                  </w:pPr>
                </w:p>
              </w:tc>
            </w:tr>
            <w:tr w:rsidR="008B6B53" w14:paraId="46C1A1CD" w14:textId="77777777" w:rsidTr="00D66332">
              <w:tc>
                <w:tcPr>
                  <w:tcW w:w="1537" w:type="dxa"/>
                </w:tcPr>
                <w:p w14:paraId="6A95E7D1" w14:textId="77777777" w:rsidR="008B6B53" w:rsidRPr="008C521C" w:rsidRDefault="008B6B53" w:rsidP="009F1EB0">
                  <w:pPr>
                    <w:rPr>
                      <w:rFonts w:cs="Arial"/>
                      <w:sz w:val="18"/>
                      <w:szCs w:val="18"/>
                    </w:rPr>
                  </w:pPr>
                  <w:r>
                    <w:rPr>
                      <w:rFonts w:cs="Arial"/>
                      <w:sz w:val="18"/>
                      <w:szCs w:val="18"/>
                    </w:rPr>
                    <w:t>26 Weeks</w:t>
                  </w:r>
                </w:p>
              </w:tc>
              <w:tc>
                <w:tcPr>
                  <w:tcW w:w="1261" w:type="dxa"/>
                </w:tcPr>
                <w:p w14:paraId="13EB3DCE" w14:textId="77777777" w:rsidR="008B6B53" w:rsidRPr="008C521C" w:rsidRDefault="008B6B53" w:rsidP="009F1EB0">
                  <w:pPr>
                    <w:rPr>
                      <w:rFonts w:cs="Arial"/>
                      <w:sz w:val="18"/>
                      <w:szCs w:val="18"/>
                    </w:rPr>
                  </w:pPr>
                </w:p>
              </w:tc>
              <w:tc>
                <w:tcPr>
                  <w:tcW w:w="1262" w:type="dxa"/>
                </w:tcPr>
                <w:p w14:paraId="42AECB7F" w14:textId="77777777" w:rsidR="008B6B53" w:rsidRPr="008C521C" w:rsidRDefault="008B6B53" w:rsidP="009F1EB0">
                  <w:pPr>
                    <w:rPr>
                      <w:rFonts w:cs="Arial"/>
                      <w:sz w:val="18"/>
                      <w:szCs w:val="18"/>
                    </w:rPr>
                  </w:pPr>
                </w:p>
              </w:tc>
            </w:tr>
          </w:tbl>
          <w:p w14:paraId="78CAA64A" w14:textId="162D5C90" w:rsidR="00C073D6" w:rsidRDefault="00C073D6" w:rsidP="009F1EB0">
            <w:pPr>
              <w:cnfStyle w:val="000000000000" w:firstRow="0" w:lastRow="0" w:firstColumn="0" w:lastColumn="0" w:oddVBand="0" w:evenVBand="0" w:oddHBand="0" w:evenHBand="0" w:firstRowFirstColumn="0" w:firstRowLastColumn="0" w:lastRowFirstColumn="0" w:lastRowLastColumn="0"/>
              <w:rPr>
                <w:rFonts w:cs="Arial"/>
              </w:rPr>
            </w:pPr>
          </w:p>
        </w:tc>
      </w:tr>
      <w:tr w:rsidR="00D34C17" w14:paraId="666FFD22" w14:textId="77777777" w:rsidTr="31331D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3" w:type="dxa"/>
          </w:tcPr>
          <w:p w14:paraId="60684B8A" w14:textId="77777777" w:rsidR="001634EB" w:rsidRPr="00E40B39" w:rsidRDefault="001634EB" w:rsidP="009F1EB0">
            <w:pPr>
              <w:rPr>
                <w:rFonts w:cs="Arial"/>
              </w:rPr>
            </w:pPr>
            <w:r w:rsidRPr="00E40B39">
              <w:rPr>
                <w:rFonts w:cs="Arial"/>
              </w:rPr>
              <w:lastRenderedPageBreak/>
              <w:t xml:space="preserve">Remoteness Loading </w:t>
            </w:r>
          </w:p>
        </w:tc>
        <w:tc>
          <w:tcPr>
            <w:tcW w:w="2792" w:type="dxa"/>
          </w:tcPr>
          <w:p w14:paraId="1C26E193" w14:textId="489F48FB" w:rsidR="001634EB" w:rsidRDefault="001634EB" w:rsidP="009F1EB0">
            <w:pPr>
              <w:cnfStyle w:val="000000100000" w:firstRow="0" w:lastRow="0" w:firstColumn="0" w:lastColumn="0" w:oddVBand="0" w:evenVBand="0" w:oddHBand="1" w:evenHBand="0" w:firstRowFirstColumn="0" w:firstRowLastColumn="0" w:lastRowFirstColumn="0" w:lastRowLastColumn="0"/>
              <w:rPr>
                <w:rFonts w:cs="Arial"/>
              </w:rPr>
            </w:pPr>
            <w:r>
              <w:rPr>
                <w:rFonts w:cs="Arial"/>
              </w:rPr>
              <w:t>Upfront payment on contract execution and then ongoing every six months in advance</w:t>
            </w:r>
            <w:r w:rsidR="00CC448F">
              <w:rPr>
                <w:rFonts w:cs="Arial"/>
              </w:rPr>
              <w:t>.</w:t>
            </w:r>
          </w:p>
        </w:tc>
        <w:tc>
          <w:tcPr>
            <w:tcW w:w="0" w:type="dxa"/>
          </w:tcPr>
          <w:p w14:paraId="1AA88239" w14:textId="3A65AEFA" w:rsidR="001634EB" w:rsidRDefault="001634EB" w:rsidP="009F1EB0">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Every six months the </w:t>
            </w:r>
            <w:r w:rsidR="00556A18">
              <w:rPr>
                <w:rFonts w:cs="Arial"/>
              </w:rPr>
              <w:t>Agency</w:t>
            </w:r>
            <w:r>
              <w:rPr>
                <w:rFonts w:cs="Arial"/>
              </w:rPr>
              <w:t xml:space="preserve"> will assess which tier each region is eligible to receive based on methodology outlined in appendix X. The payment amount will be equal to six months funding for the </w:t>
            </w:r>
            <w:r w:rsidR="00DE744D">
              <w:rPr>
                <w:rFonts w:cs="Arial"/>
              </w:rPr>
              <w:t>relevant</w:t>
            </w:r>
            <w:r>
              <w:rPr>
                <w:rFonts w:cs="Arial"/>
              </w:rPr>
              <w:t xml:space="preserve"> tier. The six-monthly payment amount per tier is as follows:</w:t>
            </w:r>
          </w:p>
          <w:p w14:paraId="4D987290" w14:textId="77777777" w:rsidR="001634EB" w:rsidRDefault="001634EB" w:rsidP="009F1EB0">
            <w:pPr>
              <w:cnfStyle w:val="000000100000" w:firstRow="0" w:lastRow="0" w:firstColumn="0" w:lastColumn="0" w:oddVBand="0" w:evenVBand="0" w:oddHBand="1" w:evenHBand="0" w:firstRowFirstColumn="0" w:firstRowLastColumn="0" w:lastRowFirstColumn="0" w:lastRowLastColumn="0"/>
              <w:rPr>
                <w:rFonts w:cs="Arial"/>
              </w:rPr>
            </w:pPr>
            <w:r>
              <w:rPr>
                <w:rFonts w:cs="Arial"/>
              </w:rPr>
              <w:t>Tier 1: $60,000</w:t>
            </w:r>
          </w:p>
          <w:p w14:paraId="6C6FDE71" w14:textId="77777777" w:rsidR="001634EB" w:rsidRDefault="001634EB" w:rsidP="009F1EB0">
            <w:pPr>
              <w:cnfStyle w:val="000000100000" w:firstRow="0" w:lastRow="0" w:firstColumn="0" w:lastColumn="0" w:oddVBand="0" w:evenVBand="0" w:oddHBand="1" w:evenHBand="0" w:firstRowFirstColumn="0" w:firstRowLastColumn="0" w:lastRowFirstColumn="0" w:lastRowLastColumn="0"/>
              <w:rPr>
                <w:rFonts w:cs="Arial"/>
              </w:rPr>
            </w:pPr>
            <w:r>
              <w:rPr>
                <w:rFonts w:cs="Arial"/>
              </w:rPr>
              <w:t>Tier 2: $75,000</w:t>
            </w:r>
          </w:p>
          <w:p w14:paraId="1AB596FB" w14:textId="77777777" w:rsidR="001634EB" w:rsidRDefault="001634EB" w:rsidP="009F1EB0">
            <w:pPr>
              <w:cnfStyle w:val="000000100000" w:firstRow="0" w:lastRow="0" w:firstColumn="0" w:lastColumn="0" w:oddVBand="0" w:evenVBand="0" w:oddHBand="1" w:evenHBand="0" w:firstRowFirstColumn="0" w:firstRowLastColumn="0" w:lastRowFirstColumn="0" w:lastRowLastColumn="0"/>
              <w:rPr>
                <w:rFonts w:cs="Arial"/>
              </w:rPr>
            </w:pPr>
            <w:r>
              <w:rPr>
                <w:rFonts w:cs="Arial"/>
              </w:rPr>
              <w:t>Tier 3: $90,000</w:t>
            </w:r>
          </w:p>
          <w:p w14:paraId="22DA9A2C" w14:textId="77777777" w:rsidR="001634EB" w:rsidRDefault="001634EB" w:rsidP="009F1EB0">
            <w:pPr>
              <w:cnfStyle w:val="000000100000" w:firstRow="0" w:lastRow="0" w:firstColumn="0" w:lastColumn="0" w:oddVBand="0" w:evenVBand="0" w:oddHBand="1" w:evenHBand="0" w:firstRowFirstColumn="0" w:firstRowLastColumn="0" w:lastRowFirstColumn="0" w:lastRowLastColumn="0"/>
              <w:rPr>
                <w:rFonts w:cs="Arial"/>
              </w:rPr>
            </w:pPr>
            <w:r>
              <w:rPr>
                <w:rFonts w:cs="Arial"/>
              </w:rPr>
              <w:t>Tier 4: $105,000</w:t>
            </w:r>
          </w:p>
          <w:p w14:paraId="436DCD76" w14:textId="0FA51B40" w:rsidR="001634EB" w:rsidRDefault="00B22764" w:rsidP="009F1EB0">
            <w:pPr>
              <w:cnfStyle w:val="000000100000" w:firstRow="0" w:lastRow="0" w:firstColumn="0" w:lastColumn="0" w:oddVBand="0" w:evenVBand="0" w:oddHBand="1" w:evenHBand="0" w:firstRowFirstColumn="0" w:firstRowLastColumn="0" w:lastRowFirstColumn="0" w:lastRowLastColumn="0"/>
              <w:rPr>
                <w:rFonts w:cs="Arial"/>
              </w:rPr>
            </w:pPr>
            <w:r>
              <w:rPr>
                <w:rFonts w:cs="Arial"/>
              </w:rPr>
              <w:t>Note: where there a</w:t>
            </w:r>
            <w:r w:rsidR="00CF5581">
              <w:rPr>
                <w:rFonts w:cs="Arial"/>
              </w:rPr>
              <w:t>re</w:t>
            </w:r>
            <w:r>
              <w:rPr>
                <w:rFonts w:cs="Arial"/>
              </w:rPr>
              <w:t xml:space="preserve"> multiple </w:t>
            </w:r>
            <w:r w:rsidRPr="00203721">
              <w:rPr>
                <w:rFonts w:cs="Arial"/>
                <w:b/>
              </w:rPr>
              <w:t>providers</w:t>
            </w:r>
            <w:r>
              <w:rPr>
                <w:rFonts w:cs="Arial"/>
              </w:rPr>
              <w:t xml:space="preserve"> in a region, the Remoteness Loading will be</w:t>
            </w:r>
            <w:r w:rsidR="00715B4A">
              <w:rPr>
                <w:rFonts w:cs="Arial"/>
              </w:rPr>
              <w:t xml:space="preserve"> split.</w:t>
            </w:r>
          </w:p>
        </w:tc>
      </w:tr>
      <w:tr w:rsidR="00D34C17" w14:paraId="3D9170A2" w14:textId="77777777" w:rsidTr="31331DDD">
        <w:trPr>
          <w:trHeight w:val="300"/>
        </w:trPr>
        <w:tc>
          <w:tcPr>
            <w:cnfStyle w:val="001000000000" w:firstRow="0" w:lastRow="0" w:firstColumn="1" w:lastColumn="0" w:oddVBand="0" w:evenVBand="0" w:oddHBand="0" w:evenHBand="0" w:firstRowFirstColumn="0" w:firstRowLastColumn="0" w:lastRowFirstColumn="0" w:lastRowLastColumn="0"/>
            <w:tcW w:w="1673" w:type="dxa"/>
          </w:tcPr>
          <w:p w14:paraId="0DA345CB" w14:textId="77777777" w:rsidR="00E06B39" w:rsidRPr="00E40B39" w:rsidRDefault="00E06B39" w:rsidP="009F1EB0">
            <w:pPr>
              <w:rPr>
                <w:rFonts w:cs="Arial"/>
              </w:rPr>
            </w:pPr>
            <w:r>
              <w:rPr>
                <w:rFonts w:cs="Arial"/>
              </w:rPr>
              <w:t>Reassessment Fees</w:t>
            </w:r>
          </w:p>
        </w:tc>
        <w:tc>
          <w:tcPr>
            <w:tcW w:w="2792" w:type="dxa"/>
          </w:tcPr>
          <w:p w14:paraId="4BB939D0" w14:textId="30A62786" w:rsidR="00E06B39" w:rsidRDefault="0011300C" w:rsidP="009F1EB0">
            <w:pPr>
              <w:cnfStyle w:val="000000000000" w:firstRow="0" w:lastRow="0" w:firstColumn="0" w:lastColumn="0" w:oddVBand="0" w:evenVBand="0" w:oddHBand="0" w:evenHBand="0" w:firstRowFirstColumn="0" w:firstRowLastColumn="0" w:lastRowFirstColumn="0" w:lastRowLastColumn="0"/>
              <w:rPr>
                <w:rFonts w:cs="Arial"/>
              </w:rPr>
            </w:pPr>
            <w:r>
              <w:rPr>
                <w:rFonts w:cs="Arial"/>
              </w:rPr>
              <w:t>April 2026</w:t>
            </w:r>
          </w:p>
        </w:tc>
        <w:tc>
          <w:tcPr>
            <w:tcW w:w="0" w:type="dxa"/>
          </w:tcPr>
          <w:p w14:paraId="1BEBBBD4" w14:textId="5568BFA5" w:rsidR="00E06B39" w:rsidRDefault="00E06B39" w:rsidP="009F1EB0">
            <w:pPr>
              <w:cnfStyle w:val="000000000000" w:firstRow="0" w:lastRow="0" w:firstColumn="0" w:lastColumn="0" w:oddVBand="0" w:evenVBand="0" w:oddHBand="0" w:evenHBand="0" w:firstRowFirstColumn="0" w:firstRowLastColumn="0" w:lastRowFirstColumn="0" w:lastRowLastColumn="0"/>
              <w:rPr>
                <w:rFonts w:cs="Arial"/>
              </w:rPr>
            </w:pPr>
            <w:r w:rsidRPr="00993E92">
              <w:rPr>
                <w:rFonts w:cs="Arial"/>
              </w:rPr>
              <w:t>Up to $</w:t>
            </w:r>
            <w:r w:rsidR="00A44493">
              <w:rPr>
                <w:rFonts w:cs="Arial"/>
              </w:rPr>
              <w:t>75</w:t>
            </w:r>
            <w:r w:rsidRPr="00993E92">
              <w:rPr>
                <w:rFonts w:cs="Arial"/>
              </w:rPr>
              <w:t xml:space="preserve"> per </w:t>
            </w:r>
            <w:r w:rsidRPr="00203721">
              <w:rPr>
                <w:rFonts w:cs="Arial"/>
                <w:b/>
              </w:rPr>
              <w:t>participant</w:t>
            </w:r>
            <w:r>
              <w:rPr>
                <w:rFonts w:cs="Arial"/>
              </w:rPr>
              <w:t xml:space="preserve"> </w:t>
            </w:r>
            <w:r w:rsidR="007F158F">
              <w:rPr>
                <w:rFonts w:cs="Arial"/>
              </w:rPr>
              <w:t xml:space="preserve">based on </w:t>
            </w:r>
            <w:r w:rsidR="00C848E3" w:rsidRPr="00AA0B71">
              <w:rPr>
                <w:rFonts w:cs="Arial"/>
                <w:b/>
                <w:bCs/>
              </w:rPr>
              <w:t>actual payable caseload</w:t>
            </w:r>
            <w:r w:rsidR="00501ED0">
              <w:rPr>
                <w:rFonts w:cs="Arial"/>
              </w:rPr>
              <w:t xml:space="preserve"> and confirmation of </w:t>
            </w:r>
            <w:r w:rsidR="00F9330F">
              <w:rPr>
                <w:rFonts w:cs="Arial"/>
              </w:rPr>
              <w:t>completion of relevant RAES assessment tool training.</w:t>
            </w:r>
          </w:p>
        </w:tc>
      </w:tr>
      <w:tr w:rsidR="00AF5879" w14:paraId="38E5C211" w14:textId="77777777" w:rsidTr="31331D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gridSpan w:val="3"/>
          </w:tcPr>
          <w:p w14:paraId="5216346B" w14:textId="529C4616" w:rsidR="00AF5879" w:rsidRDefault="00AF5879" w:rsidP="009F1EB0">
            <w:pPr>
              <w:rPr>
                <w:rFonts w:cs="Arial"/>
              </w:rPr>
            </w:pPr>
            <w:r>
              <w:rPr>
                <w:rFonts w:cs="Arial"/>
              </w:rPr>
              <w:t>Payments that</w:t>
            </w:r>
            <w:r w:rsidR="008C4100">
              <w:rPr>
                <w:rFonts w:cs="Arial"/>
              </w:rPr>
              <w:t xml:space="preserve"> DO</w:t>
            </w:r>
            <w:r>
              <w:rPr>
                <w:rFonts w:cs="Arial"/>
              </w:rPr>
              <w:t xml:space="preserve"> require Acquittal</w:t>
            </w:r>
          </w:p>
        </w:tc>
      </w:tr>
      <w:tr w:rsidR="002A57DF" w14:paraId="55412B2D" w14:textId="77777777" w:rsidTr="31331DDD">
        <w:trPr>
          <w:trHeight w:val="300"/>
        </w:trPr>
        <w:tc>
          <w:tcPr>
            <w:cnfStyle w:val="001000000000" w:firstRow="0" w:lastRow="0" w:firstColumn="1" w:lastColumn="0" w:oddVBand="0" w:evenVBand="0" w:oddHBand="0" w:evenHBand="0" w:firstRowFirstColumn="0" w:firstRowLastColumn="0" w:lastRowFirstColumn="0" w:lastRowLastColumn="0"/>
            <w:tcW w:w="1673" w:type="dxa"/>
          </w:tcPr>
          <w:p w14:paraId="52FBF94A" w14:textId="10180C7A" w:rsidR="00C073D6" w:rsidRPr="00AF1652" w:rsidRDefault="00C073D6" w:rsidP="009F1EB0">
            <w:pPr>
              <w:rPr>
                <w:rFonts w:cs="Arial"/>
                <w:b w:val="0"/>
              </w:rPr>
            </w:pPr>
            <w:r w:rsidRPr="00C167F3">
              <w:rPr>
                <w:rFonts w:cs="Arial"/>
              </w:rPr>
              <w:t>Community Projects</w:t>
            </w:r>
          </w:p>
        </w:tc>
        <w:tc>
          <w:tcPr>
            <w:tcW w:w="2792" w:type="dxa"/>
          </w:tcPr>
          <w:p w14:paraId="279767BF" w14:textId="0F4629DC" w:rsidR="00C073D6" w:rsidRDefault="00C073D6" w:rsidP="009F1EB0">
            <w:pPr>
              <w:cnfStyle w:val="000000000000" w:firstRow="0" w:lastRow="0" w:firstColumn="0" w:lastColumn="0" w:oddVBand="0" w:evenVBand="0" w:oddHBand="0" w:evenHBand="0" w:firstRowFirstColumn="0" w:firstRowLastColumn="0" w:lastRowFirstColumn="0" w:lastRowLastColumn="0"/>
              <w:rPr>
                <w:rFonts w:cs="Arial"/>
              </w:rPr>
            </w:pPr>
            <w:r w:rsidRPr="07EB8F89">
              <w:rPr>
                <w:rFonts w:cs="Arial"/>
              </w:rPr>
              <w:t xml:space="preserve">Upon acceptance of </w:t>
            </w:r>
            <w:r w:rsidRPr="07EB8F89">
              <w:rPr>
                <w:rFonts w:cs="Arial"/>
                <w:b/>
                <w:bCs/>
              </w:rPr>
              <w:t>Community Project</w:t>
            </w:r>
            <w:r w:rsidR="00CC448F" w:rsidRPr="07EB8F89">
              <w:rPr>
                <w:rFonts w:cs="Arial"/>
                <w:b/>
                <w:bCs/>
              </w:rPr>
              <w:t>s</w:t>
            </w:r>
            <w:r w:rsidRPr="07EB8F89">
              <w:rPr>
                <w:rFonts w:cs="Arial"/>
                <w:b/>
                <w:bCs/>
              </w:rPr>
              <w:t xml:space="preserve"> </w:t>
            </w:r>
            <w:r w:rsidR="006145CC" w:rsidRPr="07EB8F89">
              <w:rPr>
                <w:rFonts w:cs="Arial"/>
                <w:b/>
                <w:bCs/>
              </w:rPr>
              <w:t xml:space="preserve">Works </w:t>
            </w:r>
            <w:r w:rsidR="00162987" w:rsidRPr="07EB8F89">
              <w:rPr>
                <w:rFonts w:cs="Arial"/>
                <w:b/>
                <w:bCs/>
              </w:rPr>
              <w:t>P</w:t>
            </w:r>
            <w:r w:rsidRPr="07EB8F89">
              <w:rPr>
                <w:rFonts w:cs="Arial"/>
                <w:b/>
                <w:bCs/>
              </w:rPr>
              <w:t>lan</w:t>
            </w:r>
            <w:r w:rsidRPr="07EB8F89">
              <w:rPr>
                <w:rFonts w:cs="Arial"/>
              </w:rPr>
              <w:t xml:space="preserve"> within the first six months. </w:t>
            </w:r>
          </w:p>
        </w:tc>
        <w:tc>
          <w:tcPr>
            <w:tcW w:w="0" w:type="dxa"/>
          </w:tcPr>
          <w:p w14:paraId="7673D862" w14:textId="493C1769" w:rsidR="00C073D6" w:rsidRDefault="00014892" w:rsidP="009F1EB0">
            <w:pPr>
              <w:cnfStyle w:val="000000000000" w:firstRow="0" w:lastRow="0" w:firstColumn="0" w:lastColumn="0" w:oddVBand="0" w:evenVBand="0" w:oddHBand="0" w:evenHBand="0" w:firstRowFirstColumn="0" w:firstRowLastColumn="0" w:lastRowFirstColumn="0" w:lastRowLastColumn="0"/>
              <w:rPr>
                <w:rFonts w:cs="Arial"/>
              </w:rPr>
            </w:pPr>
            <w:r w:rsidRPr="07EB8F89">
              <w:rPr>
                <w:rFonts w:cs="Arial"/>
              </w:rPr>
              <w:t>Details are still being finalise</w:t>
            </w:r>
            <w:r w:rsidR="55ABB5E9" w:rsidRPr="07EB8F89">
              <w:rPr>
                <w:rFonts w:cs="Arial"/>
              </w:rPr>
              <w:t>d</w:t>
            </w:r>
            <w:r w:rsidRPr="07EB8F89">
              <w:rPr>
                <w:rFonts w:cs="Arial"/>
              </w:rPr>
              <w:t xml:space="preserve"> on the amount that will be release</w:t>
            </w:r>
            <w:r w:rsidR="000E27F2" w:rsidRPr="07EB8F89">
              <w:rPr>
                <w:rFonts w:cs="Arial"/>
              </w:rPr>
              <w:t xml:space="preserve">d </w:t>
            </w:r>
            <w:r w:rsidR="00B738F5" w:rsidRPr="07EB8F89">
              <w:rPr>
                <w:rFonts w:cs="Arial"/>
              </w:rPr>
              <w:t>upon acceptance of</w:t>
            </w:r>
            <w:r w:rsidR="000E27F2" w:rsidRPr="07EB8F89">
              <w:rPr>
                <w:rFonts w:cs="Arial"/>
              </w:rPr>
              <w:t xml:space="preserve"> the </w:t>
            </w:r>
            <w:r w:rsidR="00B738F5" w:rsidRPr="07EB8F89">
              <w:rPr>
                <w:rFonts w:cs="Arial"/>
                <w:b/>
                <w:bCs/>
              </w:rPr>
              <w:t>Community Project Work Plan</w:t>
            </w:r>
            <w:r w:rsidR="00E932DF" w:rsidRPr="07EB8F89">
              <w:rPr>
                <w:rFonts w:cs="Arial"/>
                <w:b/>
                <w:bCs/>
              </w:rPr>
              <w:t xml:space="preserve"> </w:t>
            </w:r>
            <w:r w:rsidR="00E932DF" w:rsidRPr="07EB8F89">
              <w:rPr>
                <w:rFonts w:cs="Arial"/>
              </w:rPr>
              <w:t>an</w:t>
            </w:r>
            <w:r w:rsidR="45901D54" w:rsidRPr="07EB8F89">
              <w:rPr>
                <w:rFonts w:cs="Arial"/>
              </w:rPr>
              <w:t>d</w:t>
            </w:r>
            <w:r w:rsidR="00E932DF" w:rsidRPr="07EB8F89">
              <w:rPr>
                <w:rFonts w:cs="Arial"/>
              </w:rPr>
              <w:t xml:space="preserve"> any subsequent payments</w:t>
            </w:r>
            <w:r w:rsidR="000E27F2" w:rsidRPr="07EB8F89">
              <w:rPr>
                <w:rFonts w:cs="Arial"/>
              </w:rPr>
              <w:t>.</w:t>
            </w:r>
          </w:p>
        </w:tc>
      </w:tr>
      <w:tr w:rsidR="00D946C2" w14:paraId="5AD79118" w14:textId="77777777" w:rsidTr="31331D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3" w:type="dxa"/>
          </w:tcPr>
          <w:p w14:paraId="3A78E6B7" w14:textId="01A0CFFF" w:rsidR="00156BC5" w:rsidRPr="001634EB" w:rsidRDefault="00156BC5" w:rsidP="009F1EB0">
            <w:pPr>
              <w:rPr>
                <w:rFonts w:cs="Arial"/>
              </w:rPr>
            </w:pPr>
            <w:r w:rsidRPr="001634EB">
              <w:rPr>
                <w:rFonts w:cs="Arial"/>
              </w:rPr>
              <w:t xml:space="preserve">Establishment </w:t>
            </w:r>
            <w:r w:rsidR="00CE701C" w:rsidRPr="001634EB">
              <w:rPr>
                <w:rFonts w:cs="Arial"/>
              </w:rPr>
              <w:t>C</w:t>
            </w:r>
            <w:r w:rsidRPr="001634EB">
              <w:rPr>
                <w:rFonts w:cs="Arial"/>
              </w:rPr>
              <w:t>osts</w:t>
            </w:r>
          </w:p>
        </w:tc>
        <w:tc>
          <w:tcPr>
            <w:tcW w:w="2792" w:type="dxa"/>
          </w:tcPr>
          <w:p w14:paraId="4B37CD93" w14:textId="10016B15" w:rsidR="00156BC5" w:rsidRPr="00B55EC0" w:rsidRDefault="00156BC5" w:rsidP="009F1EB0">
            <w:pPr>
              <w:cnfStyle w:val="000000100000" w:firstRow="0" w:lastRow="0" w:firstColumn="0" w:lastColumn="0" w:oddVBand="0" w:evenVBand="0" w:oddHBand="1" w:evenHBand="0" w:firstRowFirstColumn="0" w:firstRowLastColumn="0" w:lastRowFirstColumn="0" w:lastRowLastColumn="0"/>
              <w:rPr>
                <w:rFonts w:cs="Arial"/>
              </w:rPr>
            </w:pPr>
            <w:r w:rsidRPr="00B55EC0">
              <w:rPr>
                <w:rFonts w:cs="Arial"/>
              </w:rPr>
              <w:t>Upon execution of grant agreement</w:t>
            </w:r>
          </w:p>
        </w:tc>
        <w:tc>
          <w:tcPr>
            <w:tcW w:w="0" w:type="dxa"/>
          </w:tcPr>
          <w:p w14:paraId="36D66B1A" w14:textId="1B94DF33" w:rsidR="00156BC5" w:rsidRDefault="006C153E" w:rsidP="009F1EB0">
            <w:pPr>
              <w:cnfStyle w:val="000000100000" w:firstRow="0" w:lastRow="0" w:firstColumn="0" w:lastColumn="0" w:oddVBand="0" w:evenVBand="0" w:oddHBand="1" w:evenHBand="0" w:firstRowFirstColumn="0" w:firstRowLastColumn="0" w:lastRowFirstColumn="0" w:lastRowLastColumn="0"/>
              <w:rPr>
                <w:rFonts w:cs="Arial"/>
              </w:rPr>
            </w:pPr>
            <w:r>
              <w:rPr>
                <w:rFonts w:cs="Arial"/>
              </w:rPr>
              <w:t>Details of this payment type are still being finalised</w:t>
            </w:r>
            <w:r w:rsidR="009C4164">
              <w:rPr>
                <w:rFonts w:cs="Arial"/>
              </w:rPr>
              <w:t>.</w:t>
            </w:r>
          </w:p>
        </w:tc>
      </w:tr>
      <w:tr w:rsidR="00D34C17" w14:paraId="19C23C8A" w14:textId="77777777" w:rsidTr="31331DDD">
        <w:trPr>
          <w:trHeight w:val="300"/>
        </w:trPr>
        <w:tc>
          <w:tcPr>
            <w:cnfStyle w:val="001000000000" w:firstRow="0" w:lastRow="0" w:firstColumn="1" w:lastColumn="0" w:oddVBand="0" w:evenVBand="0" w:oddHBand="0" w:evenHBand="0" w:firstRowFirstColumn="0" w:firstRowLastColumn="0" w:lastRowFirstColumn="0" w:lastRowLastColumn="0"/>
            <w:tcW w:w="1673" w:type="dxa"/>
            <w:shd w:val="clear" w:color="auto" w:fill="auto"/>
          </w:tcPr>
          <w:p w14:paraId="6E7B0694" w14:textId="141642EE" w:rsidR="649DA7FB" w:rsidRDefault="649DA7FB" w:rsidP="009F1EB0">
            <w:pPr>
              <w:rPr>
                <w:rFonts w:cs="Arial"/>
              </w:rPr>
            </w:pPr>
            <w:r w:rsidRPr="76FAF765">
              <w:rPr>
                <w:rFonts w:cs="Arial"/>
              </w:rPr>
              <w:t xml:space="preserve">Right Fit </w:t>
            </w:r>
            <w:proofErr w:type="gramStart"/>
            <w:r w:rsidRPr="76FAF765">
              <w:rPr>
                <w:rFonts w:cs="Arial"/>
              </w:rPr>
              <w:t>For</w:t>
            </w:r>
            <w:proofErr w:type="gramEnd"/>
            <w:r w:rsidRPr="76FAF765">
              <w:rPr>
                <w:rFonts w:cs="Arial"/>
              </w:rPr>
              <w:t xml:space="preserve"> Risk accreditation</w:t>
            </w:r>
          </w:p>
        </w:tc>
        <w:tc>
          <w:tcPr>
            <w:tcW w:w="2792" w:type="dxa"/>
            <w:shd w:val="clear" w:color="auto" w:fill="auto"/>
          </w:tcPr>
          <w:p w14:paraId="5BC31073" w14:textId="6B7F0FE9" w:rsidR="7E889B36" w:rsidRDefault="649DA7FB" w:rsidP="009F1EB0">
            <w:pPr>
              <w:cnfStyle w:val="000000000000" w:firstRow="0" w:lastRow="0" w:firstColumn="0" w:lastColumn="0" w:oddVBand="0" w:evenVBand="0" w:oddHBand="0" w:evenHBand="0" w:firstRowFirstColumn="0" w:firstRowLastColumn="0" w:lastRowFirstColumn="0" w:lastRowLastColumn="0"/>
              <w:rPr>
                <w:rFonts w:cs="Arial"/>
              </w:rPr>
            </w:pPr>
            <w:r w:rsidRPr="76FAF765">
              <w:rPr>
                <w:rFonts w:cs="Arial"/>
              </w:rPr>
              <w:t>Upon execution of grant agreement</w:t>
            </w:r>
          </w:p>
          <w:p w14:paraId="7D9ED69A" w14:textId="1AEF65D7" w:rsidR="7E889B36" w:rsidRDefault="7E889B36" w:rsidP="009F1EB0">
            <w:pPr>
              <w:cnfStyle w:val="000000000000" w:firstRow="0" w:lastRow="0" w:firstColumn="0" w:lastColumn="0" w:oddVBand="0" w:evenVBand="0" w:oddHBand="0" w:evenHBand="0" w:firstRowFirstColumn="0" w:firstRowLastColumn="0" w:lastRowFirstColumn="0" w:lastRowLastColumn="0"/>
              <w:rPr>
                <w:rFonts w:cs="Arial"/>
              </w:rPr>
            </w:pPr>
          </w:p>
        </w:tc>
        <w:tc>
          <w:tcPr>
            <w:tcW w:w="0" w:type="dxa"/>
            <w:shd w:val="clear" w:color="auto" w:fill="auto"/>
          </w:tcPr>
          <w:p w14:paraId="38A2E71E" w14:textId="1F2E376A" w:rsidR="7E889B36" w:rsidRDefault="006C153E" w:rsidP="009F1EB0">
            <w:pPr>
              <w:cnfStyle w:val="000000000000" w:firstRow="0" w:lastRow="0" w:firstColumn="0" w:lastColumn="0" w:oddVBand="0" w:evenVBand="0" w:oddHBand="0" w:evenHBand="0" w:firstRowFirstColumn="0" w:firstRowLastColumn="0" w:lastRowFirstColumn="0" w:lastRowLastColumn="0"/>
              <w:rPr>
                <w:rFonts w:cs="Arial"/>
              </w:rPr>
            </w:pPr>
            <w:r>
              <w:rPr>
                <w:rFonts w:cs="Arial"/>
              </w:rPr>
              <w:t>Details of this payment type are still being finalised</w:t>
            </w:r>
            <w:r w:rsidR="009C4164">
              <w:rPr>
                <w:rFonts w:cs="Arial"/>
              </w:rPr>
              <w:t>.</w:t>
            </w:r>
          </w:p>
        </w:tc>
      </w:tr>
    </w:tbl>
    <w:p w14:paraId="22825F99" w14:textId="768084F4" w:rsidR="00FA0260" w:rsidRPr="00B55EC0" w:rsidRDefault="6DB3C7FD" w:rsidP="009F1EB0">
      <w:pPr>
        <w:rPr>
          <w:rFonts w:cs="Arial"/>
        </w:rPr>
      </w:pPr>
      <w:r w:rsidRPr="688063A3">
        <w:rPr>
          <w:rFonts w:cs="Arial"/>
        </w:rPr>
        <w:t xml:space="preserve">The funding provided by the </w:t>
      </w:r>
      <w:r w:rsidR="2F583B7F" w:rsidRPr="688063A3" w:rsidDel="006E53C2">
        <w:rPr>
          <w:rFonts w:cs="Arial"/>
        </w:rPr>
        <w:t xml:space="preserve">Agency </w:t>
      </w:r>
      <w:r w:rsidRPr="688063A3">
        <w:rPr>
          <w:rFonts w:cs="Arial"/>
        </w:rPr>
        <w:t xml:space="preserve">will not exceed the total funding amount set out in the </w:t>
      </w:r>
      <w:r w:rsidR="00F302CA">
        <w:rPr>
          <w:rFonts w:cs="Arial"/>
        </w:rPr>
        <w:t>grant agreement</w:t>
      </w:r>
      <w:r w:rsidRPr="688063A3">
        <w:rPr>
          <w:rFonts w:cs="Arial"/>
        </w:rPr>
        <w:t>. If your expenditure exceeds the amount granted you must pay this additional expenditure yourself.</w:t>
      </w:r>
    </w:p>
    <w:p w14:paraId="7E9A2866" w14:textId="77777777" w:rsidR="005655A9" w:rsidRPr="004F7342" w:rsidRDefault="001A4A24" w:rsidP="00DB0F1D">
      <w:pPr>
        <w:pStyle w:val="Heading3"/>
        <w:numPr>
          <w:ilvl w:val="1"/>
          <w:numId w:val="38"/>
        </w:numPr>
      </w:pPr>
      <w:bookmarkStart w:id="349" w:name="_Toc185492684"/>
      <w:bookmarkStart w:id="350" w:name="_Toc228423822"/>
      <w:bookmarkStart w:id="351" w:name="_Toc24710785"/>
      <w:r>
        <w:lastRenderedPageBreak/>
        <w:t xml:space="preserve">Grants payment and </w:t>
      </w:r>
      <w:r w:rsidR="005655A9">
        <w:t>GST</w:t>
      </w:r>
      <w:bookmarkEnd w:id="347"/>
      <w:bookmarkEnd w:id="349"/>
      <w:bookmarkEnd w:id="350"/>
      <w:bookmarkEnd w:id="351"/>
      <w:r w:rsidR="005655A9">
        <w:t xml:space="preserve"> </w:t>
      </w:r>
    </w:p>
    <w:p w14:paraId="7B0CDD9E" w14:textId="77777777" w:rsidR="005655A9" w:rsidRPr="00B55EC0" w:rsidRDefault="005655A9" w:rsidP="00F64FB8">
      <w:pPr>
        <w:rPr>
          <w:rFonts w:cs="Arial"/>
          <w:color w:val="4F81BD" w:themeColor="accent1"/>
        </w:rPr>
      </w:pPr>
      <w:r w:rsidRPr="00B55EC0">
        <w:rPr>
          <w:rFonts w:cs="Arial"/>
        </w:rPr>
        <w:t xml:space="preserve">Payments will be </w:t>
      </w:r>
      <w:hyperlink r:id="rId50" w:history="1">
        <w:r w:rsidRPr="00B55EC0">
          <w:rPr>
            <w:rStyle w:val="Hyperlink"/>
            <w:rFonts w:cs="Arial"/>
            <w:color w:val="4F81BD" w:themeColor="accent1"/>
          </w:rPr>
          <w:t>G</w:t>
        </w:r>
        <w:r w:rsidR="00E645D9" w:rsidRPr="00B55EC0">
          <w:rPr>
            <w:rStyle w:val="Hyperlink"/>
            <w:rFonts w:cs="Arial"/>
            <w:color w:val="4F81BD" w:themeColor="accent1"/>
          </w:rPr>
          <w:t>oods and Services Tax</w:t>
        </w:r>
      </w:hyperlink>
      <w:r w:rsidR="00E645D9" w:rsidRPr="00B55EC0">
        <w:rPr>
          <w:rFonts w:cs="Arial"/>
        </w:rPr>
        <w:t xml:space="preserve"> (G</w:t>
      </w:r>
      <w:r w:rsidRPr="00B55EC0">
        <w:rPr>
          <w:rFonts w:cs="Arial"/>
        </w:rPr>
        <w:t>ST</w:t>
      </w:r>
      <w:r w:rsidR="00E645D9" w:rsidRPr="00B55EC0">
        <w:rPr>
          <w:rFonts w:cs="Arial"/>
        </w:rPr>
        <w:t>)</w:t>
      </w:r>
      <w:r w:rsidR="00EA3E7C" w:rsidRPr="00B55EC0">
        <w:rPr>
          <w:rFonts w:cs="Arial"/>
        </w:rPr>
        <w:t xml:space="preserve"> i</w:t>
      </w:r>
      <w:r w:rsidRPr="00B55EC0">
        <w:rPr>
          <w:rFonts w:cs="Arial"/>
        </w:rPr>
        <w:t>nclusive</w:t>
      </w:r>
      <w:r w:rsidR="00E645D9" w:rsidRPr="00B55EC0">
        <w:rPr>
          <w:rFonts w:cs="Arial"/>
        </w:rPr>
        <w:t xml:space="preserve"> unless you are not registered for GST or certain exceptions set out in the GST legislation apply</w:t>
      </w:r>
      <w:r w:rsidRPr="00B55EC0">
        <w:rPr>
          <w:rFonts w:cs="Arial"/>
        </w:rPr>
        <w:t>.</w:t>
      </w:r>
      <w:r w:rsidR="00E645D9" w:rsidRPr="00B55EC0">
        <w:rPr>
          <w:rFonts w:cs="Arial"/>
        </w:rPr>
        <w:t xml:space="preserve"> Subject to those exceptions, we will</w:t>
      </w:r>
      <w:r w:rsidRPr="00B55EC0">
        <w:rPr>
          <w:rFonts w:cs="Arial"/>
        </w:rPr>
        <w:t xml:space="preserve"> add GST to your grant payment and issue you with a </w:t>
      </w:r>
      <w:hyperlink r:id="rId51" w:history="1">
        <w:r w:rsidRPr="00B55EC0">
          <w:rPr>
            <w:rStyle w:val="Hyperlink"/>
            <w:rFonts w:cs="Arial"/>
            <w:color w:val="4F81BD" w:themeColor="accent1"/>
          </w:rPr>
          <w:t>Recipient Created Tax Invoice</w:t>
        </w:r>
      </w:hyperlink>
      <w:r w:rsidRPr="00B55EC0">
        <w:rPr>
          <w:rFonts w:cs="Arial"/>
          <w:color w:val="4F81BD" w:themeColor="accent1"/>
        </w:rPr>
        <w:t>.</w:t>
      </w:r>
    </w:p>
    <w:p w14:paraId="379EED4F" w14:textId="27D2B37E" w:rsidR="00425CFC" w:rsidRPr="00B55EC0" w:rsidRDefault="20004849" w:rsidP="00F64FB8">
      <w:pPr>
        <w:rPr>
          <w:rFonts w:cs="Arial"/>
        </w:rPr>
      </w:pPr>
      <w:r w:rsidRPr="688063A3">
        <w:rPr>
          <w:rFonts w:cs="Arial"/>
        </w:rPr>
        <w:t xml:space="preserve">Unless otherwise indicated by the </w:t>
      </w:r>
      <w:r w:rsidR="12771772" w:rsidRPr="688063A3">
        <w:rPr>
          <w:rFonts w:cs="Arial"/>
        </w:rPr>
        <w:t>Agency</w:t>
      </w:r>
      <w:r w:rsidRPr="688063A3">
        <w:rPr>
          <w:rFonts w:cs="Arial"/>
        </w:rPr>
        <w:t xml:space="preserve">, all figures quoted in grant documentation will be GST exclusive. </w:t>
      </w:r>
    </w:p>
    <w:p w14:paraId="6702D3BA" w14:textId="45B22F5A" w:rsidR="00C23349" w:rsidRPr="00B55EC0" w:rsidRDefault="20004849" w:rsidP="00F64FB8">
      <w:pPr>
        <w:rPr>
          <w:rFonts w:cs="Arial"/>
        </w:rPr>
      </w:pPr>
      <w:r w:rsidRPr="688063A3">
        <w:rPr>
          <w:rFonts w:cs="Arial"/>
        </w:rPr>
        <w:t xml:space="preserve">Grants </w:t>
      </w:r>
      <w:r w:rsidR="30B9109E" w:rsidRPr="688063A3">
        <w:rPr>
          <w:rFonts w:cs="Arial"/>
        </w:rPr>
        <w:t>are</w:t>
      </w:r>
      <w:r w:rsidRPr="688063A3">
        <w:rPr>
          <w:rFonts w:cs="Arial"/>
        </w:rPr>
        <w:t xml:space="preserve"> assessable income for taxation purposes, unless exempted by a taxation law. We recommend you</w:t>
      </w:r>
      <w:r w:rsidR="69F539B5" w:rsidRPr="688063A3">
        <w:rPr>
          <w:rFonts w:cs="Arial"/>
        </w:rPr>
        <w:t xml:space="preserve"> seek independent </w:t>
      </w:r>
      <w:r w:rsidRPr="688063A3">
        <w:rPr>
          <w:rFonts w:cs="Arial"/>
        </w:rPr>
        <w:t xml:space="preserve">advice on your taxation obligations or seek assistance from the </w:t>
      </w:r>
      <w:hyperlink r:id="rId52" w:history="1">
        <w:r w:rsidRPr="688063A3">
          <w:rPr>
            <w:rStyle w:val="Hyperlink"/>
            <w:rFonts w:cs="Arial"/>
            <w:color w:val="4F81BD" w:themeColor="accent1"/>
          </w:rPr>
          <w:t>Australian Taxation Office</w:t>
        </w:r>
      </w:hyperlink>
      <w:r w:rsidRPr="688063A3">
        <w:rPr>
          <w:rFonts w:cs="Arial"/>
        </w:rPr>
        <w:t>.</w:t>
      </w:r>
      <w:r w:rsidR="005655A9" w:rsidRPr="688063A3">
        <w:rPr>
          <w:rStyle w:val="FootnoteReference"/>
          <w:rFonts w:cs="Arial"/>
        </w:rPr>
        <w:footnoteReference w:id="8"/>
      </w:r>
      <w:r w:rsidRPr="688063A3">
        <w:rPr>
          <w:rFonts w:cs="Arial"/>
        </w:rPr>
        <w:t xml:space="preserve"> We do not provide advice on taxation matters.</w:t>
      </w:r>
    </w:p>
    <w:p w14:paraId="72817337" w14:textId="77777777" w:rsidR="0062199F" w:rsidRDefault="0062199F" w:rsidP="00DB0F1D">
      <w:pPr>
        <w:pStyle w:val="Heading3"/>
        <w:numPr>
          <w:ilvl w:val="1"/>
          <w:numId w:val="38"/>
        </w:numPr>
      </w:pPr>
      <w:bookmarkStart w:id="352" w:name="_Toc185492685"/>
      <w:bookmarkStart w:id="353" w:name="_Toc933538971"/>
      <w:bookmarkStart w:id="354" w:name="_Toc1765408958"/>
      <w:bookmarkStart w:id="355" w:name="_Toc444509307"/>
      <w:bookmarkStart w:id="356" w:name="_Toc526246626"/>
      <w:bookmarkEnd w:id="348"/>
      <w:r>
        <w:t>Risk and compliance</w:t>
      </w:r>
      <w:bookmarkEnd w:id="352"/>
      <w:bookmarkEnd w:id="353"/>
      <w:bookmarkEnd w:id="354"/>
    </w:p>
    <w:p w14:paraId="6B2DED5A" w14:textId="101857FD" w:rsidR="00DC6557" w:rsidRPr="00B55EC0" w:rsidRDefault="6DE1C309" w:rsidP="001E7F7E">
      <w:pPr>
        <w:rPr>
          <w:rFonts w:cs="Arial"/>
        </w:rPr>
      </w:pPr>
      <w:bookmarkStart w:id="357" w:name="_Toc526246627"/>
      <w:bookmarkEnd w:id="355"/>
      <w:bookmarkEnd w:id="356"/>
      <w:r w:rsidRPr="688063A3">
        <w:rPr>
          <w:rFonts w:cs="Arial"/>
          <w:lang w:eastAsia="en-AU"/>
        </w:rPr>
        <w:t xml:space="preserve">In managing risk and compliance, the </w:t>
      </w:r>
      <w:r w:rsidR="2F583B7F" w:rsidRPr="688063A3">
        <w:rPr>
          <w:rFonts w:cs="Arial"/>
          <w:lang w:eastAsia="en-AU"/>
        </w:rPr>
        <w:t xml:space="preserve">Agency </w:t>
      </w:r>
      <w:r w:rsidRPr="688063A3">
        <w:rPr>
          <w:rFonts w:cs="Arial"/>
          <w:lang w:eastAsia="en-AU"/>
        </w:rPr>
        <w:t xml:space="preserve">will work with </w:t>
      </w:r>
      <w:r w:rsidR="6A26159D" w:rsidRPr="688063A3">
        <w:rPr>
          <w:rFonts w:cs="Arial"/>
          <w:lang w:eastAsia="en-AU"/>
        </w:rPr>
        <w:t xml:space="preserve">you </w:t>
      </w:r>
      <w:r w:rsidRPr="688063A3">
        <w:rPr>
          <w:rFonts w:cs="Arial"/>
          <w:lang w:eastAsia="en-AU"/>
        </w:rPr>
        <w:t xml:space="preserve">to achieve the intended outcomes of the grant </w:t>
      </w:r>
      <w:permStart w:id="1742764359" w:edGrp="everyone"/>
      <w:r w:rsidRPr="688063A3">
        <w:rPr>
          <w:rFonts w:cs="Arial"/>
          <w:lang w:eastAsia="en-AU"/>
        </w:rPr>
        <w:t>activity</w:t>
      </w:r>
      <w:permEnd w:id="1742764359"/>
      <w:r w:rsidRPr="688063A3">
        <w:rPr>
          <w:rFonts w:cs="Arial"/>
          <w:lang w:eastAsia="en-AU"/>
        </w:rPr>
        <w:t xml:space="preserve">. The risk management approach will </w:t>
      </w:r>
      <w:r w:rsidRPr="688063A3">
        <w:rPr>
          <w:rFonts w:cs="Arial"/>
        </w:rPr>
        <w:t xml:space="preserve">focus management effort where risk levels are </w:t>
      </w:r>
      <w:r w:rsidR="00565368" w:rsidRPr="688063A3">
        <w:rPr>
          <w:rFonts w:cs="Arial"/>
        </w:rPr>
        <w:t>high and</w:t>
      </w:r>
      <w:r w:rsidRPr="688063A3">
        <w:rPr>
          <w:rFonts w:cs="Arial"/>
        </w:rPr>
        <w:t xml:space="preserve"> support</w:t>
      </w:r>
      <w:r w:rsidR="6A26159D" w:rsidRPr="688063A3">
        <w:rPr>
          <w:rFonts w:cs="Arial"/>
        </w:rPr>
        <w:t>s</w:t>
      </w:r>
      <w:r w:rsidRPr="688063A3">
        <w:rPr>
          <w:rFonts w:cs="Arial"/>
        </w:rPr>
        <w:t xml:space="preserve"> consistent application of appropriate grant controls based on assessed risks.</w:t>
      </w:r>
    </w:p>
    <w:p w14:paraId="5BF796F2" w14:textId="71A786B3" w:rsidR="0062199F" w:rsidRPr="00B55EC0" w:rsidRDefault="005E6286" w:rsidP="001E7F7E">
      <w:pPr>
        <w:rPr>
          <w:rFonts w:cs="Arial"/>
          <w:lang w:eastAsia="en-AU"/>
        </w:rPr>
      </w:pPr>
      <w:r w:rsidRPr="00B55EC0">
        <w:rPr>
          <w:rFonts w:cs="Arial"/>
          <w:lang w:eastAsia="en-AU"/>
        </w:rPr>
        <w:t>The type of grant</w:t>
      </w:r>
      <w:r w:rsidR="00DC6557" w:rsidRPr="00B55EC0">
        <w:rPr>
          <w:rFonts w:cs="Arial"/>
          <w:lang w:eastAsia="en-AU"/>
        </w:rPr>
        <w:t xml:space="preserve"> agreement and its terms and conditions </w:t>
      </w:r>
      <w:r w:rsidR="00046E2F">
        <w:rPr>
          <w:rFonts w:cs="Arial"/>
          <w:lang w:eastAsia="en-AU"/>
        </w:rPr>
        <w:t>may</w:t>
      </w:r>
      <w:r w:rsidR="00046E2F" w:rsidRPr="00B55EC0">
        <w:rPr>
          <w:rFonts w:cs="Arial"/>
          <w:lang w:eastAsia="en-AU"/>
        </w:rPr>
        <w:t xml:space="preserve"> </w:t>
      </w:r>
      <w:r w:rsidR="00DC6557" w:rsidRPr="00B55EC0">
        <w:rPr>
          <w:rFonts w:cs="Arial"/>
          <w:lang w:eastAsia="en-AU"/>
        </w:rPr>
        <w:t xml:space="preserve">depend on the nature of the </w:t>
      </w:r>
      <w:permStart w:id="1202466837" w:edGrp="everyone"/>
      <w:r w:rsidR="0085160E" w:rsidRPr="00B55EC0">
        <w:rPr>
          <w:rFonts w:cs="Arial"/>
          <w:lang w:eastAsia="en-AU"/>
        </w:rPr>
        <w:t>activity</w:t>
      </w:r>
      <w:permEnd w:id="1202466837"/>
      <w:r w:rsidR="00DC6557" w:rsidRPr="00B55EC0">
        <w:rPr>
          <w:rFonts w:cs="Arial"/>
          <w:lang w:eastAsia="en-AU"/>
        </w:rPr>
        <w:t xml:space="preserve"> and the level of risk involved at both the </w:t>
      </w:r>
      <w:r w:rsidR="00DC6557" w:rsidRPr="00C72518">
        <w:rPr>
          <w:rFonts w:cs="Arial"/>
          <w:u w:val="single"/>
          <w:lang w:eastAsia="en-AU"/>
        </w:rPr>
        <w:t>organisation</w:t>
      </w:r>
      <w:r w:rsidR="00DC6557" w:rsidRPr="00B55EC0">
        <w:rPr>
          <w:rFonts w:cs="Arial"/>
          <w:lang w:eastAsia="en-AU"/>
        </w:rPr>
        <w:t xml:space="preserve"> and </w:t>
      </w:r>
      <w:r w:rsidR="00DC6557" w:rsidRPr="00C72518">
        <w:rPr>
          <w:rFonts w:cs="Arial"/>
          <w:u w:val="single"/>
          <w:lang w:eastAsia="en-AU"/>
        </w:rPr>
        <w:t>activity</w:t>
      </w:r>
      <w:r w:rsidR="00DC6557" w:rsidRPr="00B55EC0">
        <w:rPr>
          <w:rFonts w:cs="Arial"/>
          <w:lang w:eastAsia="en-AU"/>
        </w:rPr>
        <w:t xml:space="preserve"> levels. </w:t>
      </w:r>
    </w:p>
    <w:p w14:paraId="4466A87E" w14:textId="59F104E3" w:rsidR="0062199F" w:rsidRPr="00B55EC0" w:rsidRDefault="7F2DCA9B" w:rsidP="001E7F7E">
      <w:pPr>
        <w:pStyle w:val="ListBullet"/>
        <w:numPr>
          <w:ilvl w:val="0"/>
          <w:numId w:val="17"/>
        </w:numPr>
        <w:spacing w:after="120"/>
        <w:ind w:left="360"/>
        <w:rPr>
          <w:rFonts w:cs="Arial"/>
          <w:lang w:eastAsia="en-AU"/>
        </w:rPr>
      </w:pPr>
      <w:r w:rsidRPr="00C72518">
        <w:rPr>
          <w:u w:val="single"/>
        </w:rPr>
        <w:t>Organisation</w:t>
      </w:r>
      <w:r w:rsidRPr="688063A3">
        <w:t xml:space="preserve"> risk assessment. At the time a grant application is assessed, or an existing grant is considered for extension, an Organisation Risk Profile (ORP) is completed. The ORP is an evidence-based tool that assesses an organisation’s governance, financial management and service delivery capability. The ORP enables consistent and transparent assessment</w:t>
      </w:r>
      <w:r w:rsidRPr="688063A3">
        <w:rPr>
          <w:rFonts w:cs="Arial"/>
          <w:lang w:eastAsia="en-AU"/>
        </w:rPr>
        <w:t xml:space="preserve"> by Agency staff. </w:t>
      </w:r>
    </w:p>
    <w:p w14:paraId="315AB6CD" w14:textId="57DEE52C" w:rsidR="0062199F" w:rsidRPr="00B55EC0" w:rsidRDefault="7F2DCA9B" w:rsidP="001E7F7E">
      <w:pPr>
        <w:pStyle w:val="ListBullet"/>
        <w:numPr>
          <w:ilvl w:val="0"/>
          <w:numId w:val="17"/>
        </w:numPr>
        <w:spacing w:after="120"/>
        <w:ind w:left="360"/>
        <w:rPr>
          <w:rFonts w:cs="Arial"/>
          <w:lang w:eastAsia="en-AU"/>
        </w:rPr>
      </w:pPr>
      <w:r w:rsidRPr="00C72518">
        <w:rPr>
          <w:rFonts w:cs="Arial"/>
          <w:u w:val="single"/>
          <w:lang w:eastAsia="en-AU"/>
        </w:rPr>
        <w:t>Activity</w:t>
      </w:r>
      <w:r w:rsidRPr="688063A3">
        <w:rPr>
          <w:rFonts w:cs="Arial"/>
          <w:lang w:eastAsia="en-AU"/>
        </w:rPr>
        <w:t xml:space="preserve"> risk </w:t>
      </w:r>
      <w:r w:rsidR="005F013B" w:rsidRPr="688063A3">
        <w:rPr>
          <w:rFonts w:cs="Arial"/>
          <w:lang w:eastAsia="en-AU"/>
        </w:rPr>
        <w:t>assessment</w:t>
      </w:r>
      <w:r w:rsidR="005F013B">
        <w:rPr>
          <w:rFonts w:cs="Arial"/>
          <w:lang w:eastAsia="en-AU"/>
        </w:rPr>
        <w:t>.</w:t>
      </w:r>
      <w:r w:rsidR="005F013B" w:rsidRPr="688063A3">
        <w:rPr>
          <w:rFonts w:cs="Arial"/>
          <w:lang w:eastAsia="en-AU"/>
        </w:rPr>
        <w:t xml:space="preserve"> All</w:t>
      </w:r>
      <w:r w:rsidRPr="688063A3">
        <w:rPr>
          <w:rFonts w:cs="Arial"/>
          <w:lang w:eastAsia="en-AU"/>
        </w:rPr>
        <w:t xml:space="preserve"> IAS grant activities undergo an Activity Risk Assessment (ARA) to determine whether the grant activity risk is low, medium, high or extreme. This assessment </w:t>
      </w:r>
      <w:proofErr w:type="gramStart"/>
      <w:r w:rsidRPr="688063A3">
        <w:rPr>
          <w:rFonts w:cs="Arial"/>
          <w:lang w:eastAsia="en-AU"/>
        </w:rPr>
        <w:t>takes into account</w:t>
      </w:r>
      <w:proofErr w:type="gramEnd"/>
      <w:r w:rsidRPr="688063A3">
        <w:rPr>
          <w:rFonts w:cs="Arial"/>
          <w:lang w:eastAsia="en-AU"/>
        </w:rPr>
        <w:t xml:space="preserve"> the ORP rating, the annualised value of the grant activity and the nature of the activity. This approach enables the application of standard grant agreement requirements, controls and management approaches for low, medium, high or extreme risk grant activities, while also building in controls for any special requirements that apply, such as working with vulnerable people and work health and safety. </w:t>
      </w:r>
    </w:p>
    <w:p w14:paraId="729D50D6" w14:textId="3783398E" w:rsidR="00DC6557" w:rsidRPr="00B55EC0" w:rsidRDefault="6DE1C309" w:rsidP="001E7F7E">
      <w:pPr>
        <w:rPr>
          <w:rFonts w:cs="Arial"/>
          <w:lang w:eastAsia="en-AU"/>
        </w:rPr>
      </w:pPr>
      <w:r w:rsidRPr="688063A3">
        <w:rPr>
          <w:rFonts w:cs="Arial"/>
          <w:lang w:eastAsia="en-AU"/>
        </w:rPr>
        <w:t>As a principle, higher</w:t>
      </w:r>
      <w:r w:rsidR="00E039F7">
        <w:rPr>
          <w:rFonts w:cs="Arial"/>
          <w:lang w:eastAsia="en-AU"/>
        </w:rPr>
        <w:t>-</w:t>
      </w:r>
      <w:r w:rsidRPr="688063A3">
        <w:rPr>
          <w:rFonts w:cs="Arial"/>
          <w:lang w:eastAsia="en-AU"/>
        </w:rPr>
        <w:t xml:space="preserve">risk activities will typically be subject to increased controls and greater oversight. The intent of this is to work with organisations to overcome risks. Conversely, </w:t>
      </w:r>
      <w:r w:rsidR="00DC6557" w:rsidRPr="09B53274">
        <w:rPr>
          <w:rFonts w:cs="Arial"/>
          <w:lang w:eastAsia="en-AU"/>
        </w:rPr>
        <w:t>low</w:t>
      </w:r>
      <w:r w:rsidR="0AEF7E79" w:rsidRPr="09B53274">
        <w:rPr>
          <w:rFonts w:cs="Arial"/>
          <w:lang w:eastAsia="en-AU"/>
        </w:rPr>
        <w:t xml:space="preserve"> </w:t>
      </w:r>
      <w:r w:rsidR="005C318D">
        <w:rPr>
          <w:rFonts w:cs="Arial"/>
          <w:lang w:eastAsia="en-AU"/>
        </w:rPr>
        <w:softHyphen/>
      </w:r>
      <w:r w:rsidR="00E5160B">
        <w:rPr>
          <w:rFonts w:cs="Arial"/>
          <w:lang w:eastAsia="en-AU"/>
        </w:rPr>
        <w:noBreakHyphen/>
      </w:r>
      <w:r w:rsidRPr="688063A3">
        <w:rPr>
          <w:rFonts w:cs="Arial"/>
          <w:lang w:eastAsia="en-AU"/>
        </w:rPr>
        <w:t xml:space="preserve">risk activities will be subject to less oversight and management, which may include a single annual payment and reduced reporting. </w:t>
      </w:r>
    </w:p>
    <w:bookmarkEnd w:id="357"/>
    <w:p w14:paraId="183322FF" w14:textId="1F5801F8" w:rsidR="00614A3E" w:rsidRPr="00B55EC0" w:rsidRDefault="2D362FAF" w:rsidP="001E7F7E">
      <w:pPr>
        <w:autoSpaceDE w:val="0"/>
        <w:autoSpaceDN w:val="0"/>
        <w:spacing w:line="276" w:lineRule="auto"/>
        <w:rPr>
          <w:rFonts w:cs="Arial"/>
          <w:lang w:eastAsia="en-AU"/>
        </w:rPr>
      </w:pPr>
      <w:r w:rsidRPr="688063A3">
        <w:rPr>
          <w:rFonts w:cs="Arial"/>
          <w:lang w:eastAsia="en-AU"/>
        </w:rPr>
        <w:t xml:space="preserve">The </w:t>
      </w:r>
      <w:r w:rsidR="2F583B7F" w:rsidRPr="688063A3">
        <w:rPr>
          <w:rFonts w:cs="Arial"/>
          <w:lang w:eastAsia="en-AU"/>
        </w:rPr>
        <w:t xml:space="preserve">Agency </w:t>
      </w:r>
      <w:r w:rsidRPr="688063A3">
        <w:rPr>
          <w:rFonts w:cs="Arial"/>
          <w:lang w:eastAsia="en-AU"/>
        </w:rPr>
        <w:t xml:space="preserve">will work with </w:t>
      </w:r>
      <w:r w:rsidR="6A26159D" w:rsidRPr="688063A3">
        <w:rPr>
          <w:rFonts w:cs="Arial"/>
          <w:lang w:eastAsia="en-AU"/>
        </w:rPr>
        <w:t xml:space="preserve">you </w:t>
      </w:r>
      <w:r w:rsidR="6230B1AC" w:rsidRPr="688063A3">
        <w:rPr>
          <w:rFonts w:cs="Arial"/>
          <w:lang w:eastAsia="en-AU"/>
        </w:rPr>
        <w:t xml:space="preserve">to achieve the intended outcomes of the activity. </w:t>
      </w:r>
      <w:r w:rsidRPr="688063A3">
        <w:rPr>
          <w:rFonts w:cs="Arial"/>
          <w:lang w:eastAsia="en-AU"/>
        </w:rPr>
        <w:t xml:space="preserve">In circumstances of non-compliance with the </w:t>
      </w:r>
      <w:r w:rsidR="036A3ABD" w:rsidRPr="688063A3">
        <w:rPr>
          <w:rFonts w:cs="Arial"/>
          <w:lang w:eastAsia="en-AU"/>
        </w:rPr>
        <w:t>grant</w:t>
      </w:r>
      <w:r w:rsidR="38292367" w:rsidRPr="688063A3">
        <w:rPr>
          <w:rFonts w:cs="Arial"/>
          <w:lang w:eastAsia="en-AU"/>
        </w:rPr>
        <w:t xml:space="preserve"> a</w:t>
      </w:r>
      <w:r w:rsidRPr="688063A3">
        <w:rPr>
          <w:rFonts w:cs="Arial"/>
          <w:lang w:eastAsia="en-AU"/>
        </w:rPr>
        <w:t>greement</w:t>
      </w:r>
      <w:r w:rsidR="6A26159D" w:rsidRPr="688063A3">
        <w:rPr>
          <w:rFonts w:cs="Arial"/>
          <w:lang w:eastAsia="en-AU"/>
        </w:rPr>
        <w:t>,</w:t>
      </w:r>
      <w:r w:rsidR="38292367" w:rsidRPr="688063A3">
        <w:rPr>
          <w:rFonts w:cs="Arial"/>
          <w:lang w:eastAsia="en-AU"/>
        </w:rPr>
        <w:t xml:space="preserve"> </w:t>
      </w:r>
      <w:r w:rsidRPr="688063A3">
        <w:rPr>
          <w:rFonts w:cs="Arial"/>
          <w:lang w:eastAsia="en-AU"/>
        </w:rPr>
        <w:t xml:space="preserve">the </w:t>
      </w:r>
      <w:r w:rsidR="2F583B7F" w:rsidRPr="688063A3">
        <w:rPr>
          <w:rFonts w:cs="Arial"/>
          <w:lang w:eastAsia="en-AU"/>
        </w:rPr>
        <w:t xml:space="preserve">Agency </w:t>
      </w:r>
      <w:r w:rsidRPr="688063A3">
        <w:rPr>
          <w:rFonts w:cs="Arial"/>
          <w:lang w:eastAsia="en-AU"/>
        </w:rPr>
        <w:t>will consider an appropriate response</w:t>
      </w:r>
      <w:r w:rsidR="66EA2C55" w:rsidRPr="688063A3">
        <w:rPr>
          <w:rFonts w:cs="Arial"/>
          <w:lang w:eastAsia="en-AU"/>
        </w:rPr>
        <w:t xml:space="preserve"> under the</w:t>
      </w:r>
      <w:r w:rsidR="0758776C" w:rsidRPr="688063A3">
        <w:rPr>
          <w:rFonts w:cs="Arial"/>
          <w:lang w:eastAsia="en-AU"/>
        </w:rPr>
        <w:t xml:space="preserve"> grant agreement, </w:t>
      </w:r>
      <w:r w:rsidR="66EA2C55" w:rsidRPr="688063A3">
        <w:rPr>
          <w:rFonts w:cs="Arial"/>
          <w:lang w:eastAsia="en-AU"/>
        </w:rPr>
        <w:t>including recovery of grant funds or termination of the agreement.</w:t>
      </w:r>
    </w:p>
    <w:p w14:paraId="7CD25F3C" w14:textId="77777777" w:rsidR="000B3372" w:rsidRPr="00E11DC3" w:rsidDel="00457E6C" w:rsidRDefault="000B3372" w:rsidP="00DB0F1D">
      <w:pPr>
        <w:pStyle w:val="Heading2"/>
        <w:numPr>
          <w:ilvl w:val="0"/>
          <w:numId w:val="38"/>
        </w:numPr>
        <w:rPr>
          <w:lang w:val="en-US"/>
        </w:rPr>
      </w:pPr>
      <w:bookmarkStart w:id="358" w:name="_Toc485726977"/>
      <w:bookmarkStart w:id="359" w:name="_Toc485736597"/>
      <w:bookmarkStart w:id="360" w:name="_Toc526246630"/>
      <w:bookmarkStart w:id="361" w:name="_Toc185492686"/>
      <w:bookmarkStart w:id="362" w:name="_Toc331511676"/>
      <w:bookmarkStart w:id="363" w:name="_Toc441240365"/>
      <w:r w:rsidRPr="48662FB6">
        <w:rPr>
          <w:lang w:val="en-US"/>
        </w:rPr>
        <w:t>Announcement of grants</w:t>
      </w:r>
      <w:bookmarkEnd w:id="358"/>
      <w:bookmarkEnd w:id="359"/>
      <w:bookmarkEnd w:id="360"/>
      <w:bookmarkEnd w:id="361"/>
      <w:bookmarkEnd w:id="362"/>
      <w:bookmarkEnd w:id="363"/>
    </w:p>
    <w:p w14:paraId="354FA192" w14:textId="0F962150" w:rsidR="00123CF0" w:rsidRPr="004F7342" w:rsidRDefault="00721079" w:rsidP="003138EE">
      <w:pPr>
        <w:spacing w:line="276" w:lineRule="auto"/>
        <w:rPr>
          <w:rFonts w:cs="Arial"/>
        </w:rPr>
      </w:pPr>
      <w:r w:rsidRPr="00B55EC0">
        <w:rPr>
          <w:rFonts w:cs="Arial"/>
        </w:rPr>
        <w:t>Once your g</w:t>
      </w:r>
      <w:r w:rsidR="000B3372" w:rsidRPr="00B55EC0" w:rsidDel="00457E6C">
        <w:rPr>
          <w:rFonts w:cs="Arial"/>
        </w:rPr>
        <w:t>rant</w:t>
      </w:r>
      <w:r w:rsidRPr="00B55EC0">
        <w:rPr>
          <w:rFonts w:cs="Arial"/>
        </w:rPr>
        <w:t xml:space="preserve"> is executed</w:t>
      </w:r>
      <w:r w:rsidR="00030D8A" w:rsidRPr="00B55EC0">
        <w:rPr>
          <w:rFonts w:cs="Arial"/>
        </w:rPr>
        <w:t>,</w:t>
      </w:r>
      <w:r w:rsidRPr="00B55EC0">
        <w:rPr>
          <w:rFonts w:cs="Arial"/>
        </w:rPr>
        <w:t xml:space="preserve"> it</w:t>
      </w:r>
      <w:r w:rsidR="000B3372" w:rsidRPr="00B55EC0" w:rsidDel="00457E6C">
        <w:rPr>
          <w:rFonts w:cs="Arial"/>
        </w:rPr>
        <w:t xml:space="preserve"> </w:t>
      </w:r>
      <w:r w:rsidR="000B3372" w:rsidRPr="00B55EC0" w:rsidDel="0035202F">
        <w:rPr>
          <w:rFonts w:cs="Arial"/>
        </w:rPr>
        <w:t xml:space="preserve">will be listed </w:t>
      </w:r>
      <w:r w:rsidR="000B3372" w:rsidRPr="00B55EC0" w:rsidDel="00457E6C">
        <w:rPr>
          <w:rFonts w:cs="Arial"/>
        </w:rPr>
        <w:t xml:space="preserve">on the </w:t>
      </w:r>
      <w:hyperlink r:id="rId53">
        <w:proofErr w:type="spellStart"/>
        <w:r w:rsidR="3E969A75" w:rsidRPr="3E969A75">
          <w:rPr>
            <w:rStyle w:val="Hyperlink"/>
            <w:rFonts w:cs="Arial"/>
          </w:rPr>
          <w:t>GrantConnect</w:t>
        </w:r>
        <w:proofErr w:type="spellEnd"/>
      </w:hyperlink>
      <w:r w:rsidR="000B3372" w:rsidRPr="004F7342" w:rsidDel="00457E6C">
        <w:rPr>
          <w:rFonts w:cs="Arial"/>
        </w:rPr>
        <w:t xml:space="preserve"> </w:t>
      </w:r>
      <w:r w:rsidR="000B3372" w:rsidRPr="00B55EC0" w:rsidDel="00457E6C">
        <w:rPr>
          <w:rFonts w:cs="Arial"/>
        </w:rPr>
        <w:t xml:space="preserve">website </w:t>
      </w:r>
      <w:r w:rsidR="000B3372" w:rsidRPr="00B55EC0">
        <w:rPr>
          <w:rFonts w:cs="Arial"/>
        </w:rPr>
        <w:t>within 21</w:t>
      </w:r>
      <w:r w:rsidR="000B3372" w:rsidRPr="00B55EC0" w:rsidDel="00457E6C">
        <w:rPr>
          <w:rFonts w:cs="Arial"/>
        </w:rPr>
        <w:t xml:space="preserve"> </w:t>
      </w:r>
      <w:r w:rsidR="000B3372" w:rsidRPr="00B55EC0">
        <w:rPr>
          <w:rFonts w:cs="Arial"/>
        </w:rPr>
        <w:t xml:space="preserve">calendar </w:t>
      </w:r>
      <w:r w:rsidR="000B3372" w:rsidRPr="00B55EC0" w:rsidDel="00457E6C">
        <w:rPr>
          <w:rFonts w:cs="Arial"/>
        </w:rPr>
        <w:t>days after the</w:t>
      </w:r>
      <w:r w:rsidR="000B3372" w:rsidRPr="00B55EC0">
        <w:rPr>
          <w:rFonts w:cs="Arial"/>
        </w:rPr>
        <w:t xml:space="preserve"> grant execution </w:t>
      </w:r>
      <w:r w:rsidR="000B3372" w:rsidRPr="00B55EC0" w:rsidDel="00457E6C">
        <w:rPr>
          <w:rFonts w:cs="Arial"/>
        </w:rPr>
        <w:t>date</w:t>
      </w:r>
      <w:r w:rsidR="00542FBD" w:rsidRPr="00B55EC0">
        <w:rPr>
          <w:rFonts w:cs="Arial"/>
        </w:rPr>
        <w:t>,</w:t>
      </w:r>
      <w:r w:rsidR="000B3372" w:rsidRPr="00B55EC0" w:rsidDel="00457E6C">
        <w:rPr>
          <w:rFonts w:cs="Arial"/>
        </w:rPr>
        <w:t xml:space="preserve"> as required by Section 5.</w:t>
      </w:r>
      <w:r w:rsidR="0013167B" w:rsidRPr="00B55EC0">
        <w:rPr>
          <w:rFonts w:cs="Arial"/>
        </w:rPr>
        <w:t>4</w:t>
      </w:r>
      <w:r w:rsidR="000B3372" w:rsidRPr="00B55EC0" w:rsidDel="00457E6C">
        <w:rPr>
          <w:rFonts w:cs="Arial"/>
        </w:rPr>
        <w:t xml:space="preserve"> of the </w:t>
      </w:r>
      <w:hyperlink r:id="rId54" w:history="1">
        <w:r w:rsidR="000B3372" w:rsidRPr="00B55EC0" w:rsidDel="00457E6C">
          <w:rPr>
            <w:rStyle w:val="Hyperlink"/>
            <w:rFonts w:cs="Arial"/>
            <w:color w:val="4F81BD" w:themeColor="accent1"/>
          </w:rPr>
          <w:t>CGR</w:t>
        </w:r>
        <w:r w:rsidR="005B1302" w:rsidRPr="00B55EC0">
          <w:rPr>
            <w:rStyle w:val="Hyperlink"/>
            <w:rFonts w:cs="Arial"/>
            <w:color w:val="4F81BD" w:themeColor="accent1"/>
          </w:rPr>
          <w:t>P</w:t>
        </w:r>
        <w:r w:rsidR="000B3372" w:rsidRPr="00B55EC0" w:rsidDel="00457E6C">
          <w:rPr>
            <w:rStyle w:val="Hyperlink"/>
            <w:rFonts w:cs="Arial"/>
            <w:color w:val="4F81BD" w:themeColor="accent1"/>
          </w:rPr>
          <w:t>s</w:t>
        </w:r>
      </w:hyperlink>
      <w:permStart w:id="306730623" w:edGrp="everyone"/>
      <w:r w:rsidR="00EF3598" w:rsidRPr="00B55EC0">
        <w:rPr>
          <w:rFonts w:cs="Arial"/>
        </w:rPr>
        <w:t>.</w:t>
      </w:r>
    </w:p>
    <w:p w14:paraId="4AF620F3" w14:textId="0EF4D253" w:rsidR="00E1311F" w:rsidRPr="00E11DC3" w:rsidRDefault="7F66EE4F" w:rsidP="00DB0F1D">
      <w:pPr>
        <w:pStyle w:val="Heading2"/>
        <w:numPr>
          <w:ilvl w:val="0"/>
          <w:numId w:val="38"/>
        </w:numPr>
      </w:pPr>
      <w:bookmarkStart w:id="364" w:name="_Toc494290551"/>
      <w:bookmarkStart w:id="365" w:name="_Toc526246631"/>
      <w:bookmarkStart w:id="366" w:name="_Toc185492687"/>
      <w:bookmarkStart w:id="367" w:name="_Toc1880166362"/>
      <w:bookmarkStart w:id="368" w:name="_Toc1955337068"/>
      <w:bookmarkStart w:id="369" w:name="_Toc164844284"/>
      <w:bookmarkEnd w:id="364"/>
      <w:permEnd w:id="306730623"/>
      <w:r w:rsidRPr="09B53274">
        <w:t>How we monitor your grant activity</w:t>
      </w:r>
      <w:bookmarkEnd w:id="365"/>
      <w:bookmarkEnd w:id="366"/>
      <w:bookmarkEnd w:id="367"/>
      <w:bookmarkEnd w:id="368"/>
    </w:p>
    <w:p w14:paraId="51DF3CF3" w14:textId="20A0C46E" w:rsidR="00064A6A" w:rsidRPr="00B55EC0" w:rsidRDefault="764B1CAD" w:rsidP="003138EE">
      <w:pPr>
        <w:spacing w:line="276" w:lineRule="auto"/>
        <w:rPr>
          <w:rFonts w:cs="Arial"/>
        </w:rPr>
      </w:pPr>
      <w:r w:rsidRPr="09B53274">
        <w:rPr>
          <w:rFonts w:cs="Arial"/>
        </w:rPr>
        <w:t xml:space="preserve">The </w:t>
      </w:r>
      <w:r w:rsidR="0C388396" w:rsidRPr="09B53274">
        <w:rPr>
          <w:rFonts w:cs="Arial"/>
        </w:rPr>
        <w:t xml:space="preserve">Agency </w:t>
      </w:r>
      <w:r w:rsidRPr="09B53274">
        <w:rPr>
          <w:rFonts w:cs="Arial"/>
        </w:rPr>
        <w:t>uses</w:t>
      </w:r>
      <w:r w:rsidR="3DAA8524" w:rsidRPr="09B53274">
        <w:rPr>
          <w:rFonts w:cs="Arial"/>
        </w:rPr>
        <w:t xml:space="preserve"> </w:t>
      </w:r>
      <w:proofErr w:type="gramStart"/>
      <w:r w:rsidR="3DAA8524" w:rsidRPr="09B53274">
        <w:rPr>
          <w:rFonts w:cs="Arial"/>
        </w:rPr>
        <w:t>a number of</w:t>
      </w:r>
      <w:proofErr w:type="gramEnd"/>
      <w:r w:rsidR="3DAA8524" w:rsidRPr="09B53274">
        <w:rPr>
          <w:rFonts w:cs="Arial"/>
        </w:rPr>
        <w:t xml:space="preserve"> approaches </w:t>
      </w:r>
      <w:r w:rsidRPr="09B53274">
        <w:rPr>
          <w:rFonts w:cs="Arial"/>
        </w:rPr>
        <w:t xml:space="preserve">to </w:t>
      </w:r>
      <w:r w:rsidR="3DAA8524" w:rsidRPr="09B53274">
        <w:rPr>
          <w:rFonts w:cs="Arial"/>
        </w:rPr>
        <w:t>monitor</w:t>
      </w:r>
      <w:r w:rsidRPr="09B53274">
        <w:rPr>
          <w:rFonts w:cs="Arial"/>
        </w:rPr>
        <w:t xml:space="preserve"> </w:t>
      </w:r>
      <w:r w:rsidR="3DAA8524" w:rsidRPr="09B53274">
        <w:rPr>
          <w:rFonts w:cs="Arial"/>
        </w:rPr>
        <w:t>IAS activities. These</w:t>
      </w:r>
      <w:r w:rsidR="220C728A" w:rsidRPr="688063A3">
        <w:rPr>
          <w:rFonts w:cs="Arial"/>
        </w:rPr>
        <w:t xml:space="preserve"> </w:t>
      </w:r>
      <w:r w:rsidR="2CBB70D8" w:rsidRPr="688063A3">
        <w:rPr>
          <w:rFonts w:cs="Arial"/>
        </w:rPr>
        <w:t>include the below.</w:t>
      </w:r>
    </w:p>
    <w:p w14:paraId="7C320579" w14:textId="00665CC8" w:rsidR="00B961A3" w:rsidRPr="00B55EC0" w:rsidRDefault="2CBB70D8" w:rsidP="003138EE">
      <w:pPr>
        <w:pStyle w:val="ListBullet"/>
        <w:numPr>
          <w:ilvl w:val="0"/>
          <w:numId w:val="17"/>
        </w:numPr>
        <w:spacing w:after="120"/>
        <w:ind w:left="360"/>
      </w:pPr>
      <w:r w:rsidRPr="688063A3">
        <w:lastRenderedPageBreak/>
        <w:t>O</w:t>
      </w:r>
      <w:r w:rsidR="220C728A" w:rsidRPr="688063A3">
        <w:t xml:space="preserve">n-the-ground monitoring, predominately through the </w:t>
      </w:r>
      <w:r w:rsidR="43F11818" w:rsidRPr="688063A3">
        <w:t xml:space="preserve">NIAA </w:t>
      </w:r>
      <w:r w:rsidR="220C728A" w:rsidRPr="688063A3">
        <w:t xml:space="preserve">Regional </w:t>
      </w:r>
      <w:r w:rsidR="102DFECB" w:rsidRPr="688063A3">
        <w:t>Offices</w:t>
      </w:r>
      <w:r w:rsidR="00FA334E">
        <w:t>.</w:t>
      </w:r>
    </w:p>
    <w:p w14:paraId="2608F2F0" w14:textId="60B245E0" w:rsidR="00B961A3" w:rsidRPr="00B55EC0" w:rsidRDefault="2CBB70D8" w:rsidP="003138EE">
      <w:pPr>
        <w:pStyle w:val="ListBullet"/>
        <w:numPr>
          <w:ilvl w:val="1"/>
          <w:numId w:val="44"/>
        </w:numPr>
        <w:spacing w:after="120"/>
        <w:rPr>
          <w:rFonts w:cs="Arial"/>
        </w:rPr>
      </w:pPr>
      <w:r w:rsidRPr="688063A3">
        <w:rPr>
          <w:rFonts w:cs="Arial"/>
        </w:rPr>
        <w:t>The Agency uses an active 'on-the-ground' strategy to monitor the</w:t>
      </w:r>
      <w:r w:rsidRPr="00D946C2">
        <w:rPr>
          <w:rFonts w:cs="Arial"/>
          <w:b/>
        </w:rPr>
        <w:t xml:space="preserve"> </w:t>
      </w:r>
      <w:r w:rsidR="7E310969" w:rsidRPr="4DC5DF8B">
        <w:rPr>
          <w:rFonts w:cs="Arial"/>
          <w:b/>
          <w:bCs/>
        </w:rPr>
        <w:t>RAES</w:t>
      </w:r>
      <w:r w:rsidR="535E8791" w:rsidRPr="688063A3">
        <w:rPr>
          <w:rFonts w:cs="Arial"/>
        </w:rPr>
        <w:t xml:space="preserve"> </w:t>
      </w:r>
      <w:r w:rsidRPr="688063A3">
        <w:rPr>
          <w:rFonts w:cs="Arial"/>
        </w:rPr>
        <w:t xml:space="preserve">grant opportunity grantees and activities primarily through the NIAA Regional Offices. This can involve site visits, discussions with community members and service recipients, and ongoing contact with </w:t>
      </w:r>
      <w:r w:rsidR="004B0770" w:rsidRPr="00DB4660">
        <w:rPr>
          <w:rFonts w:cs="Arial"/>
          <w:b/>
        </w:rPr>
        <w:t>providers</w:t>
      </w:r>
      <w:r w:rsidRPr="688063A3">
        <w:rPr>
          <w:rFonts w:cs="Arial"/>
        </w:rPr>
        <w:t>. A priority for the Agency is active engagement to assist with early identification and treatment of activity delivery risks and other issues as they arise.</w:t>
      </w:r>
    </w:p>
    <w:p w14:paraId="405C9DF4" w14:textId="68AA0D07" w:rsidR="00B961A3" w:rsidRPr="00B55EC0" w:rsidRDefault="00B961A3" w:rsidP="003138EE">
      <w:pPr>
        <w:pStyle w:val="ListBullet"/>
        <w:numPr>
          <w:ilvl w:val="0"/>
          <w:numId w:val="17"/>
        </w:numPr>
        <w:spacing w:after="120"/>
        <w:ind w:left="360"/>
      </w:pPr>
      <w:r w:rsidRPr="00B55EC0">
        <w:t>P</w:t>
      </w:r>
      <w:r w:rsidR="00064A6A" w:rsidRPr="00B55EC0">
        <w:t xml:space="preserve">eriodic </w:t>
      </w:r>
      <w:r w:rsidR="00C80529" w:rsidRPr="00B55EC0">
        <w:t xml:space="preserve">reporting </w:t>
      </w:r>
      <w:r w:rsidRPr="00B55EC0">
        <w:t xml:space="preserve">by the provider </w:t>
      </w:r>
      <w:r w:rsidR="00C80529" w:rsidRPr="00B55EC0">
        <w:t xml:space="preserve">on the </w:t>
      </w:r>
      <w:r w:rsidR="00064A6A" w:rsidRPr="00B55EC0">
        <w:t xml:space="preserve">performance </w:t>
      </w:r>
      <w:r w:rsidR="00C80529" w:rsidRPr="00B55EC0">
        <w:t>of activities</w:t>
      </w:r>
      <w:r w:rsidR="00FA334E">
        <w:t>.</w:t>
      </w:r>
    </w:p>
    <w:p w14:paraId="3C247F65" w14:textId="01CD248F" w:rsidR="00B961A3" w:rsidRPr="00B55EC0" w:rsidRDefault="4DCAB231" w:rsidP="003138EE">
      <w:pPr>
        <w:pStyle w:val="ListBullet"/>
        <w:numPr>
          <w:ilvl w:val="1"/>
          <w:numId w:val="45"/>
        </w:numPr>
        <w:spacing w:after="120"/>
        <w:rPr>
          <w:rFonts w:cs="Arial"/>
        </w:rPr>
      </w:pPr>
      <w:r w:rsidRPr="09B53274">
        <w:rPr>
          <w:rFonts w:cs="Arial"/>
        </w:rPr>
        <w:t xml:space="preserve">The Agency, in conjunction with the grant recipient, will set key performance </w:t>
      </w:r>
      <w:r w:rsidR="0075371E" w:rsidRPr="7BEE1975">
        <w:rPr>
          <w:rFonts w:cs="Arial"/>
        </w:rPr>
        <w:t>indicators for</w:t>
      </w:r>
      <w:r w:rsidRPr="09B53274">
        <w:rPr>
          <w:rFonts w:cs="Arial"/>
        </w:rPr>
        <w:t xml:space="preserve"> each activity to measure progress against identified outcomes</w:t>
      </w:r>
      <w:r w:rsidR="3146FC60" w:rsidRPr="09B53274">
        <w:rPr>
          <w:rFonts w:cs="Arial"/>
        </w:rPr>
        <w:t>, including applicable Closing the Gap targets</w:t>
      </w:r>
      <w:r w:rsidRPr="09B53274">
        <w:rPr>
          <w:rFonts w:cs="Arial"/>
        </w:rPr>
        <w:t xml:space="preserve">. </w:t>
      </w:r>
      <w:r w:rsidR="3146FC60" w:rsidRPr="09B53274">
        <w:rPr>
          <w:rFonts w:cs="Arial"/>
        </w:rPr>
        <w:t xml:space="preserve">The Agency </w:t>
      </w:r>
      <w:r w:rsidR="05620BC2" w:rsidRPr="09B53274">
        <w:rPr>
          <w:rFonts w:cs="Arial"/>
        </w:rPr>
        <w:t xml:space="preserve">may include </w:t>
      </w:r>
      <w:r w:rsidR="3146FC60" w:rsidRPr="09B53274">
        <w:rPr>
          <w:rFonts w:cs="Arial"/>
        </w:rPr>
        <w:t xml:space="preserve">key performance indicators to </w:t>
      </w:r>
      <w:r w:rsidR="05620BC2" w:rsidRPr="09B53274">
        <w:rPr>
          <w:rFonts w:cs="Arial"/>
        </w:rPr>
        <w:t>inform broader data sets, such as employment data</w:t>
      </w:r>
      <w:r w:rsidR="3146FC60" w:rsidRPr="09B53274">
        <w:rPr>
          <w:rFonts w:cs="Arial"/>
        </w:rPr>
        <w:t xml:space="preserve">. </w:t>
      </w:r>
      <w:r w:rsidRPr="09B53274">
        <w:rPr>
          <w:rFonts w:cs="Arial"/>
        </w:rPr>
        <w:t xml:space="preserve">These will be set out in the grant agreement. </w:t>
      </w:r>
      <w:r w:rsidR="05620BC2" w:rsidRPr="09B53274">
        <w:rPr>
          <w:rFonts w:cs="Arial"/>
        </w:rPr>
        <w:t xml:space="preserve">The </w:t>
      </w:r>
      <w:r w:rsidR="004B0770" w:rsidRPr="00D946C2">
        <w:rPr>
          <w:rFonts w:cs="Arial"/>
          <w:b/>
          <w:bCs/>
        </w:rPr>
        <w:t>provider</w:t>
      </w:r>
      <w:r w:rsidR="05620BC2" w:rsidRPr="09B53274">
        <w:rPr>
          <w:rFonts w:cs="Arial"/>
        </w:rPr>
        <w:t xml:space="preserve"> will be assessed against all key performance indicators over the course of the funded activity. </w:t>
      </w:r>
    </w:p>
    <w:p w14:paraId="5F3812CB" w14:textId="086261EE" w:rsidR="00C23E68" w:rsidRPr="00B55EC0" w:rsidRDefault="00B961A3" w:rsidP="003138EE">
      <w:pPr>
        <w:pStyle w:val="ListBullet"/>
        <w:numPr>
          <w:ilvl w:val="0"/>
          <w:numId w:val="17"/>
        </w:numPr>
        <w:spacing w:after="120"/>
        <w:ind w:left="360"/>
        <w:rPr>
          <w:rFonts w:cs="Arial"/>
        </w:rPr>
      </w:pPr>
      <w:r w:rsidRPr="00B55EC0">
        <w:rPr>
          <w:rFonts w:cs="Arial"/>
        </w:rPr>
        <w:t>Compliance operation</w:t>
      </w:r>
      <w:r w:rsidR="00425FFF" w:rsidRPr="00B55EC0">
        <w:rPr>
          <w:rFonts w:cs="Arial"/>
        </w:rPr>
        <w:t>s,</w:t>
      </w:r>
      <w:r w:rsidRPr="00B55EC0">
        <w:t xml:space="preserve"> where</w:t>
      </w:r>
      <w:r w:rsidRPr="00B55EC0">
        <w:rPr>
          <w:rFonts w:cs="Arial"/>
        </w:rPr>
        <w:t xml:space="preserve"> necessary</w:t>
      </w:r>
      <w:r w:rsidR="00FA334E">
        <w:rPr>
          <w:rFonts w:cs="Arial"/>
        </w:rPr>
        <w:t>.</w:t>
      </w:r>
    </w:p>
    <w:p w14:paraId="0535CC11" w14:textId="02AFB94A" w:rsidR="00C23E68" w:rsidRPr="00B55EC0" w:rsidRDefault="3B010595" w:rsidP="003138EE">
      <w:pPr>
        <w:pStyle w:val="ListBullet"/>
        <w:numPr>
          <w:ilvl w:val="1"/>
          <w:numId w:val="46"/>
        </w:numPr>
        <w:spacing w:after="120"/>
        <w:rPr>
          <w:rFonts w:cs="Arial"/>
        </w:rPr>
      </w:pPr>
      <w:r w:rsidRPr="688063A3">
        <w:rPr>
          <w:rFonts w:cs="Arial"/>
        </w:rPr>
        <w:t>We may visit you during or after the completion of your grant activity to review your compliance with the grant agreement. We may also inspect, copy or remove and retain the records you are required to keep under the grant agreement. We will provide you with reasonable notice of any compliance visit.</w:t>
      </w:r>
    </w:p>
    <w:p w14:paraId="7BE2653D" w14:textId="77777777" w:rsidR="00AB01BF" w:rsidRPr="004F7342" w:rsidDel="004A2224" w:rsidRDefault="00AB01BF" w:rsidP="00DB0F1D">
      <w:pPr>
        <w:pStyle w:val="Heading3"/>
        <w:numPr>
          <w:ilvl w:val="1"/>
          <w:numId w:val="38"/>
        </w:numPr>
      </w:pPr>
      <w:bookmarkStart w:id="370" w:name="_Toc526246636"/>
      <w:bookmarkStart w:id="371" w:name="_Toc185492688"/>
      <w:bookmarkStart w:id="372" w:name="_Toc1813742469"/>
      <w:bookmarkStart w:id="373" w:name="_Toc1705535653"/>
      <w:r>
        <w:t>Keeping us informed</w:t>
      </w:r>
      <w:bookmarkEnd w:id="370"/>
      <w:bookmarkEnd w:id="371"/>
      <w:bookmarkEnd w:id="372"/>
      <w:bookmarkEnd w:id="373"/>
    </w:p>
    <w:p w14:paraId="3752D6C9" w14:textId="77777777" w:rsidR="00AB01BF" w:rsidRPr="00B55EC0" w:rsidDel="004A2224" w:rsidRDefault="00AB01BF" w:rsidP="00AB01BF">
      <w:pPr>
        <w:rPr>
          <w:rFonts w:cs="Arial"/>
        </w:rPr>
      </w:pPr>
      <w:r w:rsidRPr="00B55EC0" w:rsidDel="004A2224">
        <w:rPr>
          <w:rFonts w:cs="Arial"/>
        </w:rPr>
        <w:t>You should let us know if anything is likely to affect your grant activity or organisation</w:t>
      </w:r>
      <w:r w:rsidRPr="00B55EC0">
        <w:rPr>
          <w:rFonts w:cs="Arial"/>
        </w:rPr>
        <w:t xml:space="preserve"> by contacting the </w:t>
      </w:r>
      <w:r w:rsidR="00936ACF" w:rsidRPr="00B55EC0">
        <w:rPr>
          <w:rFonts w:cs="Arial"/>
        </w:rPr>
        <w:t>Agency</w:t>
      </w:r>
      <w:r w:rsidR="00D85BF5" w:rsidRPr="00B55EC0">
        <w:rPr>
          <w:rFonts w:cs="Arial"/>
        </w:rPr>
        <w:t xml:space="preserve">’s contact officer listed in </w:t>
      </w:r>
      <w:r w:rsidR="00F52428" w:rsidRPr="00B55EC0">
        <w:rPr>
          <w:rFonts w:cs="Arial"/>
        </w:rPr>
        <w:t>your</w:t>
      </w:r>
      <w:r w:rsidR="00D85BF5" w:rsidRPr="00B55EC0">
        <w:rPr>
          <w:rFonts w:cs="Arial"/>
        </w:rPr>
        <w:t xml:space="preserve"> </w:t>
      </w:r>
      <w:r w:rsidRPr="00B55EC0">
        <w:rPr>
          <w:rFonts w:cs="Arial"/>
        </w:rPr>
        <w:t xml:space="preserve">grant agreement. </w:t>
      </w:r>
    </w:p>
    <w:p w14:paraId="0006C027" w14:textId="77777777" w:rsidR="005A48FC" w:rsidRPr="00B55EC0" w:rsidRDefault="00AB01BF" w:rsidP="00AB01BF">
      <w:pPr>
        <w:rPr>
          <w:rFonts w:cs="Arial"/>
        </w:rPr>
      </w:pPr>
      <w:r w:rsidRPr="00B55EC0" w:rsidDel="004A2224">
        <w:rPr>
          <w:rFonts w:cs="Arial"/>
        </w:rPr>
        <w:t>We need to know of any key changes to your organisation or its business activities, particularly if they affect your ability to complete your grant</w:t>
      </w:r>
      <w:r w:rsidRPr="00B55EC0">
        <w:rPr>
          <w:rFonts w:cs="Arial"/>
        </w:rPr>
        <w:t xml:space="preserve"> activity</w:t>
      </w:r>
      <w:r w:rsidRPr="00B55EC0" w:rsidDel="004A2224">
        <w:rPr>
          <w:rFonts w:cs="Arial"/>
        </w:rPr>
        <w:t>, carry on business and pay debts due.</w:t>
      </w:r>
    </w:p>
    <w:p w14:paraId="1E06578F" w14:textId="77777777" w:rsidR="00AB01BF" w:rsidRPr="00B55EC0" w:rsidDel="004A2224" w:rsidRDefault="00AB01BF" w:rsidP="00AB01BF">
      <w:pPr>
        <w:rPr>
          <w:rFonts w:cs="Arial"/>
        </w:rPr>
      </w:pPr>
      <w:r w:rsidRPr="00B55EC0" w:rsidDel="004A2224">
        <w:rPr>
          <w:rFonts w:cs="Arial"/>
        </w:rPr>
        <w:t xml:space="preserve">You must also inform us of any </w:t>
      </w:r>
      <w:r w:rsidR="00E5335E" w:rsidRPr="00B55EC0">
        <w:rPr>
          <w:rFonts w:cs="Arial"/>
        </w:rPr>
        <w:t xml:space="preserve">of the following </w:t>
      </w:r>
      <w:r w:rsidRPr="00B55EC0" w:rsidDel="004A2224">
        <w:rPr>
          <w:rFonts w:cs="Arial"/>
        </w:rPr>
        <w:t>changes</w:t>
      </w:r>
      <w:r w:rsidR="00DE75E4" w:rsidRPr="00B55EC0">
        <w:rPr>
          <w:rFonts w:cs="Arial"/>
        </w:rPr>
        <w:t>:</w:t>
      </w:r>
    </w:p>
    <w:p w14:paraId="7459D60D" w14:textId="77777777" w:rsidR="00AB01BF" w:rsidRPr="00B55EC0" w:rsidDel="004A2224" w:rsidRDefault="00AB01BF" w:rsidP="009C341F">
      <w:pPr>
        <w:pStyle w:val="ListBullet"/>
        <w:numPr>
          <w:ilvl w:val="0"/>
          <w:numId w:val="17"/>
        </w:numPr>
        <w:ind w:left="360"/>
      </w:pPr>
      <w:r w:rsidRPr="00B55EC0" w:rsidDel="004A2224">
        <w:t>name</w:t>
      </w:r>
    </w:p>
    <w:p w14:paraId="357594AE" w14:textId="77777777" w:rsidR="00AB01BF" w:rsidRPr="00B55EC0" w:rsidDel="004A2224" w:rsidRDefault="00AB01BF" w:rsidP="009C341F">
      <w:pPr>
        <w:pStyle w:val="ListBullet"/>
        <w:numPr>
          <w:ilvl w:val="0"/>
          <w:numId w:val="17"/>
        </w:numPr>
        <w:ind w:left="360"/>
      </w:pPr>
      <w:r w:rsidRPr="00B55EC0" w:rsidDel="004A2224">
        <w:t>addresses</w:t>
      </w:r>
    </w:p>
    <w:p w14:paraId="7AD596AC" w14:textId="77777777" w:rsidR="00AB01BF" w:rsidRPr="00B55EC0" w:rsidDel="004A2224" w:rsidRDefault="00AB01BF" w:rsidP="009C341F">
      <w:pPr>
        <w:pStyle w:val="ListBullet"/>
        <w:numPr>
          <w:ilvl w:val="0"/>
          <w:numId w:val="17"/>
        </w:numPr>
        <w:ind w:left="360"/>
      </w:pPr>
      <w:r w:rsidRPr="00B55EC0" w:rsidDel="004A2224">
        <w:t>nominated contact details</w:t>
      </w:r>
    </w:p>
    <w:p w14:paraId="6F023EEA" w14:textId="77777777" w:rsidR="00AB01BF" w:rsidRPr="00B55EC0" w:rsidRDefault="00AB01BF" w:rsidP="009C341F">
      <w:pPr>
        <w:pStyle w:val="ListBullet"/>
        <w:numPr>
          <w:ilvl w:val="0"/>
          <w:numId w:val="17"/>
        </w:numPr>
        <w:ind w:left="360"/>
      </w:pPr>
      <w:r w:rsidRPr="00B55EC0" w:rsidDel="004A2224">
        <w:t>bank</w:t>
      </w:r>
      <w:r w:rsidR="00B9311E" w:rsidRPr="00B55EC0">
        <w:t xml:space="preserve"> account details</w:t>
      </w:r>
    </w:p>
    <w:p w14:paraId="44348FB8" w14:textId="77777777" w:rsidR="00B9311E" w:rsidRPr="00B55EC0" w:rsidRDefault="00B9311E" w:rsidP="009C341F">
      <w:pPr>
        <w:pStyle w:val="ListBullet"/>
        <w:numPr>
          <w:ilvl w:val="0"/>
          <w:numId w:val="17"/>
        </w:numPr>
        <w:ind w:left="360"/>
      </w:pPr>
      <w:r w:rsidRPr="00B55EC0">
        <w:t xml:space="preserve">ABN </w:t>
      </w:r>
    </w:p>
    <w:p w14:paraId="2F7A514C" w14:textId="77777777" w:rsidR="00E5335E" w:rsidRPr="00B55EC0" w:rsidRDefault="00B9311E" w:rsidP="009C341F">
      <w:pPr>
        <w:pStyle w:val="ListBullet"/>
        <w:numPr>
          <w:ilvl w:val="0"/>
          <w:numId w:val="17"/>
        </w:numPr>
        <w:ind w:left="360"/>
      </w:pPr>
      <w:r w:rsidRPr="00B55EC0">
        <w:t>GST registration or status</w:t>
      </w:r>
    </w:p>
    <w:p w14:paraId="028DA715" w14:textId="77777777" w:rsidR="009107D5" w:rsidRPr="00B55EC0" w:rsidRDefault="00151268" w:rsidP="009C341F">
      <w:pPr>
        <w:pStyle w:val="ListBullet"/>
        <w:numPr>
          <w:ilvl w:val="0"/>
          <w:numId w:val="17"/>
        </w:numPr>
        <w:ind w:left="360"/>
      </w:pPr>
      <w:r w:rsidRPr="00B55EC0">
        <w:t xml:space="preserve">any </w:t>
      </w:r>
      <w:r w:rsidR="00A91922" w:rsidRPr="00B55EC0">
        <w:t xml:space="preserve">instance where your organisation may no longer meet the definition of an Indigenous </w:t>
      </w:r>
      <w:r w:rsidR="00AB353F" w:rsidRPr="00B55EC0">
        <w:t xml:space="preserve">organisation </w:t>
      </w:r>
      <w:r w:rsidR="00F52428" w:rsidRPr="00B55EC0">
        <w:t>(if it initially did)</w:t>
      </w:r>
      <w:r w:rsidR="009107D5" w:rsidRPr="00B55EC0">
        <w:t xml:space="preserve"> </w:t>
      </w:r>
    </w:p>
    <w:p w14:paraId="0F4F7546" w14:textId="77777777" w:rsidR="00A91922" w:rsidRPr="00B55EC0" w:rsidRDefault="00151268" w:rsidP="009C341F">
      <w:pPr>
        <w:pStyle w:val="ListBullet"/>
        <w:numPr>
          <w:ilvl w:val="0"/>
          <w:numId w:val="17"/>
        </w:numPr>
        <w:ind w:left="360"/>
        <w:rPr>
          <w:rFonts w:cs="Arial"/>
        </w:rPr>
      </w:pPr>
      <w:r w:rsidRPr="00B55EC0">
        <w:t xml:space="preserve">if </w:t>
      </w:r>
      <w:r w:rsidR="009107D5" w:rsidRPr="00B55EC0">
        <w:t>your organisation</w:t>
      </w:r>
      <w:r w:rsidR="009107D5" w:rsidRPr="00B55EC0">
        <w:rPr>
          <w:rFonts w:cs="Arial"/>
        </w:rPr>
        <w:t xml:space="preserve"> has an outstanding and overdue ATO debt. </w:t>
      </w:r>
    </w:p>
    <w:p w14:paraId="7652AB16" w14:textId="0A9FA536" w:rsidR="00AB01BF" w:rsidRPr="00B55EC0" w:rsidDel="004A2224" w:rsidRDefault="33C8061B" w:rsidP="688063A3">
      <w:pPr>
        <w:spacing w:after="240"/>
        <w:rPr>
          <w:rFonts w:cs="Arial"/>
        </w:rPr>
      </w:pPr>
      <w:r w:rsidRPr="688063A3">
        <w:rPr>
          <w:rFonts w:cs="Arial"/>
        </w:rPr>
        <w:t xml:space="preserve">If you become aware of a breach of terms and conditions under the grant agreement, you must contact us immediately. </w:t>
      </w:r>
    </w:p>
    <w:p w14:paraId="5C7A65B9" w14:textId="0B082F05" w:rsidR="002C623A" w:rsidRDefault="002C623A" w:rsidP="00DB0F1D">
      <w:pPr>
        <w:pStyle w:val="Heading3"/>
        <w:numPr>
          <w:ilvl w:val="1"/>
          <w:numId w:val="38"/>
        </w:numPr>
      </w:pPr>
      <w:bookmarkStart w:id="374" w:name="_Toc185492689"/>
      <w:bookmarkStart w:id="375" w:name="_Toc561392107"/>
      <w:bookmarkStart w:id="376" w:name="_Toc2040845034"/>
      <w:bookmarkStart w:id="377" w:name="_Toc526246637"/>
      <w:r>
        <w:t>Reporting</w:t>
      </w:r>
      <w:bookmarkEnd w:id="374"/>
      <w:bookmarkEnd w:id="375"/>
      <w:bookmarkEnd w:id="376"/>
    </w:p>
    <w:p w14:paraId="5E9D586D" w14:textId="27D44BB6" w:rsidR="008A5334" w:rsidRPr="00B55EC0" w:rsidRDefault="6C966EE8" w:rsidP="003138EE">
      <w:pPr>
        <w:pStyle w:val="ListBullet"/>
        <w:spacing w:after="120"/>
        <w:rPr>
          <w:rFonts w:cs="Arial"/>
        </w:rPr>
      </w:pPr>
      <w:r w:rsidRPr="688063A3">
        <w:t xml:space="preserve">You will be required to periodically report on the overall progress and performance of your activity, and against the key performance indicators in your grant agreement. The frequency and content of reporting requirements will depend on the funded activity and will be contained in the grant agreement. The Agency will also source a range of data and information to </w:t>
      </w:r>
      <w:r w:rsidR="008D2402">
        <w:t>build its evidence base</w:t>
      </w:r>
      <w:r w:rsidRPr="688063A3">
        <w:t xml:space="preserve">. </w:t>
      </w:r>
      <w:r w:rsidRPr="688063A3">
        <w:rPr>
          <w:rFonts w:cs="Arial"/>
        </w:rPr>
        <w:t xml:space="preserve">In completing performance reports, you are encouraged to be open about the status of the activity, any service delivery risks and issues, and to provide data to support any claims made. This instils </w:t>
      </w:r>
      <w:r w:rsidRPr="688063A3">
        <w:rPr>
          <w:rFonts w:cs="Arial"/>
        </w:rPr>
        <w:lastRenderedPageBreak/>
        <w:t>confidence in your management reporting systems and allows us to better work with you to improve performance, if necessary.</w:t>
      </w:r>
    </w:p>
    <w:p w14:paraId="55562EDB" w14:textId="19668A1A" w:rsidR="002C623A" w:rsidRPr="00B55EC0" w:rsidRDefault="6C966EE8" w:rsidP="003138EE">
      <w:pPr>
        <w:rPr>
          <w:rFonts w:cstheme="minorBidi"/>
        </w:rPr>
      </w:pPr>
      <w:r w:rsidRPr="688063A3">
        <w:t xml:space="preserve">Financial reports are required from grantees </w:t>
      </w:r>
      <w:r w:rsidR="00C66089">
        <w:t xml:space="preserve">for some payment types </w:t>
      </w:r>
      <w:r w:rsidRPr="688063A3">
        <w:t xml:space="preserve">to provide evidence that funds have been expended for the purposes provided as agreed and so that any underspend or </w:t>
      </w:r>
      <w:r w:rsidR="008D4A6F" w:rsidRPr="688063A3">
        <w:t>overspend</w:t>
      </w:r>
      <w:r w:rsidRPr="688063A3">
        <w:t xml:space="preserve"> can be managed. Financial reporting requirements will be specified in the grant agreement.</w:t>
      </w:r>
    </w:p>
    <w:p w14:paraId="3FCEA5D5" w14:textId="01BF08B1" w:rsidR="008705F6" w:rsidRPr="00B55EC0" w:rsidRDefault="008705F6" w:rsidP="003138EE">
      <w:pPr>
        <w:rPr>
          <w:rFonts w:cstheme="minorBidi"/>
        </w:rPr>
      </w:pPr>
      <w:r>
        <w:t xml:space="preserve">Please note providers will be required to use </w:t>
      </w:r>
      <w:r w:rsidR="00191908">
        <w:t xml:space="preserve">the </w:t>
      </w:r>
      <w:r w:rsidR="00191908" w:rsidRPr="00191908">
        <w:t>Employment Services IT System</w:t>
      </w:r>
      <w:r w:rsidR="00191908">
        <w:t xml:space="preserve"> known as </w:t>
      </w:r>
      <w:r w:rsidR="00191908" w:rsidRPr="00DB4649">
        <w:t>ESS</w:t>
      </w:r>
      <w:r w:rsidR="00191908">
        <w:t>.</w:t>
      </w:r>
    </w:p>
    <w:p w14:paraId="6650588E" w14:textId="77777777" w:rsidR="008A5334" w:rsidRPr="004F7342" w:rsidDel="004A2224" w:rsidRDefault="008A5334" w:rsidP="00DB0F1D">
      <w:pPr>
        <w:pStyle w:val="Heading3"/>
        <w:numPr>
          <w:ilvl w:val="1"/>
          <w:numId w:val="38"/>
        </w:numPr>
      </w:pPr>
      <w:bookmarkStart w:id="378" w:name="_Toc185492690"/>
      <w:bookmarkStart w:id="379" w:name="_Toc624557056"/>
      <w:bookmarkStart w:id="380" w:name="_Toc2110445413"/>
      <w:r>
        <w:t>Grant agreement variations</w:t>
      </w:r>
      <w:bookmarkEnd w:id="378"/>
      <w:bookmarkEnd w:id="379"/>
      <w:bookmarkEnd w:id="380"/>
    </w:p>
    <w:p w14:paraId="254755DB" w14:textId="77777777" w:rsidR="006F0FB8" w:rsidRDefault="006F0FB8" w:rsidP="003138EE">
      <w:pPr>
        <w:spacing w:line="330" w:lineRule="auto"/>
        <w:ind w:left="-5" w:right="9"/>
      </w:pPr>
      <w:r>
        <w:t xml:space="preserve">We recognise that unexpected events may affect your progress or impact on your ability to achieve results on the Agency’s priorities. </w:t>
      </w:r>
    </w:p>
    <w:p w14:paraId="3CB56762" w14:textId="77777777" w:rsidR="006F0FB8" w:rsidRDefault="006F0FB8" w:rsidP="003138EE">
      <w:pPr>
        <w:ind w:left="-5" w:right="9"/>
      </w:pPr>
      <w:r>
        <w:t xml:space="preserve">Consistent with the </w:t>
      </w:r>
      <w:r w:rsidRPr="006C5F69">
        <w:rPr>
          <w:b/>
        </w:rPr>
        <w:t>CGRPs</w:t>
      </w:r>
      <w:r>
        <w:t xml:space="preserve">, we would only vary a grant agreement in limited circumstances. Grant agreements would only be varied when: </w:t>
      </w:r>
    </w:p>
    <w:p w14:paraId="164BF69E" w14:textId="77777777" w:rsidR="006F0FB8" w:rsidRDefault="006F0FB8" w:rsidP="003138EE">
      <w:pPr>
        <w:pStyle w:val="ListParagraph"/>
        <w:numPr>
          <w:ilvl w:val="0"/>
          <w:numId w:val="52"/>
        </w:numPr>
        <w:spacing w:line="268" w:lineRule="auto"/>
        <w:ind w:right="9"/>
        <w:contextualSpacing w:val="0"/>
      </w:pPr>
      <w:r>
        <w:t xml:space="preserve">adjustments are necessary to enable the grantee to complete the projects or activities set out in the original grant agreement, and then only for the length of time needed to achieve completion and </w:t>
      </w:r>
    </w:p>
    <w:p w14:paraId="7B40C0F8" w14:textId="77777777" w:rsidR="006F0FB8" w:rsidRDefault="006F0FB8" w:rsidP="003138EE">
      <w:pPr>
        <w:pStyle w:val="ListParagraph"/>
        <w:numPr>
          <w:ilvl w:val="0"/>
          <w:numId w:val="52"/>
        </w:numPr>
        <w:spacing w:line="268" w:lineRule="auto"/>
        <w:ind w:right="9"/>
        <w:contextualSpacing w:val="0"/>
      </w:pPr>
      <w:r>
        <w:t xml:space="preserve">the variation does not significantly change the scope of the initial grant agreement. </w:t>
      </w:r>
    </w:p>
    <w:p w14:paraId="7E37E56C" w14:textId="77777777" w:rsidR="006F0FB8" w:rsidRDefault="006F0FB8" w:rsidP="003138EE">
      <w:pPr>
        <w:ind w:left="-5" w:right="9"/>
      </w:pPr>
      <w:r>
        <w:t xml:space="preserve">We may also vary grant agreements to reduce funding because employment outcomes have not been achieved as planned. </w:t>
      </w:r>
    </w:p>
    <w:p w14:paraId="41695FD6" w14:textId="77777777" w:rsidR="006F0FB8" w:rsidRDefault="006F0FB8" w:rsidP="003138EE">
      <w:pPr>
        <w:ind w:left="-5" w:right="9"/>
      </w:pPr>
      <w:r>
        <w:t xml:space="preserve">The instigating party must put its concerns, issues and proposed changes in writing before the grant agreement end date. Do not assume that a variation request will be successful. The Agency will consider your request based on provisions in the grant agreement, the </w:t>
      </w:r>
      <w:r w:rsidRPr="006C5F69">
        <w:rPr>
          <w:b/>
        </w:rPr>
        <w:t>CGRPs</w:t>
      </w:r>
      <w:r>
        <w:t xml:space="preserve">, and the likely impact on achieving outcomes. </w:t>
      </w:r>
    </w:p>
    <w:p w14:paraId="028E7B79" w14:textId="77777777" w:rsidR="006F0FB8" w:rsidRDefault="006F0FB8" w:rsidP="003138EE">
      <w:pPr>
        <w:ind w:left="-5" w:right="9"/>
      </w:pPr>
      <w:r>
        <w:t xml:space="preserve">All decisions to vary a grant agreement must be mutually agreed by you and the Agency before a variation can be executed.  </w:t>
      </w:r>
    </w:p>
    <w:p w14:paraId="19BE58E7" w14:textId="77777777" w:rsidR="00200CAB" w:rsidRPr="004F7342" w:rsidRDefault="00200CAB" w:rsidP="00DB0F1D">
      <w:pPr>
        <w:pStyle w:val="Heading3"/>
        <w:numPr>
          <w:ilvl w:val="1"/>
          <w:numId w:val="38"/>
        </w:numPr>
      </w:pPr>
      <w:bookmarkStart w:id="381" w:name="_Toc192162027"/>
      <w:bookmarkStart w:id="382" w:name="_Toc192162030"/>
      <w:bookmarkStart w:id="383" w:name="_Toc192162033"/>
      <w:bookmarkStart w:id="384" w:name="_Toc185492691"/>
      <w:bookmarkStart w:id="385" w:name="_Toc1483081942"/>
      <w:bookmarkStart w:id="386" w:name="_Toc1593775697"/>
      <w:bookmarkEnd w:id="381"/>
      <w:bookmarkEnd w:id="382"/>
      <w:bookmarkEnd w:id="383"/>
      <w:r>
        <w:t>Record keeping</w:t>
      </w:r>
      <w:bookmarkEnd w:id="377"/>
      <w:bookmarkEnd w:id="384"/>
      <w:bookmarkEnd w:id="385"/>
      <w:bookmarkEnd w:id="386"/>
    </w:p>
    <w:p w14:paraId="366553F6" w14:textId="4442B635" w:rsidR="00200CAB" w:rsidRPr="00B55EC0" w:rsidRDefault="451A63FD" w:rsidP="003138EE">
      <w:pPr>
        <w:rPr>
          <w:rFonts w:cs="Arial"/>
        </w:rPr>
      </w:pPr>
      <w:r w:rsidRPr="688063A3">
        <w:rPr>
          <w:rFonts w:cs="Arial"/>
        </w:rPr>
        <w:t xml:space="preserve">You </w:t>
      </w:r>
      <w:r w:rsidR="27D3D0BD" w:rsidRPr="688063A3">
        <w:rPr>
          <w:rFonts w:cs="Arial"/>
        </w:rPr>
        <w:t xml:space="preserve">must comply with the record keeping requirements as set out in the </w:t>
      </w:r>
      <w:r w:rsidR="0758776C" w:rsidRPr="688063A3">
        <w:rPr>
          <w:rFonts w:cs="Arial"/>
        </w:rPr>
        <w:t xml:space="preserve">grant agreement. </w:t>
      </w:r>
    </w:p>
    <w:p w14:paraId="6852C720" w14:textId="77777777" w:rsidR="00E1311F" w:rsidRPr="004F7342" w:rsidRDefault="004B1409" w:rsidP="00DB0F1D">
      <w:pPr>
        <w:pStyle w:val="Heading3"/>
        <w:numPr>
          <w:ilvl w:val="1"/>
          <w:numId w:val="38"/>
        </w:numPr>
      </w:pPr>
      <w:bookmarkStart w:id="387" w:name="_Toc494290559"/>
      <w:bookmarkStart w:id="388" w:name="_Toc494290560"/>
      <w:bookmarkStart w:id="389" w:name="_Toc494290561"/>
      <w:bookmarkStart w:id="390" w:name="_Toc494290562"/>
      <w:bookmarkStart w:id="391" w:name="_Toc494290563"/>
      <w:bookmarkStart w:id="392" w:name="_Toc494290564"/>
      <w:bookmarkStart w:id="393" w:name="_Toc494290565"/>
      <w:bookmarkStart w:id="394" w:name="_Toc494290566"/>
      <w:bookmarkStart w:id="395" w:name="_Toc494290567"/>
      <w:bookmarkStart w:id="396" w:name="_Toc494290568"/>
      <w:bookmarkStart w:id="397" w:name="_Toc494290569"/>
      <w:bookmarkStart w:id="398" w:name="_Toc494290570"/>
      <w:bookmarkStart w:id="399" w:name="_Toc526246638"/>
      <w:bookmarkStart w:id="400" w:name="_Toc185492692"/>
      <w:bookmarkStart w:id="401" w:name="_Toc1567887583"/>
      <w:bookmarkStart w:id="402" w:name="_Toc1051072006"/>
      <w:bookmarkEnd w:id="387"/>
      <w:bookmarkEnd w:id="388"/>
      <w:bookmarkEnd w:id="389"/>
      <w:bookmarkEnd w:id="390"/>
      <w:bookmarkEnd w:id="391"/>
      <w:bookmarkEnd w:id="392"/>
      <w:bookmarkEnd w:id="393"/>
      <w:bookmarkEnd w:id="394"/>
      <w:bookmarkEnd w:id="395"/>
      <w:bookmarkEnd w:id="396"/>
      <w:bookmarkEnd w:id="397"/>
      <w:bookmarkEnd w:id="398"/>
      <w:r>
        <w:t>Evaluation</w:t>
      </w:r>
      <w:bookmarkEnd w:id="399"/>
      <w:bookmarkEnd w:id="400"/>
      <w:bookmarkEnd w:id="401"/>
      <w:bookmarkEnd w:id="402"/>
    </w:p>
    <w:p w14:paraId="12C5BF2A" w14:textId="54C1428D" w:rsidR="00D367E6" w:rsidRPr="00B55EC0" w:rsidRDefault="617A9388" w:rsidP="003138EE">
      <w:pPr>
        <w:spacing w:line="276" w:lineRule="auto"/>
        <w:rPr>
          <w:rFonts w:cs="Arial"/>
        </w:rPr>
      </w:pPr>
      <w:r w:rsidRPr="688063A3">
        <w:rPr>
          <w:rFonts w:cs="Arial"/>
        </w:rPr>
        <w:t xml:space="preserve">We will </w:t>
      </w:r>
      <w:r w:rsidR="048D1137" w:rsidRPr="688063A3">
        <w:rPr>
          <w:rFonts w:cs="Arial"/>
        </w:rPr>
        <w:t>evaluate</w:t>
      </w:r>
      <w:r w:rsidRPr="688063A3">
        <w:rPr>
          <w:rFonts w:cs="Arial"/>
        </w:rPr>
        <w:t xml:space="preserve"> the grant </w:t>
      </w:r>
      <w:r w:rsidR="1DF7A7AF" w:rsidRPr="688063A3">
        <w:rPr>
          <w:rFonts w:cs="Arial"/>
        </w:rPr>
        <w:t>activity</w:t>
      </w:r>
      <w:r w:rsidR="604CEF0C" w:rsidRPr="688063A3">
        <w:rPr>
          <w:rFonts w:cs="Arial"/>
        </w:rPr>
        <w:t xml:space="preserve"> </w:t>
      </w:r>
      <w:r w:rsidRPr="688063A3">
        <w:rPr>
          <w:rFonts w:cs="Arial"/>
        </w:rPr>
        <w:t>to investigate how well the outcomes and objectives have been</w:t>
      </w:r>
      <w:r w:rsidR="7E5DBA7A" w:rsidRPr="688063A3">
        <w:rPr>
          <w:rFonts w:cs="Arial"/>
        </w:rPr>
        <w:t xml:space="preserve"> </w:t>
      </w:r>
      <w:r w:rsidRPr="688063A3">
        <w:rPr>
          <w:rFonts w:cs="Arial"/>
        </w:rPr>
        <w:t>achieved</w:t>
      </w:r>
      <w:r w:rsidR="23121DD7" w:rsidRPr="688063A3">
        <w:t xml:space="preserve"> and to ensure the activity has achieved </w:t>
      </w:r>
      <w:r w:rsidR="0879ADAB" w:rsidRPr="688063A3">
        <w:t>value with money</w:t>
      </w:r>
      <w:r w:rsidRPr="688063A3">
        <w:rPr>
          <w:rFonts w:cs="Arial"/>
        </w:rPr>
        <w:t xml:space="preserve">. </w:t>
      </w:r>
    </w:p>
    <w:p w14:paraId="47437C2F" w14:textId="0A810814" w:rsidR="007A4BB8" w:rsidRPr="00B55EC0" w:rsidRDefault="617A9388" w:rsidP="003138EE">
      <w:pPr>
        <w:spacing w:line="276" w:lineRule="auto"/>
        <w:rPr>
          <w:rFonts w:cs="Arial"/>
        </w:rPr>
      </w:pPr>
      <w:r w:rsidRPr="688063A3">
        <w:rPr>
          <w:rFonts w:cs="Arial"/>
        </w:rPr>
        <w:t>We may use information from your application and</w:t>
      </w:r>
      <w:r w:rsidR="256A85D0" w:rsidRPr="688063A3">
        <w:rPr>
          <w:rFonts w:cs="Arial"/>
        </w:rPr>
        <w:t xml:space="preserve"> performance</w:t>
      </w:r>
      <w:r w:rsidRPr="688063A3">
        <w:rPr>
          <w:rFonts w:cs="Arial"/>
        </w:rPr>
        <w:t xml:space="preserve"> reports for this purpose. We may also interview </w:t>
      </w:r>
      <w:r w:rsidR="003466FF" w:rsidRPr="688063A3">
        <w:rPr>
          <w:rFonts w:cs="Arial"/>
        </w:rPr>
        <w:t>you or</w:t>
      </w:r>
      <w:r w:rsidRPr="688063A3">
        <w:rPr>
          <w:rFonts w:cs="Arial"/>
        </w:rPr>
        <w:t xml:space="preserve"> ask you for more information to help us understand how the grant </w:t>
      </w:r>
      <w:r w:rsidR="604CEF0C" w:rsidRPr="688063A3">
        <w:rPr>
          <w:rFonts w:cs="Arial"/>
        </w:rPr>
        <w:t>affected</w:t>
      </w:r>
      <w:r w:rsidRPr="688063A3">
        <w:rPr>
          <w:rFonts w:cs="Arial"/>
        </w:rPr>
        <w:t xml:space="preserve"> you and to evaluate how effective your grant activity has been in achieving its outcomes.</w:t>
      </w:r>
    </w:p>
    <w:p w14:paraId="02FFED52" w14:textId="67DC0E12" w:rsidR="007A4BB8" w:rsidRPr="00B55EC0" w:rsidRDefault="617A9388" w:rsidP="003138EE">
      <w:pPr>
        <w:spacing w:line="276" w:lineRule="auto"/>
        <w:rPr>
          <w:rFonts w:cs="Arial"/>
          <w:lang w:eastAsia="en-AU"/>
        </w:rPr>
      </w:pPr>
      <w:r w:rsidRPr="688063A3">
        <w:rPr>
          <w:rFonts w:cs="Arial"/>
          <w:lang w:eastAsia="en-AU"/>
        </w:rPr>
        <w:t xml:space="preserve">Quality evaluation will help communities and </w:t>
      </w:r>
      <w:r w:rsidR="00711E81" w:rsidRPr="688063A3">
        <w:rPr>
          <w:rFonts w:cs="Arial"/>
          <w:lang w:eastAsia="en-AU"/>
        </w:rPr>
        <w:t xml:space="preserve">government </w:t>
      </w:r>
      <w:r w:rsidRPr="688063A3">
        <w:rPr>
          <w:rFonts w:cs="Arial"/>
          <w:lang w:eastAsia="en-AU"/>
        </w:rPr>
        <w:t>to see whether they are getting the results they expect</w:t>
      </w:r>
      <w:r w:rsidR="451A63FD" w:rsidRPr="688063A3">
        <w:rPr>
          <w:rFonts w:cstheme="minorBidi"/>
          <w:lang w:eastAsia="en-AU"/>
        </w:rPr>
        <w:t>;</w:t>
      </w:r>
      <w:r w:rsidR="23121DD7" w:rsidRPr="688063A3">
        <w:rPr>
          <w:rFonts w:cstheme="minorBidi"/>
          <w:lang w:eastAsia="en-AU"/>
        </w:rPr>
        <w:t xml:space="preserve"> to determine </w:t>
      </w:r>
      <w:r w:rsidR="451A63FD" w:rsidRPr="688063A3">
        <w:t xml:space="preserve">to what extent </w:t>
      </w:r>
      <w:r w:rsidR="23121DD7" w:rsidRPr="688063A3">
        <w:t xml:space="preserve">solutions </w:t>
      </w:r>
      <w:r w:rsidR="451A63FD" w:rsidRPr="688063A3">
        <w:t xml:space="preserve">have </w:t>
      </w:r>
      <w:r w:rsidR="23121DD7" w:rsidRPr="688063A3">
        <w:t>involve</w:t>
      </w:r>
      <w:r w:rsidR="451A63FD" w:rsidRPr="688063A3">
        <w:t>d</w:t>
      </w:r>
      <w:r w:rsidR="23121DD7" w:rsidRPr="688063A3">
        <w:t xml:space="preserve"> local people in driving change</w:t>
      </w:r>
      <w:r w:rsidR="451A63FD" w:rsidRPr="688063A3">
        <w:t>;</w:t>
      </w:r>
      <w:r w:rsidR="23121DD7" w:rsidRPr="688063A3">
        <w:t xml:space="preserve"> how projects or activities collectively produce or enable long-term impact;</w:t>
      </w:r>
      <w:r w:rsidRPr="688063A3">
        <w:rPr>
          <w:rFonts w:cs="Arial"/>
          <w:lang w:eastAsia="en-AU"/>
        </w:rPr>
        <w:t xml:space="preserve"> and assist</w:t>
      </w:r>
      <w:r w:rsidR="23121DD7" w:rsidRPr="688063A3">
        <w:rPr>
          <w:rFonts w:cs="Arial"/>
          <w:lang w:eastAsia="en-AU"/>
        </w:rPr>
        <w:t>s</w:t>
      </w:r>
      <w:r w:rsidRPr="688063A3">
        <w:rPr>
          <w:rFonts w:cs="Arial"/>
          <w:lang w:eastAsia="en-AU"/>
        </w:rPr>
        <w:t xml:space="preserve"> </w:t>
      </w:r>
      <w:r w:rsidR="00711E81" w:rsidRPr="688063A3">
        <w:rPr>
          <w:rFonts w:cs="Arial"/>
          <w:lang w:eastAsia="en-AU"/>
        </w:rPr>
        <w:t xml:space="preserve">government </w:t>
      </w:r>
      <w:r w:rsidRPr="688063A3">
        <w:rPr>
          <w:rFonts w:cs="Arial"/>
          <w:lang w:eastAsia="en-AU"/>
        </w:rPr>
        <w:t xml:space="preserve">with future investment decisions. </w:t>
      </w:r>
    </w:p>
    <w:p w14:paraId="2F4018E3" w14:textId="77777777" w:rsidR="00E1311F" w:rsidRPr="004F7342" w:rsidRDefault="004B1409" w:rsidP="00DB0F1D">
      <w:pPr>
        <w:pStyle w:val="Heading3"/>
        <w:numPr>
          <w:ilvl w:val="1"/>
          <w:numId w:val="38"/>
        </w:numPr>
      </w:pPr>
      <w:bookmarkStart w:id="403" w:name="_Toc526246639"/>
      <w:bookmarkStart w:id="404" w:name="_Toc185492693"/>
      <w:bookmarkStart w:id="405" w:name="_Toc1349217092"/>
      <w:bookmarkStart w:id="406" w:name="_Toc156521186"/>
      <w:r>
        <w:t>Acknowledgement</w:t>
      </w:r>
      <w:r w:rsidR="00114829">
        <w:t xml:space="preserve"> of funding</w:t>
      </w:r>
      <w:bookmarkEnd w:id="403"/>
      <w:bookmarkEnd w:id="404"/>
      <w:bookmarkEnd w:id="405"/>
      <w:bookmarkEnd w:id="406"/>
    </w:p>
    <w:p w14:paraId="49079BDA" w14:textId="77777777" w:rsidR="004B1409" w:rsidRPr="00B55EC0" w:rsidRDefault="00512E13" w:rsidP="003138EE">
      <w:pPr>
        <w:spacing w:line="276" w:lineRule="auto"/>
        <w:rPr>
          <w:rFonts w:cs="Arial"/>
        </w:rPr>
      </w:pPr>
      <w:r w:rsidRPr="00B55EC0">
        <w:rPr>
          <w:rFonts w:cs="Arial"/>
        </w:rPr>
        <w:t xml:space="preserve">If you make a public statement about a </w:t>
      </w:r>
      <w:r w:rsidR="00B501CF" w:rsidRPr="00B55EC0">
        <w:rPr>
          <w:rFonts w:cs="Arial"/>
        </w:rPr>
        <w:t xml:space="preserve">grant </w:t>
      </w:r>
      <w:r w:rsidRPr="00B55EC0">
        <w:rPr>
          <w:rFonts w:cs="Arial"/>
        </w:rPr>
        <w:t>activity funded under the program, we require you to acknowledge the grant by using the following:</w:t>
      </w:r>
      <w:r w:rsidR="00D85BF5" w:rsidRPr="00B55EC0">
        <w:rPr>
          <w:rFonts w:cs="Arial"/>
        </w:rPr>
        <w:t xml:space="preserve"> </w:t>
      </w:r>
      <w:r w:rsidR="004B1409" w:rsidRPr="00B55EC0">
        <w:rPr>
          <w:rFonts w:cs="Arial"/>
        </w:rPr>
        <w:t xml:space="preserve">‘This </w:t>
      </w:r>
      <w:r w:rsidR="00B501CF" w:rsidRPr="00B55EC0">
        <w:rPr>
          <w:rFonts w:cs="Arial"/>
        </w:rPr>
        <w:t xml:space="preserve">grant </w:t>
      </w:r>
      <w:r w:rsidR="005B6545" w:rsidRPr="00B55EC0">
        <w:rPr>
          <w:rFonts w:cs="Arial"/>
        </w:rPr>
        <w:t>activity received</w:t>
      </w:r>
      <w:r w:rsidR="004B1409" w:rsidRPr="00B55EC0">
        <w:rPr>
          <w:rFonts w:cs="Arial"/>
        </w:rPr>
        <w:t xml:space="preserve"> grant funding from the Australian Government.’</w:t>
      </w:r>
    </w:p>
    <w:p w14:paraId="43F2CD71" w14:textId="3CBFDBC0" w:rsidR="00E1311F" w:rsidRPr="003138EE" w:rsidRDefault="004B1409" w:rsidP="003138EE">
      <w:pPr>
        <w:numPr>
          <w:ilvl w:val="0"/>
          <w:numId w:val="38"/>
        </w:numPr>
        <w:rPr>
          <w:b/>
          <w:color w:val="1F497D" w:themeColor="text2"/>
          <w:sz w:val="24"/>
          <w:szCs w:val="24"/>
          <w:lang w:val="en-US"/>
        </w:rPr>
      </w:pPr>
      <w:bookmarkStart w:id="407" w:name="_Toc526246640"/>
      <w:bookmarkStart w:id="408" w:name="_Toc185492694"/>
      <w:r w:rsidRPr="2FA63CB9">
        <w:rPr>
          <w:b/>
          <w:bCs/>
          <w:color w:val="1F497D" w:themeColor="text2"/>
          <w:sz w:val="24"/>
          <w:szCs w:val="24"/>
          <w:lang w:val="en-US"/>
        </w:rPr>
        <w:t>Probity</w:t>
      </w:r>
      <w:bookmarkEnd w:id="407"/>
      <w:bookmarkEnd w:id="408"/>
    </w:p>
    <w:p w14:paraId="54C03A52" w14:textId="49D4BF6B" w:rsidR="004B1409" w:rsidRPr="00B55EC0" w:rsidRDefault="6076DE2A" w:rsidP="00C83BD0">
      <w:pPr>
        <w:spacing w:line="276" w:lineRule="auto"/>
        <w:rPr>
          <w:rFonts w:cs="Arial"/>
        </w:rPr>
      </w:pPr>
      <w:r w:rsidRPr="688063A3">
        <w:rPr>
          <w:rFonts w:cs="Arial"/>
        </w:rPr>
        <w:lastRenderedPageBreak/>
        <w:t xml:space="preserve">The </w:t>
      </w:r>
      <w:r w:rsidR="2F583B7F" w:rsidRPr="688063A3">
        <w:rPr>
          <w:rFonts w:cs="Arial"/>
        </w:rPr>
        <w:t xml:space="preserve">Agency </w:t>
      </w:r>
      <w:r w:rsidR="2DD44955" w:rsidRPr="688063A3">
        <w:rPr>
          <w:rFonts w:cs="Arial"/>
        </w:rPr>
        <w:t xml:space="preserve">will make sure </w:t>
      </w:r>
      <w:r w:rsidRPr="688063A3">
        <w:rPr>
          <w:rFonts w:cs="Arial"/>
        </w:rPr>
        <w:t xml:space="preserve">the </w:t>
      </w:r>
      <w:r w:rsidR="5080DB97" w:rsidRPr="688063A3">
        <w:rPr>
          <w:rFonts w:cs="Arial"/>
        </w:rPr>
        <w:t xml:space="preserve">grant opportunity </w:t>
      </w:r>
      <w:r w:rsidRPr="688063A3">
        <w:rPr>
          <w:rFonts w:cs="Arial"/>
        </w:rPr>
        <w:t>process is fair, according to the</w:t>
      </w:r>
      <w:r w:rsidR="2DD273B9" w:rsidRPr="688063A3">
        <w:rPr>
          <w:rFonts w:cs="Arial"/>
        </w:rPr>
        <w:t>se G</w:t>
      </w:r>
      <w:r w:rsidRPr="688063A3">
        <w:rPr>
          <w:rFonts w:cs="Arial"/>
        </w:rPr>
        <w:t xml:space="preserve">uidelines, incorporates appropriate safeguards against </w:t>
      </w:r>
      <w:r w:rsidR="00060D38" w:rsidRPr="00060D38">
        <w:rPr>
          <w:rFonts w:cs="Arial"/>
        </w:rPr>
        <w:t>fraud</w:t>
      </w:r>
      <w:r w:rsidR="00060D38" w:rsidRPr="00980B7B">
        <w:rPr>
          <w:rFonts w:cs="Arial"/>
        </w:rPr>
        <w:t xml:space="preserve">, </w:t>
      </w:r>
      <w:r w:rsidR="00060D38" w:rsidRPr="00C72518">
        <w:rPr>
          <w:rFonts w:cs="Arial"/>
        </w:rPr>
        <w:t>corruption and other</w:t>
      </w:r>
      <w:r w:rsidR="005B5C6B" w:rsidRPr="00C72518">
        <w:rPr>
          <w:rFonts w:cs="Arial"/>
        </w:rPr>
        <w:t xml:space="preserve"> </w:t>
      </w:r>
      <w:r w:rsidRPr="00980B7B">
        <w:rPr>
          <w:rFonts w:cs="Arial"/>
        </w:rPr>
        <w:t>unlawful</w:t>
      </w:r>
      <w:r w:rsidRPr="688063A3">
        <w:rPr>
          <w:rFonts w:cs="Arial"/>
        </w:rPr>
        <w:t xml:space="preserve"> activities and other inappropriate conduct</w:t>
      </w:r>
      <w:r w:rsidR="62CB190F" w:rsidRPr="688063A3">
        <w:rPr>
          <w:rFonts w:cs="Arial"/>
        </w:rPr>
        <w:t>,</w:t>
      </w:r>
      <w:r w:rsidRPr="688063A3">
        <w:rPr>
          <w:rFonts w:cs="Arial"/>
        </w:rPr>
        <w:t xml:space="preserve"> and is consistent with the </w:t>
      </w:r>
      <w:r w:rsidRPr="006C5F69">
        <w:rPr>
          <w:rFonts w:cs="Arial"/>
          <w:b/>
        </w:rPr>
        <w:t>CGR</w:t>
      </w:r>
      <w:r w:rsidR="62DC0C06" w:rsidRPr="006C5F69">
        <w:rPr>
          <w:rFonts w:cs="Arial"/>
          <w:b/>
        </w:rPr>
        <w:t>P</w:t>
      </w:r>
      <w:r w:rsidRPr="006C5F69">
        <w:rPr>
          <w:rFonts w:cs="Arial"/>
          <w:b/>
        </w:rPr>
        <w:t>s</w:t>
      </w:r>
      <w:r w:rsidRPr="688063A3">
        <w:rPr>
          <w:rFonts w:cs="Arial"/>
        </w:rPr>
        <w:t>.</w:t>
      </w:r>
    </w:p>
    <w:p w14:paraId="3CA0CC65" w14:textId="77777777" w:rsidR="00004A10" w:rsidRPr="00004A10" w:rsidRDefault="00004A10" w:rsidP="00C83BD0">
      <w:pPr>
        <w:spacing w:line="276" w:lineRule="auto"/>
        <w:rPr>
          <w:rFonts w:cs="Arial"/>
        </w:rPr>
      </w:pPr>
      <w:r w:rsidRPr="00004A10">
        <w:rPr>
          <w:rFonts w:cs="Arial"/>
        </w:rPr>
        <w:t xml:space="preserve">You should be aware of your obligations under the </w:t>
      </w:r>
      <w:hyperlink r:id="rId55" w:tgtFrame="_blank" w:history="1">
        <w:r w:rsidRPr="00004A10">
          <w:rPr>
            <w:rStyle w:val="Hyperlink"/>
            <w:rFonts w:cs="Arial"/>
            <w:i/>
            <w:iCs/>
          </w:rPr>
          <w:t>National Anti-Corruption Commission Act 2022</w:t>
        </w:r>
      </w:hyperlink>
      <w:r w:rsidRPr="00004A10">
        <w:rPr>
          <w:rFonts w:cs="Arial"/>
        </w:rPr>
        <w:t xml:space="preserve">, noting that under the Act grantees will generally be considered ‘contracted service providers’ [see </w:t>
      </w:r>
      <w:hyperlink r:id="rId56" w:tgtFrame="_blank" w:history="1">
        <w:r w:rsidRPr="00004A10">
          <w:rPr>
            <w:rStyle w:val="Hyperlink"/>
            <w:rFonts w:cs="Arial"/>
          </w:rPr>
          <w:t>https://www.nacc.gov.au/resource-centre/nacc-fact-sheets</w:t>
        </w:r>
      </w:hyperlink>
      <w:r w:rsidRPr="00004A10">
        <w:rPr>
          <w:rFonts w:cs="Arial"/>
        </w:rPr>
        <w:t>]. </w:t>
      </w:r>
    </w:p>
    <w:p w14:paraId="6D8A468F" w14:textId="35075B46" w:rsidR="00505294" w:rsidRPr="004F7342" w:rsidRDefault="00505294" w:rsidP="00DB0F1D">
      <w:pPr>
        <w:pStyle w:val="Heading3"/>
        <w:numPr>
          <w:ilvl w:val="1"/>
          <w:numId w:val="38"/>
        </w:numPr>
      </w:pPr>
      <w:bookmarkStart w:id="409" w:name="_Toc185492695"/>
      <w:bookmarkStart w:id="410" w:name="_Toc309360693"/>
      <w:bookmarkStart w:id="411" w:name="_Toc775349940"/>
      <w:r>
        <w:t>Enquiries and feedback</w:t>
      </w:r>
      <w:bookmarkEnd w:id="409"/>
      <w:bookmarkEnd w:id="410"/>
      <w:bookmarkEnd w:id="411"/>
      <w:r>
        <w:t xml:space="preserve"> </w:t>
      </w:r>
    </w:p>
    <w:p w14:paraId="6CC1D5EE" w14:textId="276810D0" w:rsidR="00D81A32" w:rsidRDefault="00505294" w:rsidP="00C83BD0">
      <w:pPr>
        <w:spacing w:line="276" w:lineRule="auto"/>
        <w:rPr>
          <w:rFonts w:cs="Arial"/>
        </w:rPr>
      </w:pPr>
      <w:r w:rsidRPr="00B55EC0">
        <w:rPr>
          <w:rFonts w:cs="Arial"/>
        </w:rPr>
        <w:t>If you would like to make a complaint about a grant process</w:t>
      </w:r>
      <w:r w:rsidR="00386584">
        <w:rPr>
          <w:rFonts w:cs="Arial"/>
        </w:rPr>
        <w:t>,</w:t>
      </w:r>
      <w:r w:rsidRPr="00B55EC0">
        <w:rPr>
          <w:rFonts w:cs="Arial"/>
        </w:rPr>
        <w:t xml:space="preserve"> phone </w:t>
      </w:r>
      <w:r w:rsidR="00D81A32" w:rsidRPr="00B55EC0">
        <w:rPr>
          <w:rFonts w:cs="Arial"/>
        </w:rPr>
        <w:t xml:space="preserve">(02) </w:t>
      </w:r>
      <w:r w:rsidR="00D81A32" w:rsidRPr="00B55EC0">
        <w:t>6152 3050</w:t>
      </w:r>
      <w:r w:rsidR="00D81A32" w:rsidRPr="00B55EC0">
        <w:rPr>
          <w:rFonts w:cs="Arial"/>
        </w:rPr>
        <w:t xml:space="preserve"> or email </w:t>
      </w:r>
      <w:hyperlink r:id="rId57" w:history="1">
        <w:r w:rsidR="00D81A32">
          <w:rPr>
            <w:rStyle w:val="Hyperlink"/>
            <w:rFonts w:cs="Arial"/>
          </w:rPr>
          <w:t>NIAAComplaints@niaa.gov.au</w:t>
        </w:r>
      </w:hyperlink>
      <w:r w:rsidR="00017977" w:rsidRPr="00B55EC0">
        <w:rPr>
          <w:rFonts w:cs="Arial"/>
        </w:rPr>
        <w:t>.</w:t>
      </w:r>
    </w:p>
    <w:p w14:paraId="05259D45" w14:textId="274A7DC1" w:rsidR="00F53061" w:rsidRPr="00980B7B" w:rsidRDefault="00F53061" w:rsidP="00C83BD0">
      <w:pPr>
        <w:spacing w:line="276" w:lineRule="auto"/>
        <w:rPr>
          <w:rFonts w:cs="Arial"/>
        </w:rPr>
      </w:pPr>
      <w:r w:rsidRPr="00C72518">
        <w:rPr>
          <w:rFonts w:cs="Arial"/>
        </w:rPr>
        <w:t xml:space="preserve">If you suspect or know about fraudulent or corrupt activity by </w:t>
      </w:r>
      <w:r w:rsidR="00386584" w:rsidRPr="00C72518">
        <w:rPr>
          <w:rFonts w:cs="Arial"/>
        </w:rPr>
        <w:t>a</w:t>
      </w:r>
      <w:r w:rsidRPr="00C72518">
        <w:rPr>
          <w:rFonts w:cs="Arial"/>
        </w:rPr>
        <w:t xml:space="preserve"> NIAA employee, service </w:t>
      </w:r>
      <w:r w:rsidRPr="00D946C2">
        <w:rPr>
          <w:rFonts w:cs="Arial"/>
          <w:b/>
        </w:rPr>
        <w:t>provider</w:t>
      </w:r>
      <w:r w:rsidRPr="00C72518">
        <w:rPr>
          <w:rFonts w:cs="Arial"/>
        </w:rPr>
        <w:t xml:space="preserve"> or contractor, contact the NIAA Integrity Group by:</w:t>
      </w:r>
      <w:r w:rsidRPr="00980B7B">
        <w:rPr>
          <w:rFonts w:cs="Arial"/>
        </w:rPr>
        <w:t> </w:t>
      </w:r>
    </w:p>
    <w:p w14:paraId="0F0F0EFA" w14:textId="77777777" w:rsidR="00F53061" w:rsidRPr="00980B7B" w:rsidRDefault="00F53061" w:rsidP="00C83BD0">
      <w:pPr>
        <w:numPr>
          <w:ilvl w:val="0"/>
          <w:numId w:val="48"/>
        </w:numPr>
        <w:tabs>
          <w:tab w:val="clear" w:pos="720"/>
          <w:tab w:val="num" w:pos="360"/>
        </w:tabs>
        <w:spacing w:line="276" w:lineRule="auto"/>
        <w:ind w:left="360"/>
        <w:rPr>
          <w:rFonts w:cs="Arial"/>
        </w:rPr>
      </w:pPr>
      <w:r w:rsidRPr="00C72518">
        <w:rPr>
          <w:rFonts w:cs="Arial"/>
        </w:rPr>
        <w:t>phoning our hotline on (02) 6152 3020</w:t>
      </w:r>
      <w:r w:rsidRPr="00980B7B">
        <w:rPr>
          <w:rFonts w:cs="Arial"/>
        </w:rPr>
        <w:t> </w:t>
      </w:r>
    </w:p>
    <w:p w14:paraId="4FBE350E" w14:textId="77777777" w:rsidR="00F53061" w:rsidRPr="00980B7B" w:rsidRDefault="00F53061" w:rsidP="00C83BD0">
      <w:pPr>
        <w:numPr>
          <w:ilvl w:val="0"/>
          <w:numId w:val="49"/>
        </w:numPr>
        <w:tabs>
          <w:tab w:val="clear" w:pos="720"/>
          <w:tab w:val="num" w:pos="360"/>
        </w:tabs>
        <w:spacing w:line="276" w:lineRule="auto"/>
        <w:ind w:left="360"/>
        <w:rPr>
          <w:rFonts w:cs="Arial"/>
        </w:rPr>
      </w:pPr>
      <w:r w:rsidRPr="00C72518">
        <w:rPr>
          <w:rFonts w:cs="Arial"/>
        </w:rPr>
        <w:t xml:space="preserve">emailing </w:t>
      </w:r>
      <w:hyperlink r:id="rId58" w:tgtFrame="_blank" w:history="1">
        <w:r w:rsidRPr="00980B7B">
          <w:rPr>
            <w:rStyle w:val="Hyperlink"/>
            <w:rFonts w:cs="Arial"/>
          </w:rPr>
          <w:t>integrity@niaa.gov.au</w:t>
        </w:r>
      </w:hyperlink>
      <w:r w:rsidRPr="00980B7B">
        <w:rPr>
          <w:rFonts w:cs="Arial"/>
        </w:rPr>
        <w:t> </w:t>
      </w:r>
    </w:p>
    <w:p w14:paraId="63390092" w14:textId="30056041" w:rsidR="00505294" w:rsidRPr="00B55EC0" w:rsidRDefault="7A20D784" w:rsidP="00C83BD0">
      <w:pPr>
        <w:spacing w:line="276" w:lineRule="auto"/>
        <w:rPr>
          <w:rFonts w:cs="Arial"/>
        </w:rPr>
      </w:pPr>
      <w:r w:rsidRPr="688063A3">
        <w:rPr>
          <w:rFonts w:cs="Arial"/>
        </w:rPr>
        <w:t xml:space="preserve">If you do not agree with the way the </w:t>
      </w:r>
      <w:r w:rsidR="2F583B7F" w:rsidRPr="688063A3">
        <w:rPr>
          <w:rFonts w:cs="Arial"/>
        </w:rPr>
        <w:t xml:space="preserve">Agency </w:t>
      </w:r>
      <w:r w:rsidRPr="688063A3">
        <w:rPr>
          <w:rFonts w:cs="Arial"/>
        </w:rPr>
        <w:t xml:space="preserve">has handled your complaint, you may wish to contact the Commonwealth Ombudsman. The Ombudsman will not usually </w:t>
      </w:r>
      <w:r w:rsidR="00386584" w:rsidRPr="688063A3">
        <w:rPr>
          <w:rFonts w:cs="Arial"/>
        </w:rPr>
        <w:t>investigate</w:t>
      </w:r>
      <w:r w:rsidRPr="688063A3">
        <w:rPr>
          <w:rFonts w:cs="Arial"/>
        </w:rPr>
        <w:t xml:space="preserve"> a complaint unless the matter has first been raised directly with the </w:t>
      </w:r>
      <w:r w:rsidR="12771772" w:rsidRPr="688063A3">
        <w:rPr>
          <w:rFonts w:cs="Arial"/>
        </w:rPr>
        <w:t>Agency</w:t>
      </w:r>
      <w:r w:rsidRPr="688063A3">
        <w:rPr>
          <w:rFonts w:cs="Arial"/>
        </w:rPr>
        <w:t>.</w:t>
      </w:r>
    </w:p>
    <w:p w14:paraId="1CD7DDA6" w14:textId="77777777" w:rsidR="00505294" w:rsidRPr="00B55EC0" w:rsidRDefault="00505294" w:rsidP="00C83BD0">
      <w:pPr>
        <w:spacing w:line="276" w:lineRule="auto"/>
        <w:ind w:left="5040" w:hanging="5040"/>
        <w:rPr>
          <w:rFonts w:cs="Arial"/>
        </w:rPr>
      </w:pPr>
      <w:r w:rsidRPr="00B55EC0">
        <w:rPr>
          <w:rFonts w:cs="Arial"/>
        </w:rPr>
        <w:t xml:space="preserve">The Commonwealth Ombudsman can be contacted on: </w:t>
      </w:r>
    </w:p>
    <w:p w14:paraId="0D230D58" w14:textId="77777777" w:rsidR="00800ADA" w:rsidRPr="00800ADA" w:rsidRDefault="00505294" w:rsidP="00C83BD0">
      <w:pPr>
        <w:pStyle w:val="ListParagraph"/>
        <w:numPr>
          <w:ilvl w:val="0"/>
          <w:numId w:val="59"/>
        </w:numPr>
        <w:spacing w:line="276" w:lineRule="auto"/>
        <w:contextualSpacing w:val="0"/>
        <w:rPr>
          <w:rFonts w:cs="Arial"/>
        </w:rPr>
      </w:pPr>
      <w:r w:rsidRPr="00800ADA">
        <w:rPr>
          <w:rFonts w:cs="Arial"/>
        </w:rPr>
        <w:t>Phone (Toll free): 1300 362 072</w:t>
      </w:r>
    </w:p>
    <w:p w14:paraId="3C0B2349" w14:textId="77777777" w:rsidR="00800ADA" w:rsidRDefault="00505294" w:rsidP="00C83BD0">
      <w:pPr>
        <w:pStyle w:val="ListParagraph"/>
        <w:numPr>
          <w:ilvl w:val="0"/>
          <w:numId w:val="59"/>
        </w:numPr>
        <w:spacing w:line="276" w:lineRule="auto"/>
        <w:contextualSpacing w:val="0"/>
      </w:pPr>
      <w:r w:rsidRPr="00800ADA">
        <w:rPr>
          <w:rFonts w:cs="Arial"/>
        </w:rPr>
        <w:t xml:space="preserve">Email: </w:t>
      </w:r>
      <w:hyperlink r:id="rId59" w:history="1">
        <w:r w:rsidRPr="00800ADA">
          <w:rPr>
            <w:rStyle w:val="Hyperlink"/>
            <w:rFonts w:cs="Arial"/>
          </w:rPr>
          <w:t>ombudsman@ombudsman.gov.au</w:t>
        </w:r>
      </w:hyperlink>
    </w:p>
    <w:p w14:paraId="205EDF68" w14:textId="7D3A2E32" w:rsidR="00505294" w:rsidRPr="00800ADA" w:rsidRDefault="00505294" w:rsidP="00C83BD0">
      <w:pPr>
        <w:pStyle w:val="ListParagraph"/>
        <w:numPr>
          <w:ilvl w:val="0"/>
          <w:numId w:val="59"/>
        </w:numPr>
        <w:spacing w:line="276" w:lineRule="auto"/>
        <w:contextualSpacing w:val="0"/>
        <w:rPr>
          <w:rFonts w:cs="Arial"/>
        </w:rPr>
      </w:pPr>
      <w:r w:rsidRPr="00800ADA">
        <w:rPr>
          <w:rFonts w:cs="Arial"/>
        </w:rPr>
        <w:t xml:space="preserve">Website: </w:t>
      </w:r>
      <w:hyperlink r:id="rId60" w:history="1">
        <w:r w:rsidR="00AB353F" w:rsidRPr="00800ADA">
          <w:rPr>
            <w:rStyle w:val="Hyperlink"/>
            <w:rFonts w:cs="Arial"/>
          </w:rPr>
          <w:t>ombudsman.gov.au</w:t>
        </w:r>
      </w:hyperlink>
    </w:p>
    <w:p w14:paraId="72AD51CD" w14:textId="77777777" w:rsidR="004B1409" w:rsidRPr="004F7342" w:rsidRDefault="004B1409" w:rsidP="00DB0F1D">
      <w:pPr>
        <w:pStyle w:val="Heading3"/>
        <w:numPr>
          <w:ilvl w:val="1"/>
          <w:numId w:val="38"/>
        </w:numPr>
      </w:pPr>
      <w:bookmarkStart w:id="412" w:name="_Toc526246641"/>
      <w:bookmarkStart w:id="413" w:name="_Toc185492696"/>
      <w:bookmarkStart w:id="414" w:name="_Toc2137516152"/>
      <w:bookmarkStart w:id="415" w:name="_Toc2082654111"/>
      <w:r>
        <w:t>Conflicts of interest</w:t>
      </w:r>
      <w:bookmarkEnd w:id="412"/>
      <w:bookmarkEnd w:id="413"/>
      <w:bookmarkEnd w:id="414"/>
      <w:bookmarkEnd w:id="415"/>
    </w:p>
    <w:p w14:paraId="7E280813" w14:textId="77777777" w:rsidR="00FA0260" w:rsidRPr="00B55EC0" w:rsidRDefault="00FA0260" w:rsidP="0074050D">
      <w:pPr>
        <w:rPr>
          <w:rFonts w:cs="Arial"/>
        </w:rPr>
      </w:pPr>
      <w:bookmarkStart w:id="416" w:name="_Toc526246642"/>
      <w:r w:rsidRPr="00B55EC0">
        <w:rPr>
          <w:rFonts w:cs="Arial"/>
        </w:rPr>
        <w:t xml:space="preserve">Conflicts of interest can affect the performance of the grant opportunity or program. There may be an actual </w:t>
      </w:r>
      <w:hyperlink r:id="rId61" w:history="1">
        <w:r w:rsidRPr="00B55EC0">
          <w:rPr>
            <w:rFonts w:cs="Arial"/>
          </w:rPr>
          <w:t>conflict of interest</w:t>
        </w:r>
      </w:hyperlink>
      <w:r w:rsidRPr="00B55EC0">
        <w:rPr>
          <w:rFonts w:cs="Arial"/>
        </w:rPr>
        <w:t xml:space="preserve">, a perceived conflict of interest, or a potential conflict of interest, if the </w:t>
      </w:r>
      <w:r w:rsidR="00936ACF" w:rsidRPr="00B55EC0">
        <w:rPr>
          <w:rFonts w:cs="Arial"/>
        </w:rPr>
        <w:t>Agency</w:t>
      </w:r>
      <w:r w:rsidRPr="00B55EC0">
        <w:rPr>
          <w:rFonts w:cs="Arial"/>
        </w:rPr>
        <w:t>’s staff, any member of a committee, panel or advisor and/or you or any of your personnel, including subcontractors</w:t>
      </w:r>
      <w:r w:rsidR="0056124B" w:rsidRPr="00B55EC0">
        <w:rPr>
          <w:rFonts w:cs="Arial"/>
        </w:rPr>
        <w:t xml:space="preserve"> </w:t>
      </w:r>
      <w:r w:rsidR="009107D5" w:rsidRPr="00B55EC0">
        <w:rPr>
          <w:rFonts w:cs="Arial"/>
        </w:rPr>
        <w:t xml:space="preserve">and volunteers </w:t>
      </w:r>
      <w:r w:rsidR="0056124B" w:rsidRPr="00B55EC0">
        <w:rPr>
          <w:rFonts w:cs="Arial"/>
        </w:rPr>
        <w:t>has, but not limited to</w:t>
      </w:r>
      <w:r w:rsidRPr="00B55EC0">
        <w:rPr>
          <w:rFonts w:cs="Arial"/>
        </w:rPr>
        <w:t>:</w:t>
      </w:r>
    </w:p>
    <w:p w14:paraId="60CAC29A" w14:textId="3C841B5B" w:rsidR="00FA0260" w:rsidRPr="00B55EC0" w:rsidRDefault="321DF670" w:rsidP="0074050D">
      <w:pPr>
        <w:pStyle w:val="ListBullet"/>
        <w:numPr>
          <w:ilvl w:val="0"/>
          <w:numId w:val="17"/>
        </w:numPr>
        <w:spacing w:after="120"/>
        <w:ind w:left="360"/>
        <w:rPr>
          <w:rFonts w:cs="Arial"/>
        </w:rPr>
      </w:pPr>
      <w:r w:rsidRPr="688063A3">
        <w:rPr>
          <w:rFonts w:cs="Arial"/>
        </w:rPr>
        <w:t>a</w:t>
      </w:r>
      <w:r w:rsidR="320388DA" w:rsidRPr="688063A3">
        <w:rPr>
          <w:rFonts w:cs="Arial"/>
        </w:rPr>
        <w:t xml:space="preserve"> </w:t>
      </w:r>
      <w:r w:rsidR="27A7CF8A" w:rsidRPr="688063A3">
        <w:rPr>
          <w:rFonts w:cs="Arial"/>
        </w:rPr>
        <w:t xml:space="preserve">professional, </w:t>
      </w:r>
      <w:r w:rsidR="015D18DB" w:rsidRPr="688063A3">
        <w:rPr>
          <w:rFonts w:cs="Arial"/>
        </w:rPr>
        <w:t xml:space="preserve">political, </w:t>
      </w:r>
      <w:r w:rsidR="27A7CF8A" w:rsidRPr="688063A3">
        <w:rPr>
          <w:rFonts w:cs="Arial"/>
        </w:rPr>
        <w:t xml:space="preserve">commercial or personal relationship with a party who </w:t>
      </w:r>
      <w:r w:rsidR="6D7463A3" w:rsidRPr="688063A3">
        <w:rPr>
          <w:rFonts w:cs="Arial"/>
        </w:rPr>
        <w:t xml:space="preserve">is </w:t>
      </w:r>
      <w:r w:rsidR="27A7CF8A" w:rsidRPr="688063A3">
        <w:rPr>
          <w:rFonts w:cs="Arial"/>
        </w:rPr>
        <w:t xml:space="preserve">or is perceived to be able to influence the application selection process, such as </w:t>
      </w:r>
      <w:r w:rsidR="003D6D2F" w:rsidRPr="688063A3">
        <w:rPr>
          <w:rFonts w:cs="Arial"/>
        </w:rPr>
        <w:t>a</w:t>
      </w:r>
      <w:r w:rsidR="003D6D2F">
        <w:rPr>
          <w:rFonts w:cs="Arial"/>
        </w:rPr>
        <w:t>n</w:t>
      </w:r>
      <w:r w:rsidR="27A7CF8A" w:rsidRPr="688063A3">
        <w:rPr>
          <w:rFonts w:cs="Arial"/>
        </w:rPr>
        <w:t xml:space="preserve"> Australian Government officer or member of an external panel</w:t>
      </w:r>
    </w:p>
    <w:p w14:paraId="5D9877F8" w14:textId="5753FED6" w:rsidR="00FA0260" w:rsidRPr="00B55EC0" w:rsidRDefault="00842C54" w:rsidP="0074050D">
      <w:pPr>
        <w:pStyle w:val="ListBullet"/>
        <w:numPr>
          <w:ilvl w:val="0"/>
          <w:numId w:val="17"/>
        </w:numPr>
        <w:spacing w:after="120"/>
        <w:ind w:left="360"/>
        <w:rPr>
          <w:rFonts w:cs="Arial"/>
        </w:rPr>
      </w:pPr>
      <w:r w:rsidRPr="00B55EC0">
        <w:rPr>
          <w:rFonts w:cs="Arial"/>
        </w:rPr>
        <w:t>a</w:t>
      </w:r>
      <w:r w:rsidR="004F2146" w:rsidRPr="00B55EC0">
        <w:rPr>
          <w:rFonts w:cs="Arial"/>
        </w:rPr>
        <w:t xml:space="preserve"> </w:t>
      </w:r>
      <w:r w:rsidR="00FA0260" w:rsidRPr="00B55EC0">
        <w:rPr>
          <w:rFonts w:cs="Arial"/>
        </w:rPr>
        <w:t>relationship with or interest in, an organisation</w:t>
      </w:r>
      <w:r w:rsidR="00255C29" w:rsidRPr="00B55EC0">
        <w:rPr>
          <w:rFonts w:cs="Arial"/>
        </w:rPr>
        <w:t xml:space="preserve"> or individual</w:t>
      </w:r>
      <w:r w:rsidR="00FA0260" w:rsidRPr="00B55EC0">
        <w:rPr>
          <w:rFonts w:cs="Arial"/>
        </w:rPr>
        <w:t>, which is likely to interfere with or restrict the applicants from carrying out the proposed activities fairly and independently</w:t>
      </w:r>
      <w:r w:rsidR="007010E9">
        <w:rPr>
          <w:rFonts w:cs="Arial"/>
        </w:rPr>
        <w:t>,</w:t>
      </w:r>
      <w:r w:rsidR="00935495" w:rsidRPr="00B55EC0">
        <w:rPr>
          <w:rFonts w:cs="Arial"/>
        </w:rPr>
        <w:t xml:space="preserve"> </w:t>
      </w:r>
      <w:r w:rsidR="007010E9">
        <w:rPr>
          <w:rFonts w:cs="Arial"/>
        </w:rPr>
        <w:t>a</w:t>
      </w:r>
      <w:r w:rsidR="00D771A7" w:rsidRPr="00B55EC0">
        <w:t>nd/</w:t>
      </w:r>
      <w:r w:rsidR="00FA0260" w:rsidRPr="00B55EC0">
        <w:rPr>
          <w:rFonts w:cs="Arial"/>
        </w:rPr>
        <w:t>or</w:t>
      </w:r>
    </w:p>
    <w:p w14:paraId="3D3F3FC2" w14:textId="61D3E0A3" w:rsidR="00FA0260" w:rsidRPr="00B55EC0" w:rsidRDefault="00842C54" w:rsidP="0074050D">
      <w:pPr>
        <w:pStyle w:val="ListBullet"/>
        <w:numPr>
          <w:ilvl w:val="0"/>
          <w:numId w:val="17"/>
        </w:numPr>
        <w:spacing w:after="120"/>
        <w:ind w:left="360"/>
        <w:rPr>
          <w:rFonts w:cs="Arial"/>
        </w:rPr>
      </w:pPr>
      <w:r w:rsidRPr="00B55EC0">
        <w:rPr>
          <w:rFonts w:cs="Arial"/>
        </w:rPr>
        <w:t>a</w:t>
      </w:r>
      <w:r w:rsidR="004F2146" w:rsidRPr="00B55EC0">
        <w:rPr>
          <w:rFonts w:cs="Arial"/>
        </w:rPr>
        <w:t xml:space="preserve"> </w:t>
      </w:r>
      <w:r w:rsidR="00FA0260" w:rsidRPr="00B55EC0">
        <w:rPr>
          <w:rFonts w:cs="Arial"/>
        </w:rPr>
        <w:t xml:space="preserve">relationship with, or interest in, an organisation </w:t>
      </w:r>
      <w:r w:rsidR="00255C29" w:rsidRPr="00B55EC0">
        <w:rPr>
          <w:rFonts w:cs="Arial"/>
        </w:rPr>
        <w:t xml:space="preserve">or individual </w:t>
      </w:r>
      <w:r w:rsidR="00FA0260" w:rsidRPr="00B55EC0">
        <w:rPr>
          <w:rFonts w:cs="Arial"/>
        </w:rPr>
        <w:t>from which they will receive personal gain because the organisation receives a grant under the grant program/grant opportunity.</w:t>
      </w:r>
    </w:p>
    <w:p w14:paraId="3E7DC713" w14:textId="78BBAE7D" w:rsidR="00FA0260" w:rsidRPr="00B55EC0" w:rsidRDefault="6DB3C7FD" w:rsidP="0074050D">
      <w:pPr>
        <w:rPr>
          <w:rFonts w:cs="Arial"/>
          <w:b/>
          <w:bCs/>
        </w:rPr>
      </w:pPr>
      <w:r w:rsidRPr="688063A3">
        <w:rPr>
          <w:rFonts w:cs="Arial"/>
          <w:b/>
          <w:bCs/>
        </w:rPr>
        <w:t>You will be asked to declare, as part of your application, any actual, perceived or potential conflicts of interests or that, to the best of your knowledge, there is no conflict of interest.</w:t>
      </w:r>
      <w:r w:rsidR="2B39D1B2" w:rsidRPr="688063A3">
        <w:rPr>
          <w:rFonts w:cs="Arial"/>
          <w:b/>
          <w:bCs/>
        </w:rPr>
        <w:t xml:space="preserve"> The </w:t>
      </w:r>
      <w:r w:rsidR="6783F896" w:rsidRPr="688063A3">
        <w:rPr>
          <w:rFonts w:cs="Arial"/>
          <w:b/>
          <w:bCs/>
        </w:rPr>
        <w:t>Agency will make the final decision on what is determined as an actual, potential or perceived conflict of interest.</w:t>
      </w:r>
    </w:p>
    <w:p w14:paraId="7A4AF652" w14:textId="0DE02D44" w:rsidR="00FA0260" w:rsidRPr="00B55EC0" w:rsidRDefault="6DB3C7FD" w:rsidP="0074050D">
      <w:pPr>
        <w:spacing w:line="276" w:lineRule="auto"/>
        <w:rPr>
          <w:rFonts w:cs="Arial"/>
          <w:b/>
          <w:bCs/>
        </w:rPr>
      </w:pPr>
      <w:r w:rsidRPr="688063A3">
        <w:rPr>
          <w:rFonts w:cs="Arial"/>
          <w:b/>
          <w:bCs/>
        </w:rPr>
        <w:t xml:space="preserve">If you later identify an actual </w:t>
      </w:r>
      <w:hyperlink r:id="rId62">
        <w:r w:rsidR="0F3A2C09" w:rsidRPr="688063A3">
          <w:rPr>
            <w:rFonts w:cs="Arial"/>
            <w:b/>
            <w:bCs/>
          </w:rPr>
          <w:t>conflict of interest</w:t>
        </w:r>
      </w:hyperlink>
      <w:r w:rsidRPr="688063A3">
        <w:rPr>
          <w:rFonts w:cs="Arial"/>
          <w:b/>
          <w:bCs/>
        </w:rPr>
        <w:t xml:space="preserve">, a perceived conflict of interest, or a potential conflict of interest, you must inform the </w:t>
      </w:r>
      <w:r w:rsidR="2F583B7F" w:rsidRPr="688063A3">
        <w:rPr>
          <w:rFonts w:cs="Arial"/>
          <w:b/>
          <w:bCs/>
        </w:rPr>
        <w:t xml:space="preserve">Agency </w:t>
      </w:r>
      <w:r w:rsidRPr="688063A3">
        <w:rPr>
          <w:rFonts w:cs="Arial"/>
          <w:b/>
          <w:bCs/>
        </w:rPr>
        <w:t xml:space="preserve">in writing immediately and provide further information to the satisfaction of the </w:t>
      </w:r>
      <w:r w:rsidR="12771772" w:rsidRPr="688063A3">
        <w:rPr>
          <w:rFonts w:cs="Arial"/>
          <w:b/>
          <w:bCs/>
        </w:rPr>
        <w:t>Agency</w:t>
      </w:r>
      <w:r w:rsidRPr="688063A3">
        <w:rPr>
          <w:rFonts w:cs="Arial"/>
          <w:b/>
          <w:bCs/>
        </w:rPr>
        <w:t xml:space="preserve">. </w:t>
      </w:r>
    </w:p>
    <w:p w14:paraId="28D8A080" w14:textId="77777777" w:rsidR="008A4795" w:rsidRPr="00B55EC0" w:rsidRDefault="00FA0260" w:rsidP="0074050D">
      <w:pPr>
        <w:spacing w:line="276" w:lineRule="auto"/>
        <w:rPr>
          <w:rFonts w:cs="Arial"/>
        </w:rPr>
      </w:pPr>
      <w:r w:rsidRPr="00B55EC0">
        <w:rPr>
          <w:rFonts w:cs="Arial"/>
        </w:rPr>
        <w:t xml:space="preserve">Committee members and other officials including the </w:t>
      </w:r>
      <w:r w:rsidRPr="00D946C2">
        <w:rPr>
          <w:rFonts w:cs="Arial"/>
          <w:b/>
        </w:rPr>
        <w:t>decision maker</w:t>
      </w:r>
      <w:r w:rsidRPr="00B55EC0">
        <w:rPr>
          <w:rFonts w:cs="Arial"/>
        </w:rPr>
        <w:t xml:space="preserve"> must also declare any conflicts of interest.</w:t>
      </w:r>
      <w:r w:rsidR="008A4795" w:rsidRPr="00B55EC0">
        <w:rPr>
          <w:rFonts w:cs="Arial"/>
        </w:rPr>
        <w:t xml:space="preserve"> </w:t>
      </w:r>
    </w:p>
    <w:p w14:paraId="14FA7C1C" w14:textId="45E5C658" w:rsidR="00FA0260" w:rsidRPr="00B55EC0" w:rsidRDefault="008A4795" w:rsidP="0074050D">
      <w:pPr>
        <w:spacing w:line="276" w:lineRule="auto"/>
        <w:rPr>
          <w:rFonts w:cs="Arial"/>
        </w:rPr>
      </w:pPr>
      <w:r w:rsidRPr="00B55EC0">
        <w:rPr>
          <w:rFonts w:cs="Arial"/>
        </w:rPr>
        <w:t xml:space="preserve">Conflicts of interest for Australian Government staff will be handled as set out in the Australian Public Service Code of Conduct (Section 13(7)) of the </w:t>
      </w:r>
      <w:hyperlink r:id="rId63" w:history="1">
        <w:r w:rsidRPr="007D7025">
          <w:rPr>
            <w:rStyle w:val="Hyperlink"/>
            <w:rFonts w:cs="Arial"/>
            <w:i/>
          </w:rPr>
          <w:t>Public Service Act 1999</w:t>
        </w:r>
      </w:hyperlink>
      <w:r w:rsidR="00002304" w:rsidRPr="00B55EC0">
        <w:rPr>
          <w:rFonts w:cs="Arial"/>
        </w:rPr>
        <w:t xml:space="preserve">. </w:t>
      </w:r>
    </w:p>
    <w:p w14:paraId="6878092C" w14:textId="77777777" w:rsidR="00BD5B85" w:rsidRPr="00151268" w:rsidRDefault="00BD5B85" w:rsidP="00DB0F1D">
      <w:pPr>
        <w:pStyle w:val="Heading3"/>
        <w:numPr>
          <w:ilvl w:val="1"/>
          <w:numId w:val="38"/>
        </w:numPr>
      </w:pPr>
      <w:bookmarkStart w:id="417" w:name="_Toc185492697"/>
      <w:bookmarkStart w:id="418" w:name="_Toc84402732"/>
      <w:bookmarkStart w:id="419" w:name="_Toc1588811726"/>
      <w:r>
        <w:lastRenderedPageBreak/>
        <w:t>Privacy</w:t>
      </w:r>
      <w:bookmarkEnd w:id="416"/>
      <w:bookmarkEnd w:id="417"/>
      <w:bookmarkEnd w:id="418"/>
      <w:bookmarkEnd w:id="419"/>
    </w:p>
    <w:p w14:paraId="6004D65E" w14:textId="28B02B58" w:rsidR="00935690" w:rsidRPr="00B55EC0" w:rsidRDefault="00935690" w:rsidP="0074050D">
      <w:pPr>
        <w:rPr>
          <w:rFonts w:cs="Arial"/>
        </w:rPr>
      </w:pPr>
      <w:r w:rsidRPr="00B55EC0">
        <w:rPr>
          <w:rFonts w:cs="Arial"/>
        </w:rPr>
        <w:t xml:space="preserve">We treat your personal information according to the </w:t>
      </w:r>
      <w:hyperlink r:id="rId64" w:history="1">
        <w:r w:rsidRPr="00A00D54">
          <w:rPr>
            <w:rStyle w:val="Hyperlink"/>
            <w:i/>
          </w:rPr>
          <w:t>Privacy Act 1988</w:t>
        </w:r>
      </w:hyperlink>
      <w:r w:rsidRPr="0089772D">
        <w:rPr>
          <w:rFonts w:cs="Arial"/>
          <w:i/>
          <w:color w:val="548DD4" w:themeColor="text2" w:themeTint="99"/>
        </w:rPr>
        <w:t xml:space="preserve"> </w:t>
      </w:r>
      <w:r w:rsidRPr="00B55EC0">
        <w:rPr>
          <w:rFonts w:cs="Arial"/>
        </w:rPr>
        <w:t xml:space="preserve">and the </w:t>
      </w:r>
      <w:hyperlink r:id="rId65" w:history="1">
        <w:r w:rsidRPr="004A68DA">
          <w:rPr>
            <w:rStyle w:val="Hyperlink"/>
            <w:rFonts w:cs="Arial"/>
          </w:rPr>
          <w:t>Australian Privacy Principles</w:t>
        </w:r>
      </w:hyperlink>
      <w:r w:rsidRPr="006B7BF8">
        <w:rPr>
          <w:rFonts w:cs="Arial"/>
        </w:rPr>
        <w:t xml:space="preserve">. </w:t>
      </w:r>
      <w:r w:rsidRPr="00B55EC0">
        <w:rPr>
          <w:rFonts w:cs="Arial"/>
        </w:rPr>
        <w:t xml:space="preserve">This includes letting you know: </w:t>
      </w:r>
    </w:p>
    <w:p w14:paraId="34A0B7E1" w14:textId="77777777" w:rsidR="00935690" w:rsidRPr="00B55EC0" w:rsidRDefault="00935690" w:rsidP="0074050D">
      <w:pPr>
        <w:pStyle w:val="ListBullet"/>
        <w:numPr>
          <w:ilvl w:val="0"/>
          <w:numId w:val="17"/>
        </w:numPr>
        <w:spacing w:after="120"/>
        <w:ind w:left="360"/>
        <w:rPr>
          <w:rFonts w:cs="Arial"/>
        </w:rPr>
      </w:pPr>
      <w:r w:rsidRPr="00B55EC0">
        <w:rPr>
          <w:rFonts w:cs="Arial"/>
        </w:rPr>
        <w:t>what personal information we collect</w:t>
      </w:r>
    </w:p>
    <w:p w14:paraId="14BB0384" w14:textId="77777777" w:rsidR="00935690" w:rsidRPr="00B55EC0" w:rsidRDefault="00935690" w:rsidP="0074050D">
      <w:pPr>
        <w:pStyle w:val="ListBullet"/>
        <w:numPr>
          <w:ilvl w:val="0"/>
          <w:numId w:val="17"/>
        </w:numPr>
        <w:spacing w:after="120"/>
        <w:ind w:left="360"/>
        <w:rPr>
          <w:rFonts w:cs="Arial"/>
        </w:rPr>
      </w:pPr>
      <w:r w:rsidRPr="00B55EC0">
        <w:rPr>
          <w:rFonts w:cs="Arial"/>
        </w:rPr>
        <w:t>why we collect your personal information</w:t>
      </w:r>
    </w:p>
    <w:p w14:paraId="65828B15" w14:textId="77777777" w:rsidR="00935690" w:rsidRPr="00B55EC0" w:rsidRDefault="00935690" w:rsidP="0074050D">
      <w:pPr>
        <w:pStyle w:val="ListBullet"/>
        <w:numPr>
          <w:ilvl w:val="0"/>
          <w:numId w:val="17"/>
        </w:numPr>
        <w:spacing w:after="120"/>
        <w:ind w:left="360"/>
        <w:rPr>
          <w:rFonts w:cs="Arial"/>
        </w:rPr>
      </w:pPr>
      <w:r w:rsidRPr="00B55EC0">
        <w:rPr>
          <w:rFonts w:cs="Arial"/>
        </w:rPr>
        <w:t>who we give your personal information to.</w:t>
      </w:r>
    </w:p>
    <w:p w14:paraId="5C1EA44E" w14:textId="7A7A8ED7" w:rsidR="00935690" w:rsidRPr="00B55EC0" w:rsidRDefault="777EEF73" w:rsidP="0074050D">
      <w:pPr>
        <w:rPr>
          <w:rFonts w:cs="Arial"/>
        </w:rPr>
      </w:pPr>
      <w:r w:rsidRPr="688063A3">
        <w:rPr>
          <w:rFonts w:cs="Arial"/>
        </w:rPr>
        <w:t>Your personal information can only be disclosed to someone for the primary purpose for which it was collected, unless an exemption applies.</w:t>
      </w:r>
    </w:p>
    <w:p w14:paraId="1E9231F5" w14:textId="091B4CA0" w:rsidR="00935690" w:rsidRPr="00B55EC0" w:rsidRDefault="777EEF73" w:rsidP="0074050D">
      <w:pPr>
        <w:rPr>
          <w:rFonts w:cs="Arial"/>
        </w:rPr>
      </w:pPr>
      <w:r w:rsidRPr="688063A3">
        <w:rPr>
          <w:rFonts w:cs="Arial"/>
        </w:rPr>
        <w:t xml:space="preserve">The Australian Government may also use and disclose information about grant applicants and grant recipients under this grant opportunity in any other Australian Government business or function. This includes disclosing grant information on </w:t>
      </w:r>
      <w:hyperlink r:id="rId66">
        <w:proofErr w:type="spellStart"/>
        <w:r w:rsidR="0074050D" w:rsidRPr="3E969A75">
          <w:rPr>
            <w:rStyle w:val="Hyperlink"/>
            <w:rFonts w:cs="Arial"/>
          </w:rPr>
          <w:t>GrantConnect</w:t>
        </w:r>
        <w:proofErr w:type="spellEnd"/>
      </w:hyperlink>
      <w:r w:rsidR="0074050D" w:rsidRPr="004F7342" w:rsidDel="00457E6C">
        <w:rPr>
          <w:rFonts w:cs="Arial"/>
        </w:rPr>
        <w:t xml:space="preserve"> </w:t>
      </w:r>
      <w:r w:rsidRPr="688063A3">
        <w:rPr>
          <w:rFonts w:cs="Arial"/>
        </w:rPr>
        <w:t xml:space="preserve"> as required for reporting purposes and giving information to the Australian Taxation Office for compliance purposes.</w:t>
      </w:r>
    </w:p>
    <w:p w14:paraId="699353E0" w14:textId="390AC944" w:rsidR="00935690" w:rsidRPr="00B55EC0" w:rsidRDefault="777EEF73" w:rsidP="0074050D">
      <w:pPr>
        <w:pStyle w:val="ListBullet"/>
        <w:spacing w:after="120" w:line="276" w:lineRule="auto"/>
        <w:rPr>
          <w:rFonts w:cs="Arial"/>
        </w:rPr>
      </w:pPr>
      <w:r w:rsidRPr="688063A3">
        <w:rPr>
          <w:rFonts w:cs="Arial"/>
        </w:rPr>
        <w:t>We may share the information you give us with other Commonwealth entities for purposes including government administration, research or service delivery, according to Australian laws.</w:t>
      </w:r>
    </w:p>
    <w:p w14:paraId="5405AA57" w14:textId="005FD379" w:rsidR="00935690" w:rsidRPr="00B55EC0" w:rsidRDefault="777EEF73" w:rsidP="0074050D">
      <w:pPr>
        <w:rPr>
          <w:rFonts w:cs="Arial"/>
        </w:rPr>
      </w:pPr>
      <w:r w:rsidRPr="688063A3">
        <w:rPr>
          <w:rFonts w:cs="Arial"/>
        </w:rPr>
        <w:t xml:space="preserve">As part of your application, you declare your ability to comply with the </w:t>
      </w:r>
      <w:hyperlink r:id="rId67">
        <w:r w:rsidRPr="688063A3">
          <w:rPr>
            <w:rStyle w:val="Hyperlink"/>
            <w:rFonts w:cs="Arial"/>
            <w:i/>
            <w:iCs/>
          </w:rPr>
          <w:t>Privacy Act 1988</w:t>
        </w:r>
      </w:hyperlink>
      <w:r w:rsidRPr="688063A3">
        <w:rPr>
          <w:rFonts w:cs="Arial"/>
        </w:rPr>
        <w:t xml:space="preserve"> and the Australian Privacy Principles and impose the same privacy obligations on officers, employees, agents and subcontractors that you engage to assist with the activity, in respect of personal information you collect, use, store, or disclose in connection with the activity. Accordingly, you must not do anything, which if done by the Agency would breach an Australian Privacy Principle as defined in the Act.</w:t>
      </w:r>
    </w:p>
    <w:p w14:paraId="7864B002" w14:textId="5117BDE4" w:rsidR="00693E61" w:rsidRPr="00B55EC0" w:rsidRDefault="0EFCAF75" w:rsidP="0074050D">
      <w:pPr>
        <w:pStyle w:val="ListBullet"/>
        <w:spacing w:after="120" w:line="276" w:lineRule="auto"/>
        <w:rPr>
          <w:rFonts w:cs="Arial"/>
        </w:rPr>
      </w:pPr>
      <w:r w:rsidRPr="688063A3">
        <w:t xml:space="preserve">The </w:t>
      </w:r>
      <w:hyperlink r:id="rId68">
        <w:r w:rsidR="0F3A2C09" w:rsidRPr="688063A3">
          <w:rPr>
            <w:rStyle w:val="Hyperlink"/>
          </w:rPr>
          <w:t>Agency’s Privacy Policy</w:t>
        </w:r>
      </w:hyperlink>
      <w:r w:rsidRPr="688063A3">
        <w:t xml:space="preserve"> contains information about how you can access the personal information held by the Agency and seek correction of the information. It also explains how you can make a complaint about a breach of the Australian Privacy Principles. You can access the Privacy Policy on our website at </w:t>
      </w:r>
      <w:hyperlink r:id="rId69">
        <w:r w:rsidR="74E9CCD5" w:rsidRPr="688063A3">
          <w:rPr>
            <w:rStyle w:val="Hyperlink"/>
          </w:rPr>
          <w:t>niaa.gov.au</w:t>
        </w:r>
      </w:hyperlink>
      <w:r w:rsidRPr="004A68DA">
        <w:rPr>
          <w:color w:val="3366CC"/>
        </w:rPr>
        <w:t> </w:t>
      </w:r>
      <w:r w:rsidRPr="688063A3">
        <w:t xml:space="preserve">or email </w:t>
      </w:r>
      <w:hyperlink r:id="rId70">
        <w:r w:rsidR="0F3A2C09" w:rsidRPr="688063A3">
          <w:rPr>
            <w:rStyle w:val="Hyperlink"/>
          </w:rPr>
          <w:t>privacy@niaa.gov.au</w:t>
        </w:r>
      </w:hyperlink>
      <w:r w:rsidRPr="004A68DA">
        <w:rPr>
          <w:color w:val="3366CC"/>
        </w:rPr>
        <w:t xml:space="preserve"> </w:t>
      </w:r>
      <w:r w:rsidRPr="688063A3">
        <w:t>for a copy of the policy.</w:t>
      </w:r>
    </w:p>
    <w:p w14:paraId="49C125DA" w14:textId="77777777" w:rsidR="00693E61" w:rsidRPr="004F7342" w:rsidRDefault="00693E61" w:rsidP="00DB0F1D">
      <w:pPr>
        <w:pStyle w:val="Heading3"/>
        <w:numPr>
          <w:ilvl w:val="1"/>
          <w:numId w:val="38"/>
        </w:numPr>
      </w:pPr>
      <w:bookmarkStart w:id="420" w:name="_Toc526246644"/>
      <w:bookmarkStart w:id="421" w:name="_Toc185492698"/>
      <w:bookmarkStart w:id="422" w:name="_Toc874480077"/>
      <w:bookmarkStart w:id="423" w:name="_Toc1130954844"/>
      <w:r>
        <w:t>Confidential information</w:t>
      </w:r>
      <w:bookmarkEnd w:id="420"/>
      <w:bookmarkEnd w:id="421"/>
      <w:bookmarkEnd w:id="422"/>
      <w:bookmarkEnd w:id="423"/>
      <w:r>
        <w:t xml:space="preserve"> </w:t>
      </w:r>
    </w:p>
    <w:p w14:paraId="11D5F00B" w14:textId="6AF7FC0B" w:rsidR="00693E61" w:rsidRPr="00B55EC0" w:rsidRDefault="2F4EF938" w:rsidP="0074050D">
      <w:pPr>
        <w:keepNext/>
        <w:spacing w:line="276" w:lineRule="auto"/>
        <w:rPr>
          <w:rFonts w:cs="Arial"/>
        </w:rPr>
      </w:pPr>
      <w:r w:rsidRPr="688063A3">
        <w:rPr>
          <w:rFonts w:cs="Arial"/>
        </w:rPr>
        <w:t xml:space="preserve">We will treat the information you give us as sensitive and therefore confidential if it meets </w:t>
      </w:r>
      <w:proofErr w:type="gramStart"/>
      <w:r w:rsidRPr="688063A3">
        <w:rPr>
          <w:rFonts w:cs="Arial"/>
        </w:rPr>
        <w:t>all of</w:t>
      </w:r>
      <w:proofErr w:type="gramEnd"/>
      <w:r w:rsidRPr="688063A3">
        <w:rPr>
          <w:rFonts w:cs="Arial"/>
        </w:rPr>
        <w:t xml:space="preserve"> the three conditions below:</w:t>
      </w:r>
    </w:p>
    <w:p w14:paraId="57669349" w14:textId="64541F9F" w:rsidR="00693E61" w:rsidRPr="00B55EC0" w:rsidRDefault="006E5702" w:rsidP="0074050D">
      <w:pPr>
        <w:pStyle w:val="ListBullet"/>
        <w:numPr>
          <w:ilvl w:val="0"/>
          <w:numId w:val="47"/>
        </w:numPr>
        <w:spacing w:after="120"/>
        <w:rPr>
          <w:rFonts w:cs="Arial"/>
        </w:rPr>
      </w:pPr>
      <w:r>
        <w:rPr>
          <w:rFonts w:cs="Arial"/>
        </w:rPr>
        <w:t>y</w:t>
      </w:r>
      <w:r w:rsidR="6E82E94B" w:rsidRPr="688063A3">
        <w:rPr>
          <w:rFonts w:cs="Arial"/>
        </w:rPr>
        <w:t xml:space="preserve">ou </w:t>
      </w:r>
      <w:r w:rsidR="2F4EF938" w:rsidRPr="688063A3">
        <w:rPr>
          <w:rFonts w:cs="Arial"/>
        </w:rPr>
        <w:t>clearly identify the information as confidential and explain why we should treat it as confidential</w:t>
      </w:r>
    </w:p>
    <w:p w14:paraId="152D47B1" w14:textId="72076B3D" w:rsidR="00693E61" w:rsidRPr="00B55EC0" w:rsidRDefault="006E5702" w:rsidP="0074050D">
      <w:pPr>
        <w:pStyle w:val="ListBullet"/>
        <w:numPr>
          <w:ilvl w:val="0"/>
          <w:numId w:val="47"/>
        </w:numPr>
        <w:spacing w:after="120"/>
        <w:rPr>
          <w:rFonts w:cs="Arial"/>
        </w:rPr>
      </w:pPr>
      <w:r>
        <w:rPr>
          <w:rFonts w:cs="Arial"/>
        </w:rPr>
        <w:t>t</w:t>
      </w:r>
      <w:r w:rsidR="004F2146" w:rsidRPr="00B55EC0">
        <w:rPr>
          <w:rFonts w:cs="Arial"/>
        </w:rPr>
        <w:t xml:space="preserve">he </w:t>
      </w:r>
      <w:r w:rsidR="00693E61" w:rsidRPr="00B55EC0">
        <w:rPr>
          <w:rFonts w:cs="Arial"/>
        </w:rPr>
        <w:t>information is commercially sensitive</w:t>
      </w:r>
    </w:p>
    <w:p w14:paraId="0524018F" w14:textId="07EAE945" w:rsidR="00693E61" w:rsidRPr="00B55EC0" w:rsidRDefault="006E5702" w:rsidP="0074050D">
      <w:pPr>
        <w:pStyle w:val="ListBullet"/>
        <w:numPr>
          <w:ilvl w:val="0"/>
          <w:numId w:val="47"/>
        </w:numPr>
        <w:spacing w:after="120"/>
        <w:rPr>
          <w:rFonts w:cs="Arial"/>
        </w:rPr>
      </w:pPr>
      <w:r>
        <w:rPr>
          <w:rFonts w:cs="Arial"/>
        </w:rPr>
        <w:t>r</w:t>
      </w:r>
      <w:r w:rsidR="00693E61" w:rsidRPr="00B55EC0">
        <w:rPr>
          <w:rFonts w:cs="Arial"/>
        </w:rPr>
        <w:t>evealing the information would cause unreasonable harm to you or someone else.</w:t>
      </w:r>
    </w:p>
    <w:p w14:paraId="515C7D86" w14:textId="4B353409" w:rsidR="00693E61" w:rsidRPr="00B55EC0" w:rsidRDefault="2F4EF938" w:rsidP="0074050D">
      <w:pPr>
        <w:spacing w:line="276" w:lineRule="auto"/>
        <w:rPr>
          <w:rFonts w:cs="Arial"/>
        </w:rPr>
      </w:pPr>
      <w:r w:rsidRPr="688063A3">
        <w:rPr>
          <w:rFonts w:cs="Arial"/>
        </w:rPr>
        <w:t>The Australian Government may use and disclose information about grant applicants and grant recipients under this grant opportunity in any other Australian Government business or function. This includes giving information to the Australian Taxation Office and other government agencies for compliance purposes.</w:t>
      </w:r>
    </w:p>
    <w:p w14:paraId="64486ED2" w14:textId="77777777" w:rsidR="00693E61" w:rsidRPr="00B55EC0" w:rsidRDefault="00693E61" w:rsidP="0074050D">
      <w:pPr>
        <w:spacing w:line="276" w:lineRule="auto"/>
        <w:rPr>
          <w:rFonts w:cs="Arial"/>
          <w:lang w:eastAsia="en-AU"/>
        </w:rPr>
      </w:pPr>
      <w:r w:rsidRPr="00B55EC0">
        <w:rPr>
          <w:rFonts w:cs="Arial"/>
          <w:lang w:eastAsia="en-AU"/>
        </w:rPr>
        <w:t>We may reveal personal and confidential information to:</w:t>
      </w:r>
    </w:p>
    <w:p w14:paraId="49D052C5" w14:textId="3790B09E" w:rsidR="00693E61" w:rsidRPr="00B55EC0" w:rsidRDefault="00CC5863" w:rsidP="0074050D">
      <w:pPr>
        <w:pStyle w:val="ListBullet"/>
        <w:numPr>
          <w:ilvl w:val="0"/>
          <w:numId w:val="17"/>
        </w:numPr>
        <w:spacing w:after="120"/>
        <w:ind w:left="360"/>
        <w:rPr>
          <w:rFonts w:cs="Arial"/>
        </w:rPr>
      </w:pPr>
      <w:r w:rsidRPr="00B55EC0">
        <w:rPr>
          <w:rFonts w:cs="Arial"/>
        </w:rPr>
        <w:t>t</w:t>
      </w:r>
      <w:r w:rsidR="004F2146" w:rsidRPr="00B55EC0">
        <w:rPr>
          <w:rFonts w:cs="Arial"/>
        </w:rPr>
        <w:t xml:space="preserve">he </w:t>
      </w:r>
      <w:r w:rsidR="00693E61" w:rsidRPr="00B55EC0">
        <w:rPr>
          <w:rFonts w:cs="Arial"/>
        </w:rPr>
        <w:t>assessment panel</w:t>
      </w:r>
      <w:r w:rsidR="0011300B" w:rsidRPr="00B55EC0">
        <w:rPr>
          <w:rFonts w:cs="Arial"/>
        </w:rPr>
        <w:t xml:space="preserve">, which may include </w:t>
      </w:r>
      <w:r w:rsidR="00936ACF" w:rsidRPr="00B55EC0">
        <w:rPr>
          <w:rFonts w:cs="Arial"/>
        </w:rPr>
        <w:t>Agency</w:t>
      </w:r>
      <w:r w:rsidR="0011300B" w:rsidRPr="00B55EC0">
        <w:rPr>
          <w:rFonts w:cs="Arial"/>
        </w:rPr>
        <w:t xml:space="preserve"> officers, community representatives and/or subject matter experts,</w:t>
      </w:r>
      <w:r w:rsidR="00693E61" w:rsidRPr="00B55EC0">
        <w:rPr>
          <w:rFonts w:cs="Arial"/>
        </w:rPr>
        <w:t xml:space="preserve"> and other Commonwealth employees and contractors to help us manage the program effectively</w:t>
      </w:r>
    </w:p>
    <w:p w14:paraId="5804194B" w14:textId="5F28539D" w:rsidR="00693E61" w:rsidRPr="00B55EC0" w:rsidRDefault="379B47CB" w:rsidP="0074050D">
      <w:pPr>
        <w:pStyle w:val="ListBullet"/>
        <w:numPr>
          <w:ilvl w:val="0"/>
          <w:numId w:val="17"/>
        </w:numPr>
        <w:spacing w:after="120"/>
        <w:ind w:left="360"/>
        <w:rPr>
          <w:rFonts w:cs="Arial"/>
        </w:rPr>
      </w:pPr>
      <w:r w:rsidRPr="688063A3">
        <w:rPr>
          <w:rFonts w:cs="Arial"/>
        </w:rPr>
        <w:t>e</w:t>
      </w:r>
      <w:r w:rsidR="6E82E94B" w:rsidRPr="688063A3">
        <w:rPr>
          <w:rFonts w:cs="Arial"/>
        </w:rPr>
        <w:t xml:space="preserve">mployees </w:t>
      </w:r>
      <w:r w:rsidR="2F4EF938" w:rsidRPr="688063A3">
        <w:rPr>
          <w:rFonts w:cs="Arial"/>
        </w:rPr>
        <w:t xml:space="preserve">and contractors of our </w:t>
      </w:r>
      <w:r w:rsidR="2F583B7F" w:rsidRPr="688063A3">
        <w:rPr>
          <w:rFonts w:cs="Arial"/>
        </w:rPr>
        <w:t xml:space="preserve">Agency </w:t>
      </w:r>
      <w:r w:rsidR="2F4EF938" w:rsidRPr="688063A3">
        <w:rPr>
          <w:rFonts w:cs="Arial"/>
        </w:rPr>
        <w:t>so we can research, assess, monitor and analyse our programs and activities</w:t>
      </w:r>
    </w:p>
    <w:p w14:paraId="304B4842" w14:textId="2F2D31BC" w:rsidR="00693E61" w:rsidRPr="00B55EC0" w:rsidRDefault="379B47CB" w:rsidP="0074050D">
      <w:pPr>
        <w:pStyle w:val="ListBullet"/>
        <w:numPr>
          <w:ilvl w:val="0"/>
          <w:numId w:val="17"/>
        </w:numPr>
        <w:spacing w:after="120"/>
        <w:ind w:left="360"/>
        <w:rPr>
          <w:rFonts w:cs="Arial"/>
        </w:rPr>
      </w:pPr>
      <w:r w:rsidRPr="688063A3">
        <w:rPr>
          <w:rFonts w:cs="Arial"/>
        </w:rPr>
        <w:t>e</w:t>
      </w:r>
      <w:r w:rsidR="6E82E94B" w:rsidRPr="688063A3">
        <w:rPr>
          <w:rFonts w:cs="Arial"/>
        </w:rPr>
        <w:t xml:space="preserve">mployees </w:t>
      </w:r>
      <w:r w:rsidR="2F4EF938" w:rsidRPr="688063A3">
        <w:rPr>
          <w:rFonts w:cs="Arial"/>
        </w:rPr>
        <w:t>and contractors of other Commonwealth agencies for any purposes, including government administration, research or service delivery</w:t>
      </w:r>
    </w:p>
    <w:p w14:paraId="531FE909" w14:textId="3351A1BF" w:rsidR="00693E61" w:rsidRPr="00B55EC0" w:rsidRDefault="00CC5863" w:rsidP="0074050D">
      <w:pPr>
        <w:pStyle w:val="ListBullet"/>
        <w:numPr>
          <w:ilvl w:val="0"/>
          <w:numId w:val="17"/>
        </w:numPr>
        <w:spacing w:after="120"/>
        <w:ind w:left="360"/>
        <w:rPr>
          <w:rFonts w:cs="Arial"/>
        </w:rPr>
      </w:pPr>
      <w:r w:rsidRPr="00B55EC0">
        <w:rPr>
          <w:rFonts w:cs="Arial"/>
        </w:rPr>
        <w:lastRenderedPageBreak/>
        <w:t>o</w:t>
      </w:r>
      <w:r w:rsidR="004F2146" w:rsidRPr="00B55EC0">
        <w:rPr>
          <w:rFonts w:cs="Arial"/>
        </w:rPr>
        <w:t xml:space="preserve">ther </w:t>
      </w:r>
      <w:r w:rsidR="00693E61" w:rsidRPr="00B55EC0">
        <w:rPr>
          <w:rFonts w:cs="Arial"/>
        </w:rPr>
        <w:t xml:space="preserve">Commonwealth, </w:t>
      </w:r>
      <w:r w:rsidR="00B45232" w:rsidRPr="00B55EC0">
        <w:rPr>
          <w:rFonts w:cs="Arial"/>
        </w:rPr>
        <w:t>state, t</w:t>
      </w:r>
      <w:r w:rsidR="00693E61" w:rsidRPr="00B55EC0">
        <w:rPr>
          <w:rFonts w:cs="Arial"/>
        </w:rPr>
        <w:t>erritory or local government agencies in program reports and consultations</w:t>
      </w:r>
    </w:p>
    <w:p w14:paraId="0A3BEF0A" w14:textId="4E8F8690" w:rsidR="00693E61" w:rsidRPr="00B55EC0" w:rsidRDefault="00CC5863" w:rsidP="0074050D">
      <w:pPr>
        <w:pStyle w:val="ListBullet"/>
        <w:numPr>
          <w:ilvl w:val="0"/>
          <w:numId w:val="17"/>
        </w:numPr>
        <w:spacing w:after="120"/>
        <w:ind w:left="360"/>
        <w:rPr>
          <w:rFonts w:cs="Arial"/>
        </w:rPr>
      </w:pPr>
      <w:r w:rsidRPr="00B55EC0">
        <w:rPr>
          <w:rFonts w:cs="Arial"/>
        </w:rPr>
        <w:t>t</w:t>
      </w:r>
      <w:r w:rsidR="004F2146" w:rsidRPr="00B55EC0">
        <w:rPr>
          <w:rFonts w:cs="Arial"/>
        </w:rPr>
        <w:t xml:space="preserve">he </w:t>
      </w:r>
      <w:r w:rsidR="00693E61" w:rsidRPr="00B55EC0">
        <w:rPr>
          <w:rFonts w:cs="Arial"/>
        </w:rPr>
        <w:t>Auditor-General, Ombudsman or Privacy Commissioner</w:t>
      </w:r>
    </w:p>
    <w:p w14:paraId="384E1445" w14:textId="3081419C" w:rsidR="00693E61" w:rsidRPr="00B55EC0" w:rsidRDefault="00CC5863" w:rsidP="0074050D">
      <w:pPr>
        <w:pStyle w:val="ListBullet"/>
        <w:numPr>
          <w:ilvl w:val="0"/>
          <w:numId w:val="17"/>
        </w:numPr>
        <w:spacing w:after="120"/>
        <w:ind w:left="360"/>
        <w:rPr>
          <w:rFonts w:cs="Arial"/>
        </w:rPr>
      </w:pPr>
      <w:r w:rsidRPr="00B55EC0">
        <w:rPr>
          <w:rFonts w:cs="Arial"/>
        </w:rPr>
        <w:t>t</w:t>
      </w:r>
      <w:r w:rsidR="004F2146" w:rsidRPr="00B55EC0">
        <w:rPr>
          <w:rFonts w:cs="Arial"/>
        </w:rPr>
        <w:t xml:space="preserve">he </w:t>
      </w:r>
      <w:r w:rsidR="00693E61" w:rsidRPr="00B55EC0">
        <w:rPr>
          <w:rFonts w:cs="Arial"/>
        </w:rPr>
        <w:t>responsible Minister or Parliamentary Secretary</w:t>
      </w:r>
    </w:p>
    <w:p w14:paraId="266C7967" w14:textId="58059DC8" w:rsidR="00693E61" w:rsidRPr="00B55EC0" w:rsidRDefault="00CC5863" w:rsidP="0074050D">
      <w:pPr>
        <w:pStyle w:val="ListBullet"/>
        <w:numPr>
          <w:ilvl w:val="0"/>
          <w:numId w:val="17"/>
        </w:numPr>
        <w:spacing w:after="120"/>
        <w:ind w:left="360"/>
        <w:rPr>
          <w:rFonts w:cs="Arial"/>
        </w:rPr>
      </w:pPr>
      <w:r w:rsidRPr="00B55EC0">
        <w:rPr>
          <w:rFonts w:cs="Arial"/>
        </w:rPr>
        <w:t>a</w:t>
      </w:r>
      <w:r w:rsidR="00A957BE" w:rsidRPr="00B55EC0">
        <w:rPr>
          <w:rFonts w:cs="Arial"/>
        </w:rPr>
        <w:t xml:space="preserve"> </w:t>
      </w:r>
      <w:r w:rsidR="00693E61" w:rsidRPr="00B55EC0">
        <w:rPr>
          <w:rFonts w:cs="Arial"/>
        </w:rPr>
        <w:t>House or a Committee of the Australian Parliament.</w:t>
      </w:r>
    </w:p>
    <w:p w14:paraId="2A7A3232" w14:textId="1D51B0FF" w:rsidR="00693E61" w:rsidRPr="00B55EC0" w:rsidRDefault="2F4EF938" w:rsidP="0074050D">
      <w:pPr>
        <w:spacing w:line="276" w:lineRule="auto"/>
        <w:rPr>
          <w:rFonts w:cs="Arial"/>
        </w:rPr>
      </w:pPr>
      <w:r w:rsidRPr="688063A3">
        <w:rPr>
          <w:rFonts w:cs="Arial"/>
        </w:rPr>
        <w:t xml:space="preserve">We may share the information you give us with other Commonwealth agencies for any purposes including government administration, research or service delivery and according to Australian laws. </w:t>
      </w:r>
    </w:p>
    <w:p w14:paraId="52BB904C" w14:textId="20C3D5EA" w:rsidR="00693E61" w:rsidRPr="00B55EC0" w:rsidRDefault="2F4EF938" w:rsidP="0074050D">
      <w:pPr>
        <w:spacing w:line="276" w:lineRule="auto"/>
        <w:rPr>
          <w:rFonts w:cs="Arial"/>
        </w:rPr>
      </w:pPr>
      <w:r w:rsidRPr="688063A3">
        <w:rPr>
          <w:rFonts w:cs="Arial"/>
        </w:rPr>
        <w:t>The grant agreement will include any specific requirements about special categories of information collected, created or h</w:t>
      </w:r>
      <w:r w:rsidR="3B2F7441" w:rsidRPr="688063A3">
        <w:rPr>
          <w:rFonts w:cs="Arial"/>
        </w:rPr>
        <w:t xml:space="preserve">eld under the grant agreement. </w:t>
      </w:r>
    </w:p>
    <w:p w14:paraId="009B923F" w14:textId="77777777" w:rsidR="004B1409" w:rsidRPr="004F7342" w:rsidRDefault="00E61281" w:rsidP="00DB0F1D">
      <w:pPr>
        <w:pStyle w:val="Heading3"/>
        <w:numPr>
          <w:ilvl w:val="1"/>
          <w:numId w:val="38"/>
        </w:numPr>
      </w:pPr>
      <w:bookmarkStart w:id="424" w:name="_Toc526246647"/>
      <w:bookmarkStart w:id="425" w:name="_Toc185492699"/>
      <w:bookmarkStart w:id="426" w:name="_Toc2059116716"/>
      <w:bookmarkStart w:id="427" w:name="_Toc1205139261"/>
      <w:r>
        <w:t>F</w:t>
      </w:r>
      <w:r w:rsidR="002D2607">
        <w:t>reedom of information</w:t>
      </w:r>
      <w:bookmarkEnd w:id="424"/>
      <w:bookmarkEnd w:id="425"/>
      <w:bookmarkEnd w:id="426"/>
      <w:bookmarkEnd w:id="427"/>
    </w:p>
    <w:p w14:paraId="6B463E2C" w14:textId="6A82D6D9" w:rsidR="002D2607" w:rsidRPr="004F7342" w:rsidRDefault="002D2607" w:rsidP="0074050D">
      <w:pPr>
        <w:spacing w:line="276" w:lineRule="auto"/>
        <w:rPr>
          <w:rFonts w:cs="Arial"/>
        </w:rPr>
      </w:pPr>
      <w:r w:rsidRPr="00B55EC0">
        <w:rPr>
          <w:rFonts w:cs="Arial"/>
        </w:rPr>
        <w:t>All documents in the possession of the Australian Government, including those about</w:t>
      </w:r>
      <w:r w:rsidR="00182EAC" w:rsidRPr="00B55EC0">
        <w:rPr>
          <w:rFonts w:cs="Arial"/>
        </w:rPr>
        <w:t xml:space="preserve"> this grant opportunity</w:t>
      </w:r>
      <w:r w:rsidRPr="00B55EC0">
        <w:rPr>
          <w:rFonts w:cs="Arial"/>
        </w:rPr>
        <w:t xml:space="preserve">, are subject to the </w:t>
      </w:r>
      <w:hyperlink r:id="rId71">
        <w:r w:rsidR="3E969A75" w:rsidRPr="7DFE39D1">
          <w:rPr>
            <w:rStyle w:val="Hyperlink"/>
            <w:rFonts w:cs="Arial"/>
            <w:i/>
            <w:iCs/>
          </w:rPr>
          <w:t>Freedom of Information Act 1982</w:t>
        </w:r>
      </w:hyperlink>
      <w:r w:rsidR="00935495" w:rsidRPr="0034342B">
        <w:rPr>
          <w:rStyle w:val="Hyperlink"/>
          <w:rFonts w:cs="Arial"/>
          <w:i/>
          <w:u w:val="none"/>
        </w:rPr>
        <w:t xml:space="preserve"> </w:t>
      </w:r>
      <w:r w:rsidR="00935495" w:rsidRPr="0034342B">
        <w:rPr>
          <w:rStyle w:val="Hyperlink"/>
          <w:rFonts w:cs="Arial"/>
          <w:color w:val="auto"/>
          <w:u w:val="none"/>
        </w:rPr>
        <w:t>(FOI Act)</w:t>
      </w:r>
      <w:r w:rsidR="003E27DD" w:rsidRPr="7DFE39D1">
        <w:rPr>
          <w:rFonts w:cs="Arial"/>
        </w:rPr>
        <w:t>.</w:t>
      </w:r>
    </w:p>
    <w:p w14:paraId="00CBFC2D" w14:textId="77777777" w:rsidR="002D2607" w:rsidRPr="00B55EC0" w:rsidRDefault="002D2607" w:rsidP="0074050D">
      <w:pPr>
        <w:spacing w:line="276" w:lineRule="auto"/>
        <w:rPr>
          <w:rFonts w:cs="Arial"/>
        </w:rPr>
      </w:pPr>
      <w:r w:rsidRPr="00B55EC0">
        <w:rPr>
          <w:rFonts w:cs="Arial"/>
        </w:rPr>
        <w:t>Under the FOI Act, members of the public can seek access to documents held by the Australian Government. This right of access is limited only by the exceptions and exemptions necessary to protect essential public interests and private and business affairs of persons in respect of whom the information relates.</w:t>
      </w:r>
    </w:p>
    <w:p w14:paraId="2C95EF70" w14:textId="1E61D6D2" w:rsidR="002D2607" w:rsidRPr="00B55EC0" w:rsidRDefault="002D2607" w:rsidP="0074050D">
      <w:pPr>
        <w:spacing w:line="276" w:lineRule="auto"/>
        <w:rPr>
          <w:rFonts w:cs="Arial"/>
        </w:rPr>
      </w:pPr>
      <w:r w:rsidRPr="00B55EC0">
        <w:rPr>
          <w:rFonts w:cs="Arial"/>
        </w:rPr>
        <w:t xml:space="preserve">All </w:t>
      </w:r>
      <w:r w:rsidR="00BE2BEB" w:rsidRPr="00B55EC0">
        <w:rPr>
          <w:rFonts w:cs="Arial"/>
        </w:rPr>
        <w:t>f</w:t>
      </w:r>
      <w:r w:rsidRPr="00B55EC0">
        <w:rPr>
          <w:rFonts w:cs="Arial"/>
        </w:rPr>
        <w:t xml:space="preserve">reedom of </w:t>
      </w:r>
      <w:r w:rsidR="00BE2BEB" w:rsidRPr="00B55EC0">
        <w:rPr>
          <w:rFonts w:cs="Arial"/>
        </w:rPr>
        <w:t>i</w:t>
      </w:r>
      <w:r w:rsidRPr="00B55EC0">
        <w:rPr>
          <w:rFonts w:cs="Arial"/>
        </w:rPr>
        <w:t>nformation requests must be referred to the Freedom of Information Coordinator in writing.</w:t>
      </w:r>
    </w:p>
    <w:p w14:paraId="0F0F7229" w14:textId="0CEF60CC" w:rsidR="002D2607" w:rsidRPr="004F7342" w:rsidRDefault="6D1B95FE" w:rsidP="0074050D">
      <w:pPr>
        <w:tabs>
          <w:tab w:val="left" w:pos="1418"/>
        </w:tabs>
        <w:spacing w:line="276" w:lineRule="auto"/>
        <w:ind w:left="1418" w:hanging="1418"/>
        <w:rPr>
          <w:rFonts w:cs="Arial"/>
        </w:rPr>
      </w:pPr>
      <w:r w:rsidRPr="688063A3">
        <w:rPr>
          <w:rFonts w:cs="Arial"/>
        </w:rPr>
        <w:t>By mail:</w:t>
      </w:r>
      <w:r w:rsidR="652CFF53">
        <w:tab/>
      </w:r>
      <w:r w:rsidR="62EE8E31" w:rsidRPr="688063A3">
        <w:rPr>
          <w:rFonts w:cs="Arial"/>
        </w:rPr>
        <w:t xml:space="preserve">The </w:t>
      </w:r>
      <w:r w:rsidRPr="688063A3">
        <w:rPr>
          <w:rFonts w:cs="Arial"/>
        </w:rPr>
        <w:t>Freedom of Information Coordinator</w:t>
      </w:r>
    </w:p>
    <w:p w14:paraId="5E9B3F09" w14:textId="77777777" w:rsidR="00435D75" w:rsidRPr="004F7342" w:rsidRDefault="00825DA8" w:rsidP="0074050D">
      <w:pPr>
        <w:tabs>
          <w:tab w:val="left" w:pos="1418"/>
        </w:tabs>
        <w:spacing w:line="276" w:lineRule="auto"/>
        <w:ind w:left="2836" w:hanging="1418"/>
        <w:rPr>
          <w:rFonts w:cs="Arial"/>
        </w:rPr>
      </w:pPr>
      <w:r>
        <w:rPr>
          <w:rFonts w:cs="Arial"/>
        </w:rPr>
        <w:t>National Indigenous Australians Agency</w:t>
      </w:r>
    </w:p>
    <w:p w14:paraId="04CE1DF1" w14:textId="4F0B841B" w:rsidR="00435D75" w:rsidRPr="004F7342" w:rsidRDefault="00435D75" w:rsidP="0074050D">
      <w:pPr>
        <w:tabs>
          <w:tab w:val="left" w:pos="1418"/>
        </w:tabs>
        <w:spacing w:line="276" w:lineRule="auto"/>
        <w:ind w:left="2836" w:hanging="1418"/>
        <w:rPr>
          <w:rFonts w:cs="Arial"/>
        </w:rPr>
      </w:pPr>
      <w:r w:rsidRPr="004F7342">
        <w:rPr>
          <w:rFonts w:cs="Arial"/>
        </w:rPr>
        <w:t xml:space="preserve">PO Box </w:t>
      </w:r>
      <w:r w:rsidR="00606509">
        <w:rPr>
          <w:rFonts w:cs="Arial"/>
        </w:rPr>
        <w:t>2191</w:t>
      </w:r>
    </w:p>
    <w:p w14:paraId="725F644A" w14:textId="47718885" w:rsidR="00435D75" w:rsidRPr="004F7342" w:rsidRDefault="00435D75" w:rsidP="0074050D">
      <w:pPr>
        <w:tabs>
          <w:tab w:val="left" w:pos="1418"/>
        </w:tabs>
        <w:spacing w:line="276" w:lineRule="auto"/>
        <w:ind w:left="2836" w:hanging="1418"/>
        <w:rPr>
          <w:rFonts w:cs="Arial"/>
        </w:rPr>
      </w:pPr>
      <w:r w:rsidRPr="004F7342">
        <w:rPr>
          <w:rFonts w:cs="Arial"/>
        </w:rPr>
        <w:t xml:space="preserve">CANBERRA ACT </w:t>
      </w:r>
      <w:r w:rsidR="00606509" w:rsidRPr="004F7342">
        <w:rPr>
          <w:rFonts w:cs="Arial"/>
        </w:rPr>
        <w:t>260</w:t>
      </w:r>
      <w:r w:rsidR="00606509">
        <w:rPr>
          <w:rFonts w:cs="Arial"/>
        </w:rPr>
        <w:t>1</w:t>
      </w:r>
    </w:p>
    <w:p w14:paraId="50975E7F" w14:textId="3DDB5C0C" w:rsidR="002D2607" w:rsidRPr="004F7342" w:rsidRDefault="6D1B95FE" w:rsidP="0074050D">
      <w:pPr>
        <w:spacing w:line="276" w:lineRule="auto"/>
        <w:rPr>
          <w:rFonts w:cs="Arial"/>
        </w:rPr>
      </w:pPr>
      <w:r w:rsidRPr="688063A3">
        <w:rPr>
          <w:rFonts w:cs="Arial"/>
        </w:rPr>
        <w:t>By email:</w:t>
      </w:r>
      <w:r w:rsidR="652CFF53">
        <w:tab/>
      </w:r>
      <w:r w:rsidR="25048FAC" w:rsidRPr="00427AFF">
        <w:rPr>
          <w:rFonts w:cs="Arial"/>
          <w:color w:val="3366CC"/>
          <w:u w:val="single"/>
          <w:lang w:eastAsia="en-AU"/>
        </w:rPr>
        <w:t>foi@niaa.gov.au</w:t>
      </w:r>
    </w:p>
    <w:p w14:paraId="5A111277" w14:textId="77777777" w:rsidR="001B653E" w:rsidRPr="00E11DC3" w:rsidRDefault="001B653E" w:rsidP="00DB0F1D">
      <w:pPr>
        <w:pStyle w:val="Heading2"/>
        <w:numPr>
          <w:ilvl w:val="0"/>
          <w:numId w:val="38"/>
        </w:numPr>
        <w:rPr>
          <w:lang w:val="en-US"/>
        </w:rPr>
      </w:pPr>
      <w:bookmarkStart w:id="428" w:name="_Toc185492700"/>
      <w:bookmarkStart w:id="429" w:name="_Toc1799559512"/>
      <w:bookmarkStart w:id="430" w:name="_Toc749208680"/>
      <w:permStart w:id="1861224070" w:edGrp="everyone"/>
      <w:r w:rsidRPr="00E11DC3">
        <w:rPr>
          <w:lang w:val="en-US"/>
        </w:rPr>
        <w:t>Consultation</w:t>
      </w:r>
      <w:bookmarkEnd w:id="428"/>
      <w:bookmarkEnd w:id="429"/>
      <w:bookmarkEnd w:id="430"/>
      <w:r w:rsidRPr="00E11DC3">
        <w:rPr>
          <w:lang w:val="en-US"/>
        </w:rPr>
        <w:t xml:space="preserve"> </w:t>
      </w:r>
    </w:p>
    <w:p w14:paraId="35000A78" w14:textId="3B24DFB3" w:rsidR="006C06AA" w:rsidRPr="00B55EC0" w:rsidRDefault="4F1602EA" w:rsidP="0074050D">
      <w:pPr>
        <w:rPr>
          <w:rFonts w:cs="Arial"/>
        </w:rPr>
      </w:pPr>
      <w:r w:rsidRPr="732828FA">
        <w:rPr>
          <w:rFonts w:cs="Arial"/>
        </w:rPr>
        <w:t xml:space="preserve">The </w:t>
      </w:r>
      <w:r w:rsidR="6BE070DC" w:rsidRPr="732828FA">
        <w:rPr>
          <w:rFonts w:cs="Arial"/>
          <w:b/>
          <w:bCs/>
        </w:rPr>
        <w:t>RAES</w:t>
      </w:r>
      <w:r w:rsidRPr="732828FA">
        <w:rPr>
          <w:rFonts w:cs="Arial"/>
        </w:rPr>
        <w:t xml:space="preserve"> program has been designed from feedback received from community consultation on replacing the </w:t>
      </w:r>
      <w:r w:rsidRPr="732828FA">
        <w:rPr>
          <w:rFonts w:cs="Arial"/>
          <w:b/>
          <w:bCs/>
        </w:rPr>
        <w:t>CDP</w:t>
      </w:r>
      <w:r w:rsidRPr="732828FA">
        <w:rPr>
          <w:rFonts w:cs="Arial"/>
        </w:rPr>
        <w:t xml:space="preserve"> across 2023 and 2024. Consultations involved engagement with remote communities, job seekers, service </w:t>
      </w:r>
      <w:r w:rsidRPr="732828FA">
        <w:rPr>
          <w:rFonts w:cs="Arial"/>
          <w:b/>
          <w:bCs/>
        </w:rPr>
        <w:t>providers</w:t>
      </w:r>
      <w:r w:rsidRPr="732828FA">
        <w:rPr>
          <w:rFonts w:cs="Arial"/>
        </w:rPr>
        <w:t xml:space="preserve">, government entities, online surveys and discussion paper, roundtables and a </w:t>
      </w:r>
      <w:r w:rsidRPr="732828FA">
        <w:rPr>
          <w:rFonts w:cs="Arial"/>
          <w:b/>
          <w:bCs/>
        </w:rPr>
        <w:t>CDP providers</w:t>
      </w:r>
      <w:r w:rsidRPr="732828FA">
        <w:rPr>
          <w:rFonts w:cs="Arial"/>
        </w:rPr>
        <w:t xml:space="preserve"> forum. The </w:t>
      </w:r>
      <w:r w:rsidR="00F62A6A" w:rsidRPr="732828FA">
        <w:rPr>
          <w:rFonts w:cs="Arial"/>
        </w:rPr>
        <w:t>Agency</w:t>
      </w:r>
      <w:r w:rsidRPr="732828FA">
        <w:rPr>
          <w:rFonts w:cs="Arial"/>
        </w:rPr>
        <w:t xml:space="preserve"> heard that the </w:t>
      </w:r>
      <w:r w:rsidR="1B58A57E" w:rsidRPr="732828FA">
        <w:rPr>
          <w:rFonts w:cs="Arial"/>
          <w:b/>
          <w:bCs/>
        </w:rPr>
        <w:t>RAES</w:t>
      </w:r>
      <w:r w:rsidRPr="732828FA">
        <w:rPr>
          <w:rFonts w:cs="Arial"/>
        </w:rPr>
        <w:t xml:space="preserve"> </w:t>
      </w:r>
      <w:r w:rsidR="3DA92CC1" w:rsidRPr="732828FA">
        <w:rPr>
          <w:rFonts w:cs="Arial"/>
        </w:rPr>
        <w:t xml:space="preserve">program </w:t>
      </w:r>
      <w:r w:rsidRPr="732828FA">
        <w:rPr>
          <w:rFonts w:cs="Arial"/>
        </w:rPr>
        <w:t xml:space="preserve">should be flexible, community-led and participant centred with case management to focus on the </w:t>
      </w:r>
      <w:r w:rsidRPr="732828FA">
        <w:rPr>
          <w:rFonts w:cs="Arial"/>
          <w:b/>
          <w:bCs/>
        </w:rPr>
        <w:t>participant’s</w:t>
      </w:r>
      <w:r w:rsidRPr="732828FA">
        <w:rPr>
          <w:rFonts w:cs="Arial"/>
        </w:rPr>
        <w:t xml:space="preserve"> job readiness pathway. More trust and rapport between </w:t>
      </w:r>
      <w:r w:rsidRPr="732828FA">
        <w:rPr>
          <w:rFonts w:cs="Arial"/>
          <w:b/>
          <w:bCs/>
        </w:rPr>
        <w:t>participants</w:t>
      </w:r>
      <w:r w:rsidRPr="732828FA">
        <w:rPr>
          <w:rFonts w:cs="Arial"/>
        </w:rPr>
        <w:t xml:space="preserve"> and </w:t>
      </w:r>
      <w:r w:rsidRPr="732828FA">
        <w:rPr>
          <w:rFonts w:cs="Arial"/>
          <w:b/>
          <w:bCs/>
        </w:rPr>
        <w:t>providers</w:t>
      </w:r>
      <w:r w:rsidRPr="732828FA">
        <w:rPr>
          <w:rFonts w:cs="Arial"/>
        </w:rPr>
        <w:t xml:space="preserve"> </w:t>
      </w:r>
      <w:r w:rsidR="46459612" w:rsidRPr="732828FA">
        <w:rPr>
          <w:rFonts w:cs="Arial"/>
        </w:rPr>
        <w:t>were</w:t>
      </w:r>
      <w:r w:rsidRPr="732828FA">
        <w:rPr>
          <w:rFonts w:cs="Arial"/>
        </w:rPr>
        <w:t xml:space="preserve"> also identified as important as it will encourage </w:t>
      </w:r>
      <w:r w:rsidRPr="732828FA">
        <w:rPr>
          <w:rFonts w:cs="Arial"/>
          <w:b/>
          <w:bCs/>
        </w:rPr>
        <w:t>participant</w:t>
      </w:r>
      <w:r w:rsidRPr="732828FA">
        <w:rPr>
          <w:rFonts w:cs="Arial"/>
        </w:rPr>
        <w:t xml:space="preserve"> engagement. There are reports for both phases of consultation available on the </w:t>
      </w:r>
      <w:r w:rsidR="00D47D06" w:rsidRPr="732828FA">
        <w:rPr>
          <w:rFonts w:cs="Arial"/>
        </w:rPr>
        <w:t>Agency’s</w:t>
      </w:r>
      <w:r w:rsidRPr="732828FA">
        <w:rPr>
          <w:rFonts w:cs="Arial"/>
        </w:rPr>
        <w:t xml:space="preserve"> website at </w:t>
      </w:r>
      <w:hyperlink r:id="rId72">
        <w:r w:rsidRPr="732828FA">
          <w:rPr>
            <w:rStyle w:val="Hyperlink"/>
            <w:rFonts w:eastAsia="Arial" w:cs="Arial"/>
            <w:color w:val="auto"/>
          </w:rPr>
          <w:t>Replacing the Community Development Program consultation report</w:t>
        </w:r>
      </w:hyperlink>
      <w:r>
        <w:t xml:space="preserve"> and </w:t>
      </w:r>
      <w:hyperlink r:id="rId73">
        <w:r w:rsidRPr="732828FA">
          <w:rPr>
            <w:rStyle w:val="Hyperlink"/>
            <w:rFonts w:eastAsia="Arial" w:cs="Arial"/>
            <w:color w:val="auto"/>
          </w:rPr>
          <w:t>Replacing the Community Development Program – second phase of community consultations report</w:t>
        </w:r>
      </w:hyperlink>
      <w:r>
        <w:t xml:space="preserve">. </w:t>
      </w:r>
    </w:p>
    <w:p w14:paraId="7F878FDE" w14:textId="59A2961E" w:rsidR="00A05D85" w:rsidRPr="00B55EC0" w:rsidRDefault="2BF3A17D" w:rsidP="0074050D">
      <w:pPr>
        <w:pStyle w:val="ListBullet"/>
        <w:spacing w:after="120" w:line="276" w:lineRule="auto"/>
        <w:rPr>
          <w:rFonts w:cs="Arial"/>
        </w:rPr>
      </w:pPr>
      <w:r w:rsidRPr="732828FA">
        <w:rPr>
          <w:rFonts w:cs="Arial"/>
        </w:rPr>
        <w:t xml:space="preserve">These </w:t>
      </w:r>
      <w:r w:rsidR="00FDEA96" w:rsidRPr="732828FA">
        <w:rPr>
          <w:rFonts w:cs="Arial"/>
        </w:rPr>
        <w:t>g</w:t>
      </w:r>
      <w:r w:rsidRPr="732828FA">
        <w:rPr>
          <w:rFonts w:cs="Arial"/>
        </w:rPr>
        <w:t>uidelines</w:t>
      </w:r>
      <w:r w:rsidR="5721F242" w:rsidRPr="732828FA">
        <w:rPr>
          <w:rFonts w:cs="Arial"/>
        </w:rPr>
        <w:t xml:space="preserve"> also</w:t>
      </w:r>
      <w:r w:rsidRPr="732828FA">
        <w:rPr>
          <w:rFonts w:cs="Arial"/>
        </w:rPr>
        <w:t xml:space="preserve"> draw on </w:t>
      </w:r>
      <w:r w:rsidR="6DF4496E" w:rsidRPr="732828FA">
        <w:rPr>
          <w:rFonts w:cs="Arial"/>
        </w:rPr>
        <w:t xml:space="preserve">feedback received from </w:t>
      </w:r>
      <w:r w:rsidRPr="732828FA">
        <w:rPr>
          <w:rFonts w:cs="Arial"/>
        </w:rPr>
        <w:t>previous public consulta</w:t>
      </w:r>
      <w:r w:rsidR="24C0857B" w:rsidRPr="732828FA">
        <w:rPr>
          <w:rFonts w:cs="Arial"/>
        </w:rPr>
        <w:t>tion processes and the Agency</w:t>
      </w:r>
      <w:r w:rsidRPr="732828FA">
        <w:rPr>
          <w:rFonts w:cs="Arial"/>
        </w:rPr>
        <w:t xml:space="preserve">’s daily role in working with </w:t>
      </w:r>
      <w:r w:rsidRPr="732828FA">
        <w:rPr>
          <w:rFonts w:cs="Arial"/>
          <w:b/>
          <w:bCs/>
        </w:rPr>
        <w:t>providers</w:t>
      </w:r>
      <w:r w:rsidR="59B4C427" w:rsidRPr="732828FA">
        <w:rPr>
          <w:rFonts w:cs="Arial"/>
        </w:rPr>
        <w:t>, remote communities,</w:t>
      </w:r>
      <w:r w:rsidRPr="732828FA">
        <w:rPr>
          <w:rFonts w:cs="Arial"/>
        </w:rPr>
        <w:t xml:space="preserve"> and </w:t>
      </w:r>
      <w:r w:rsidR="32C88B67" w:rsidRPr="732828FA">
        <w:rPr>
          <w:rFonts w:cs="Arial"/>
        </w:rPr>
        <w:t xml:space="preserve">Indigenous </w:t>
      </w:r>
      <w:r w:rsidR="3FC87CC5" w:rsidRPr="732828FA">
        <w:rPr>
          <w:rFonts w:cs="Arial"/>
        </w:rPr>
        <w:t>Australians across</w:t>
      </w:r>
      <w:r w:rsidRPr="732828FA">
        <w:rPr>
          <w:rFonts w:cs="Arial"/>
        </w:rPr>
        <w:t xml:space="preserve"> Australia.  </w:t>
      </w:r>
    </w:p>
    <w:p w14:paraId="0EA72F76" w14:textId="0FB03734" w:rsidR="00A05D85" w:rsidRPr="00B55EC0" w:rsidRDefault="00A05D85" w:rsidP="0074050D">
      <w:pPr>
        <w:pStyle w:val="ListBullet"/>
        <w:spacing w:after="120" w:line="276" w:lineRule="auto"/>
        <w:rPr>
          <w:rFonts w:cs="Arial"/>
        </w:rPr>
      </w:pPr>
      <w:r w:rsidRPr="4C1F709E">
        <w:rPr>
          <w:rFonts w:cs="Arial"/>
        </w:rPr>
        <w:t xml:space="preserve">The </w:t>
      </w:r>
      <w:r w:rsidR="00703ECF" w:rsidRPr="4C1F709E">
        <w:rPr>
          <w:rFonts w:cs="Arial"/>
        </w:rPr>
        <w:t xml:space="preserve">Agency </w:t>
      </w:r>
      <w:r w:rsidRPr="4C1F709E">
        <w:rPr>
          <w:rFonts w:cs="Arial"/>
        </w:rPr>
        <w:t xml:space="preserve">will continue to review the </w:t>
      </w:r>
      <w:r w:rsidR="009026A4" w:rsidRPr="4C1F709E">
        <w:rPr>
          <w:rFonts w:cs="Arial"/>
        </w:rPr>
        <w:t>g</w:t>
      </w:r>
      <w:r w:rsidRPr="4C1F709E">
        <w:rPr>
          <w:rFonts w:cs="Arial"/>
        </w:rPr>
        <w:t xml:space="preserve">uidelines based on our experience in working with </w:t>
      </w:r>
      <w:r w:rsidR="5E609870" w:rsidRPr="4C1F709E">
        <w:rPr>
          <w:rFonts w:cs="Arial"/>
        </w:rPr>
        <w:t xml:space="preserve">remote communities, </w:t>
      </w:r>
      <w:r w:rsidR="00DA4F82" w:rsidRPr="4C1F709E">
        <w:rPr>
          <w:rFonts w:cs="Arial"/>
        </w:rPr>
        <w:t>Indigenous Australians</w:t>
      </w:r>
      <w:r w:rsidRPr="4C1F709E">
        <w:rPr>
          <w:rFonts w:cs="Arial"/>
        </w:rPr>
        <w:t>,</w:t>
      </w:r>
      <w:r w:rsidR="00245A76" w:rsidRPr="4C1F709E">
        <w:rPr>
          <w:rFonts w:cs="Arial"/>
        </w:rPr>
        <w:t xml:space="preserve"> as well </w:t>
      </w:r>
      <w:r w:rsidR="001B4A78" w:rsidRPr="4C1F709E">
        <w:rPr>
          <w:rFonts w:cs="Arial"/>
        </w:rPr>
        <w:t xml:space="preserve">as </w:t>
      </w:r>
      <w:r w:rsidR="00245A76" w:rsidRPr="4C1F709E">
        <w:rPr>
          <w:rFonts w:cs="Arial"/>
        </w:rPr>
        <w:t xml:space="preserve">the experiences of our </w:t>
      </w:r>
      <w:r w:rsidR="00437684" w:rsidRPr="4C1F709E">
        <w:rPr>
          <w:rFonts w:cs="Arial"/>
        </w:rPr>
        <w:t>grantees</w:t>
      </w:r>
      <w:r w:rsidR="00763DB8" w:rsidRPr="4C1F709E">
        <w:rPr>
          <w:rFonts w:cs="Arial"/>
        </w:rPr>
        <w:t>. We will also seek advice from</w:t>
      </w:r>
      <w:r w:rsidR="65931DC5" w:rsidRPr="4C1F709E">
        <w:rPr>
          <w:rFonts w:cs="Arial"/>
        </w:rPr>
        <w:t xml:space="preserve"> remote communities,</w:t>
      </w:r>
      <w:r w:rsidR="00763DB8" w:rsidRPr="4C1F709E">
        <w:rPr>
          <w:rFonts w:cs="Arial"/>
        </w:rPr>
        <w:t xml:space="preserve"> </w:t>
      </w:r>
      <w:r w:rsidR="00DA4F82" w:rsidRPr="4C1F709E">
        <w:rPr>
          <w:rFonts w:cs="Arial"/>
        </w:rPr>
        <w:t xml:space="preserve">Indigenous </w:t>
      </w:r>
      <w:r w:rsidR="43876047" w:rsidRPr="4C1F709E">
        <w:rPr>
          <w:rFonts w:cs="Arial"/>
        </w:rPr>
        <w:t>Australians, and</w:t>
      </w:r>
      <w:r w:rsidR="00763DB8" w:rsidRPr="4C1F709E">
        <w:rPr>
          <w:rFonts w:cs="Arial"/>
        </w:rPr>
        <w:t xml:space="preserve"> other stakeholders such as representative groups.</w:t>
      </w:r>
      <w:r w:rsidRPr="4C1F709E">
        <w:rPr>
          <w:rFonts w:cs="Arial"/>
        </w:rPr>
        <w:t xml:space="preserve"> </w:t>
      </w:r>
    </w:p>
    <w:p w14:paraId="3ED4866D" w14:textId="70A1C3AE" w:rsidR="00D96D08" w:rsidRPr="00E11DC3" w:rsidRDefault="002D2607" w:rsidP="00DB0F1D">
      <w:pPr>
        <w:pStyle w:val="Heading2"/>
        <w:numPr>
          <w:ilvl w:val="0"/>
          <w:numId w:val="38"/>
        </w:numPr>
        <w:rPr>
          <w:lang w:val="en-US"/>
        </w:rPr>
      </w:pPr>
      <w:bookmarkStart w:id="431" w:name="_Toc526246648"/>
      <w:bookmarkStart w:id="432" w:name="_Toc185492701"/>
      <w:bookmarkStart w:id="433" w:name="_Toc1172412726"/>
      <w:bookmarkStart w:id="434" w:name="_Toc890957308"/>
      <w:bookmarkEnd w:id="369"/>
      <w:permEnd w:id="1861224070"/>
      <w:r w:rsidRPr="00E11DC3">
        <w:rPr>
          <w:lang w:val="en-US"/>
        </w:rPr>
        <w:lastRenderedPageBreak/>
        <w:t>Glossary</w:t>
      </w:r>
      <w:bookmarkEnd w:id="431"/>
      <w:bookmarkEnd w:id="432"/>
      <w:bookmarkEnd w:id="433"/>
      <w:bookmarkEnd w:id="434"/>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897364" w:rsidRPr="00897364" w14:paraId="11634380" w14:textId="77777777" w:rsidTr="2F5E1579">
        <w:trPr>
          <w:cantSplit/>
          <w:trHeight w:val="300"/>
          <w:tblHeader/>
        </w:trPr>
        <w:tc>
          <w:tcPr>
            <w:tcW w:w="1843" w:type="pct"/>
            <w:shd w:val="clear" w:color="auto" w:fill="264F90"/>
          </w:tcPr>
          <w:p w14:paraId="537FB4A0" w14:textId="77777777" w:rsidR="002A7660" w:rsidRPr="00897364" w:rsidRDefault="002A7660" w:rsidP="000B37F7">
            <w:pPr>
              <w:pStyle w:val="TableHeadingNumbered"/>
              <w:spacing w:before="40" w:after="120"/>
              <w:rPr>
                <w:rFonts w:cs="Arial"/>
                <w:color w:val="auto"/>
              </w:rPr>
            </w:pPr>
            <w:permStart w:id="134184307" w:edGrp="everyone"/>
            <w:r w:rsidRPr="00897364">
              <w:rPr>
                <w:rFonts w:cs="Arial"/>
                <w:color w:val="auto"/>
              </w:rPr>
              <w:t>Term</w:t>
            </w:r>
          </w:p>
        </w:tc>
        <w:tc>
          <w:tcPr>
            <w:tcW w:w="3157" w:type="pct"/>
            <w:shd w:val="clear" w:color="auto" w:fill="264F90"/>
          </w:tcPr>
          <w:p w14:paraId="6541338B" w14:textId="77777777" w:rsidR="002A7660" w:rsidRPr="00897364" w:rsidRDefault="002A7660" w:rsidP="000B37F7">
            <w:pPr>
              <w:pStyle w:val="TableHeadingNumbered"/>
              <w:spacing w:before="40" w:after="120"/>
              <w:rPr>
                <w:rFonts w:cs="Arial"/>
                <w:color w:val="auto"/>
              </w:rPr>
            </w:pPr>
            <w:r w:rsidRPr="00897364">
              <w:rPr>
                <w:rFonts w:cs="Arial"/>
                <w:color w:val="auto"/>
              </w:rPr>
              <w:t>Definition</w:t>
            </w:r>
          </w:p>
        </w:tc>
      </w:tr>
      <w:tr w:rsidR="00263751" w:rsidRPr="004F7342" w14:paraId="610A647E" w14:textId="77777777" w:rsidTr="2F5E1579">
        <w:trPr>
          <w:trHeight w:val="300"/>
        </w:trPr>
        <w:tc>
          <w:tcPr>
            <w:tcW w:w="18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8A41E9" w14:textId="621CA4CC" w:rsidR="00263751" w:rsidRDefault="00263751" w:rsidP="00897364">
            <w:pPr>
              <w:rPr>
                <w:rFonts w:cs="Arial"/>
              </w:rPr>
            </w:pPr>
            <w:r>
              <w:rPr>
                <w:rFonts w:cs="Arial"/>
              </w:rPr>
              <w:t>Actual payable caseload</w:t>
            </w:r>
          </w:p>
        </w:tc>
        <w:tc>
          <w:tcPr>
            <w:tcW w:w="31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0F6108" w14:textId="5211BD75" w:rsidR="00263751" w:rsidRPr="004F7342" w:rsidRDefault="00263751" w:rsidP="00897364">
            <w:pPr>
              <w:rPr>
                <w:rFonts w:cs="Arial"/>
              </w:rPr>
            </w:pPr>
            <w:r w:rsidRPr="42FE0F2C">
              <w:rPr>
                <w:rFonts w:cs="Arial"/>
              </w:rPr>
              <w:t xml:space="preserve">The number of </w:t>
            </w:r>
            <w:r w:rsidRPr="42FE0F2C">
              <w:rPr>
                <w:rFonts w:cs="Arial"/>
                <w:b/>
                <w:bCs/>
              </w:rPr>
              <w:t>participants</w:t>
            </w:r>
            <w:r w:rsidRPr="42FE0F2C">
              <w:rPr>
                <w:rFonts w:cs="Arial"/>
              </w:rPr>
              <w:t xml:space="preserve"> that a </w:t>
            </w:r>
            <w:r w:rsidRPr="42FE0F2C">
              <w:rPr>
                <w:rFonts w:cs="Arial"/>
                <w:b/>
                <w:bCs/>
              </w:rPr>
              <w:t>provider</w:t>
            </w:r>
            <w:r w:rsidRPr="42FE0F2C">
              <w:rPr>
                <w:rFonts w:cs="Arial"/>
              </w:rPr>
              <w:t xml:space="preserve"> is servicing which have been registered as commenced in the IT system (that is, excluding participants with a pending status). An average of this figure is used when for front-loaded payments to allow time for a provider to commence new participants.</w:t>
            </w:r>
          </w:p>
        </w:tc>
      </w:tr>
      <w:tr w:rsidR="00825DA8" w:rsidRPr="004F7342" w14:paraId="15D8FAD7" w14:textId="77777777" w:rsidTr="2F5E1579">
        <w:trPr>
          <w:trHeight w:val="300"/>
        </w:trPr>
        <w:tc>
          <w:tcPr>
            <w:tcW w:w="18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4774A7" w14:textId="77777777" w:rsidR="00825DA8" w:rsidRPr="004F7342" w:rsidRDefault="00825DA8" w:rsidP="00897364">
            <w:pPr>
              <w:rPr>
                <w:rFonts w:cs="Arial"/>
              </w:rPr>
            </w:pPr>
            <w:r>
              <w:rPr>
                <w:rFonts w:cs="Arial"/>
              </w:rPr>
              <w:t>Agency</w:t>
            </w:r>
          </w:p>
        </w:tc>
        <w:tc>
          <w:tcPr>
            <w:tcW w:w="31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52E2F0" w14:textId="77777777" w:rsidR="00825DA8" w:rsidRPr="004F7342" w:rsidRDefault="00825DA8" w:rsidP="00897364">
            <w:pPr>
              <w:rPr>
                <w:rFonts w:cs="Arial"/>
              </w:rPr>
            </w:pPr>
            <w:r w:rsidRPr="004F7342">
              <w:rPr>
                <w:rFonts w:cs="Arial"/>
              </w:rPr>
              <w:t xml:space="preserve">The </w:t>
            </w:r>
            <w:r>
              <w:rPr>
                <w:rFonts w:cs="Arial"/>
              </w:rPr>
              <w:t>National Indigenous Australians Agency</w:t>
            </w:r>
            <w:r w:rsidRPr="004F7342">
              <w:rPr>
                <w:rFonts w:cs="Arial"/>
              </w:rPr>
              <w:t xml:space="preserve"> (also referred to as </w:t>
            </w:r>
            <w:r>
              <w:rPr>
                <w:rFonts w:cs="Arial"/>
              </w:rPr>
              <w:t>NIAA</w:t>
            </w:r>
            <w:r w:rsidRPr="004F7342">
              <w:rPr>
                <w:rFonts w:cs="Arial"/>
              </w:rPr>
              <w:t>)</w:t>
            </w:r>
            <w:r w:rsidR="00FB5AE6">
              <w:rPr>
                <w:rFonts w:cs="Arial"/>
              </w:rPr>
              <w:t>.</w:t>
            </w:r>
          </w:p>
        </w:tc>
      </w:tr>
      <w:tr w:rsidR="002D2607" w:rsidRPr="004F7342" w14:paraId="7DB26584" w14:textId="77777777" w:rsidTr="2F5E1579">
        <w:trPr>
          <w:cantSplit/>
          <w:trHeight w:val="300"/>
        </w:trPr>
        <w:tc>
          <w:tcPr>
            <w:tcW w:w="1843" w:type="pct"/>
            <w:tcBorders>
              <w:top w:val="single" w:sz="4" w:space="0" w:color="BFBFBF" w:themeColor="background1" w:themeShade="BF"/>
            </w:tcBorders>
          </w:tcPr>
          <w:p w14:paraId="401BC1ED" w14:textId="77777777" w:rsidR="002D2607" w:rsidRPr="004F7342" w:rsidRDefault="00881CED" w:rsidP="00897364">
            <w:pPr>
              <w:rPr>
                <w:rFonts w:cs="Arial"/>
              </w:rPr>
            </w:pPr>
            <w:r w:rsidRPr="004F7342">
              <w:rPr>
                <w:rFonts w:cs="Arial"/>
              </w:rPr>
              <w:t>A</w:t>
            </w:r>
            <w:r w:rsidR="002D2607" w:rsidRPr="004F7342">
              <w:rPr>
                <w:rFonts w:cs="Arial"/>
              </w:rPr>
              <w:t>ssessment criteria</w:t>
            </w:r>
          </w:p>
        </w:tc>
        <w:tc>
          <w:tcPr>
            <w:tcW w:w="3157" w:type="pct"/>
            <w:tcBorders>
              <w:top w:val="single" w:sz="4" w:space="0" w:color="BFBFBF" w:themeColor="background1" w:themeShade="BF"/>
            </w:tcBorders>
          </w:tcPr>
          <w:p w14:paraId="03EB874E" w14:textId="53A480B5" w:rsidR="002D2607" w:rsidRPr="004F7342" w:rsidRDefault="7E58DB90" w:rsidP="00897364">
            <w:pPr>
              <w:rPr>
                <w:rFonts w:cs="Arial"/>
              </w:rPr>
            </w:pPr>
            <w:r w:rsidRPr="42FE0F2C">
              <w:rPr>
                <w:rFonts w:cs="Arial"/>
                <w:lang w:eastAsia="en-AU"/>
              </w:rPr>
              <w:t>A</w:t>
            </w:r>
            <w:r w:rsidR="5C9D0167" w:rsidRPr="42FE0F2C">
              <w:rPr>
                <w:rFonts w:cs="Arial"/>
                <w:lang w:eastAsia="en-AU"/>
              </w:rPr>
              <w:t>re the specified principles or standards, against which applications will be judged. These criteria are also used to assess the merits of proposals and, in the case of a competitive grant opportunity, to determine application rankings</w:t>
            </w:r>
            <w:r w:rsidR="302A956B" w:rsidRPr="42FE0F2C">
              <w:rPr>
                <w:rFonts w:cs="Arial"/>
                <w:lang w:eastAsia="en-AU"/>
              </w:rPr>
              <w:t xml:space="preserve"> or ratings</w:t>
            </w:r>
            <w:r w:rsidR="72A4CC00" w:rsidRPr="42FE0F2C">
              <w:rPr>
                <w:rFonts w:cs="Arial"/>
                <w:lang w:eastAsia="en-AU"/>
              </w:rPr>
              <w:t>.</w:t>
            </w:r>
          </w:p>
        </w:tc>
      </w:tr>
      <w:tr w:rsidR="002D2607" w:rsidRPr="004F7342" w14:paraId="2DBACC43" w14:textId="77777777" w:rsidTr="2F5E1579">
        <w:trPr>
          <w:cantSplit/>
          <w:trHeight w:val="300"/>
        </w:trPr>
        <w:tc>
          <w:tcPr>
            <w:tcW w:w="1843" w:type="pct"/>
          </w:tcPr>
          <w:p w14:paraId="3FED8345" w14:textId="77777777" w:rsidR="002D2607" w:rsidRPr="004F7342" w:rsidRDefault="002D2607" w:rsidP="00897364">
            <w:pPr>
              <w:rPr>
                <w:rFonts w:cs="Arial"/>
              </w:rPr>
            </w:pPr>
            <w:r w:rsidRPr="004F7342">
              <w:rPr>
                <w:rFonts w:cs="Arial"/>
              </w:rPr>
              <w:t>Commonwealth entity</w:t>
            </w:r>
          </w:p>
        </w:tc>
        <w:tc>
          <w:tcPr>
            <w:tcW w:w="3157" w:type="pct"/>
          </w:tcPr>
          <w:p w14:paraId="15D1D3E6" w14:textId="57D77831" w:rsidR="002D2607" w:rsidRPr="004F7342" w:rsidRDefault="76E69C90" w:rsidP="00897364">
            <w:pPr>
              <w:rPr>
                <w:rFonts w:cs="Arial"/>
              </w:rPr>
            </w:pPr>
            <w:r w:rsidRPr="42FE0F2C">
              <w:rPr>
                <w:rFonts w:cs="Arial"/>
                <w:lang w:eastAsia="en-AU"/>
              </w:rPr>
              <w:t>A</w:t>
            </w:r>
            <w:r w:rsidR="1F10476D" w:rsidRPr="42FE0F2C">
              <w:rPr>
                <w:rFonts w:cs="Arial"/>
                <w:lang w:eastAsia="en-AU"/>
              </w:rPr>
              <w:t>n</w:t>
            </w:r>
            <w:r w:rsidRPr="42FE0F2C">
              <w:rPr>
                <w:rFonts w:cs="Arial"/>
                <w:lang w:eastAsia="en-AU"/>
              </w:rPr>
              <w:t xml:space="preserve"> </w:t>
            </w:r>
            <w:r w:rsidR="2F583B7F" w:rsidRPr="42FE0F2C">
              <w:rPr>
                <w:rFonts w:cs="Arial"/>
                <w:lang w:eastAsia="en-AU"/>
              </w:rPr>
              <w:t xml:space="preserve">Agency </w:t>
            </w:r>
            <w:r w:rsidRPr="42FE0F2C">
              <w:rPr>
                <w:rFonts w:cs="Arial"/>
                <w:lang w:eastAsia="en-AU"/>
              </w:rPr>
              <w:t>of</w:t>
            </w:r>
            <w:r w:rsidR="6FB74374" w:rsidRPr="42FE0F2C">
              <w:rPr>
                <w:rFonts w:cs="Arial"/>
                <w:lang w:eastAsia="en-AU"/>
              </w:rPr>
              <w:t xml:space="preserve"> a</w:t>
            </w:r>
            <w:r w:rsidRPr="42FE0F2C">
              <w:rPr>
                <w:rFonts w:cs="Arial"/>
                <w:lang w:eastAsia="en-AU"/>
              </w:rPr>
              <w:t xml:space="preserve"> State, or a Parliamentary Department</w:t>
            </w:r>
            <w:r w:rsidR="17884063" w:rsidRPr="42FE0F2C">
              <w:rPr>
                <w:rFonts w:cs="Arial"/>
                <w:lang w:eastAsia="en-AU"/>
              </w:rPr>
              <w:t xml:space="preserve"> or </w:t>
            </w:r>
            <w:r w:rsidR="12771772" w:rsidRPr="42FE0F2C">
              <w:rPr>
                <w:rFonts w:cs="Arial"/>
                <w:lang w:eastAsia="en-AU"/>
              </w:rPr>
              <w:t>Agency</w:t>
            </w:r>
            <w:r w:rsidRPr="42FE0F2C">
              <w:rPr>
                <w:rFonts w:cs="Arial"/>
                <w:lang w:eastAsia="en-AU"/>
              </w:rPr>
              <w:t xml:space="preserve">, or a listed entity or a body corporate established by a law of the Commonwealth. </w:t>
            </w:r>
            <w:r w:rsidR="0F3A2C09" w:rsidRPr="42FE0F2C">
              <w:rPr>
                <w:rFonts w:cs="Arial"/>
                <w:lang w:eastAsia="en-AU"/>
              </w:rPr>
              <w:t xml:space="preserve">See </w:t>
            </w:r>
            <w:hyperlink r:id="rId74">
              <w:r w:rsidR="0F3A2C09" w:rsidRPr="42FE0F2C">
                <w:rPr>
                  <w:rStyle w:val="Hyperlink"/>
                  <w:rFonts w:cs="Arial"/>
                  <w:lang w:eastAsia="en-AU"/>
                </w:rPr>
                <w:t>subsections 10(1) and (2)</w:t>
              </w:r>
            </w:hyperlink>
            <w:r w:rsidR="0F3A2C09" w:rsidRPr="42FE0F2C">
              <w:rPr>
                <w:rFonts w:cs="Arial"/>
                <w:lang w:eastAsia="en-AU"/>
              </w:rPr>
              <w:t xml:space="preserve"> of the </w:t>
            </w:r>
            <w:hyperlink r:id="rId75">
              <w:r w:rsidR="0F3A2C09" w:rsidRPr="42FE0F2C">
                <w:rPr>
                  <w:rStyle w:val="Hyperlink"/>
                  <w:rFonts w:cs="Arial"/>
                  <w:i/>
                  <w:iCs/>
                </w:rPr>
                <w:t>Public Governance Performance and Accountability Act</w:t>
              </w:r>
              <w:r w:rsidR="48A9B3CB" w:rsidRPr="42FE0F2C">
                <w:rPr>
                  <w:rStyle w:val="Hyperlink"/>
                  <w:rFonts w:cs="Arial"/>
                  <w:i/>
                  <w:iCs/>
                </w:rPr>
                <w:t xml:space="preserve"> 2013</w:t>
              </w:r>
              <w:r w:rsidR="0F3A2C09" w:rsidRPr="42FE0F2C">
                <w:rPr>
                  <w:rStyle w:val="Hyperlink"/>
                  <w:rFonts w:cs="Arial"/>
                  <w:i/>
                  <w:iCs/>
                </w:rPr>
                <w:t>.</w:t>
              </w:r>
            </w:hyperlink>
          </w:p>
        </w:tc>
      </w:tr>
      <w:tr w:rsidR="004960E4" w:rsidRPr="004F7342" w14:paraId="2D8D7625" w14:textId="77777777" w:rsidTr="2F5E1579">
        <w:trPr>
          <w:cantSplit/>
          <w:trHeight w:val="300"/>
        </w:trPr>
        <w:tc>
          <w:tcPr>
            <w:tcW w:w="1843" w:type="pct"/>
          </w:tcPr>
          <w:p w14:paraId="723AF889" w14:textId="7669E20C" w:rsidR="004960E4" w:rsidRPr="004F7342" w:rsidRDefault="004960E4" w:rsidP="00897364">
            <w:pPr>
              <w:rPr>
                <w:rFonts w:cs="Arial"/>
                <w:lang w:eastAsia="en-AU"/>
              </w:rPr>
            </w:pPr>
            <w:r w:rsidRPr="004F7342">
              <w:rPr>
                <w:rFonts w:cs="Arial"/>
                <w:lang w:eastAsia="en-AU"/>
              </w:rPr>
              <w:t xml:space="preserve">Commonwealth Grants Rules and </w:t>
            </w:r>
            <w:r w:rsidR="005B1302">
              <w:rPr>
                <w:rFonts w:cs="Arial"/>
                <w:lang w:eastAsia="en-AU"/>
              </w:rPr>
              <w:t>Principles</w:t>
            </w:r>
            <w:r w:rsidRPr="004F7342">
              <w:rPr>
                <w:rFonts w:cs="Arial"/>
                <w:lang w:eastAsia="en-AU"/>
              </w:rPr>
              <w:t xml:space="preserve"> (CGR</w:t>
            </w:r>
            <w:r w:rsidR="005B1302">
              <w:rPr>
                <w:rFonts w:cs="Arial"/>
                <w:lang w:eastAsia="en-AU"/>
              </w:rPr>
              <w:t>P</w:t>
            </w:r>
            <w:r w:rsidRPr="004F7342">
              <w:rPr>
                <w:rFonts w:cs="Arial"/>
                <w:lang w:eastAsia="en-AU"/>
              </w:rPr>
              <w:t xml:space="preserve">s) </w:t>
            </w:r>
          </w:p>
        </w:tc>
        <w:tc>
          <w:tcPr>
            <w:tcW w:w="3157" w:type="pct"/>
          </w:tcPr>
          <w:p w14:paraId="5B5D8393" w14:textId="77777777" w:rsidR="004960E4" w:rsidRPr="004F7342" w:rsidRDefault="007A0100" w:rsidP="00897364">
            <w:pPr>
              <w:rPr>
                <w:rFonts w:cs="Arial"/>
                <w:lang w:eastAsia="en-AU"/>
              </w:rPr>
            </w:pPr>
            <w:r w:rsidRPr="004F7342">
              <w:rPr>
                <w:rFonts w:cs="Arial"/>
                <w:lang w:eastAsia="en-AU"/>
              </w:rPr>
              <w:t>E</w:t>
            </w:r>
            <w:r w:rsidR="00A77F5D" w:rsidRPr="004F7342">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 </w:t>
            </w:r>
          </w:p>
        </w:tc>
      </w:tr>
      <w:tr w:rsidR="004B1BD8" w:rsidRPr="004F7342" w14:paraId="5A1A6D07" w14:textId="77777777" w:rsidTr="2F5E1579">
        <w:trPr>
          <w:cantSplit/>
          <w:trHeight w:val="300"/>
        </w:trPr>
        <w:tc>
          <w:tcPr>
            <w:tcW w:w="1843" w:type="pct"/>
          </w:tcPr>
          <w:p w14:paraId="25E6F679" w14:textId="462A069D" w:rsidR="004B1BD8" w:rsidRPr="004F7342" w:rsidRDefault="004B1BD8" w:rsidP="00897364">
            <w:pPr>
              <w:rPr>
                <w:rFonts w:cs="Arial"/>
                <w:lang w:eastAsia="en-AU"/>
              </w:rPr>
            </w:pPr>
            <w:r>
              <w:rPr>
                <w:rFonts w:cs="Arial"/>
                <w:lang w:eastAsia="en-AU"/>
              </w:rPr>
              <w:t xml:space="preserve">Community </w:t>
            </w:r>
            <w:r w:rsidR="00612D4E">
              <w:rPr>
                <w:rFonts w:cs="Arial"/>
                <w:lang w:eastAsia="en-AU"/>
              </w:rPr>
              <w:t>P</w:t>
            </w:r>
            <w:r>
              <w:rPr>
                <w:rFonts w:cs="Arial"/>
                <w:lang w:eastAsia="en-AU"/>
              </w:rPr>
              <w:t>rojects</w:t>
            </w:r>
          </w:p>
        </w:tc>
        <w:tc>
          <w:tcPr>
            <w:tcW w:w="3157" w:type="pct"/>
          </w:tcPr>
          <w:p w14:paraId="288A3B87" w14:textId="40CFF01E" w:rsidR="004B1BD8" w:rsidRPr="004F7342" w:rsidRDefault="4F06CC3B" w:rsidP="00897364">
            <w:pPr>
              <w:rPr>
                <w:rFonts w:cs="Arial"/>
                <w:lang w:eastAsia="en-AU"/>
              </w:rPr>
            </w:pPr>
            <w:r w:rsidRPr="00C72518">
              <w:rPr>
                <w:rFonts w:cs="Arial"/>
                <w:lang w:eastAsia="en-AU"/>
              </w:rPr>
              <w:t>Local initiatives which are co-designed with community and focus on employment pathways and job creation, enterprise development and/or local industry development.</w:t>
            </w:r>
          </w:p>
        </w:tc>
      </w:tr>
      <w:tr w:rsidR="00AE71F4" w:rsidRPr="004F7342" w14:paraId="15F50277" w14:textId="77777777" w:rsidTr="2F5E1579">
        <w:trPr>
          <w:cantSplit/>
          <w:trHeight w:val="300"/>
        </w:trPr>
        <w:tc>
          <w:tcPr>
            <w:tcW w:w="1843" w:type="pct"/>
          </w:tcPr>
          <w:p w14:paraId="26FA37D1" w14:textId="77777777" w:rsidR="00AE71F4" w:rsidRPr="004F7342" w:rsidRDefault="00AE71F4" w:rsidP="00897364">
            <w:pPr>
              <w:rPr>
                <w:rFonts w:cs="Arial"/>
                <w:lang w:eastAsia="en-AU"/>
              </w:rPr>
            </w:pPr>
            <w:r w:rsidRPr="004F7342">
              <w:rPr>
                <w:rFonts w:cs="Arial"/>
                <w:lang w:eastAsia="en-AU"/>
              </w:rPr>
              <w:lastRenderedPageBreak/>
              <w:t>Control</w:t>
            </w:r>
          </w:p>
        </w:tc>
        <w:tc>
          <w:tcPr>
            <w:tcW w:w="3157" w:type="pct"/>
          </w:tcPr>
          <w:p w14:paraId="683C269D" w14:textId="77777777" w:rsidR="00AE71F4" w:rsidRPr="004F7342" w:rsidRDefault="00AE71F4" w:rsidP="00897364">
            <w:pPr>
              <w:rPr>
                <w:rFonts w:cs="Arial"/>
                <w:lang w:eastAsia="en-AU"/>
              </w:rPr>
            </w:pPr>
            <w:r w:rsidRPr="004F7342">
              <w:rPr>
                <w:rFonts w:cs="Arial"/>
                <w:lang w:eastAsia="en-AU"/>
              </w:rPr>
              <w:t>Control is related to the people in your organisation that have decision-making authority over strategic direction or governance. For most entities, this will mean your Board or Management Committee. Depending on the legal entity type, control may mean:</w:t>
            </w:r>
          </w:p>
          <w:p w14:paraId="66A23F22" w14:textId="049D3212" w:rsidR="00AE71F4" w:rsidRPr="004F7342" w:rsidRDefault="00AE71F4" w:rsidP="000B37F7">
            <w:pPr>
              <w:pStyle w:val="ListParagraph"/>
              <w:numPr>
                <w:ilvl w:val="0"/>
                <w:numId w:val="19"/>
              </w:numPr>
              <w:contextualSpacing w:val="0"/>
              <w:rPr>
                <w:rFonts w:cs="Arial"/>
                <w:b/>
                <w:lang w:eastAsia="en-AU"/>
              </w:rPr>
            </w:pPr>
            <w:r w:rsidRPr="004F7342">
              <w:rPr>
                <w:rFonts w:cs="Arial"/>
                <w:b/>
                <w:lang w:eastAsia="en-AU"/>
              </w:rPr>
              <w:t>Directors and Secretary</w:t>
            </w:r>
            <w:r w:rsidR="007E0784">
              <w:rPr>
                <w:rFonts w:cs="Arial"/>
                <w:b/>
                <w:lang w:eastAsia="en-AU"/>
              </w:rPr>
              <w:t>—</w:t>
            </w:r>
            <w:r w:rsidRPr="004F7342">
              <w:rPr>
                <w:rFonts w:cs="Arial"/>
                <w:lang w:eastAsia="en-AU"/>
              </w:rPr>
              <w:t>Company Limited by Shares, Company Limited by Guarantee, Cooperatives</w:t>
            </w:r>
            <w:r w:rsidR="00535C1B">
              <w:rPr>
                <w:rFonts w:cs="Arial"/>
                <w:lang w:eastAsia="en-AU"/>
              </w:rPr>
              <w:t>.</w:t>
            </w:r>
          </w:p>
          <w:p w14:paraId="795CDCFB" w14:textId="6727ECB7" w:rsidR="00AE71F4" w:rsidRPr="004F7342" w:rsidRDefault="00AE71F4" w:rsidP="000B37F7">
            <w:pPr>
              <w:pStyle w:val="ListParagraph"/>
              <w:numPr>
                <w:ilvl w:val="0"/>
                <w:numId w:val="19"/>
              </w:numPr>
              <w:contextualSpacing w:val="0"/>
              <w:rPr>
                <w:rFonts w:cs="Arial"/>
                <w:lang w:eastAsia="en-AU"/>
              </w:rPr>
            </w:pPr>
            <w:r w:rsidRPr="004F7342">
              <w:rPr>
                <w:rFonts w:cs="Arial"/>
                <w:b/>
                <w:lang w:eastAsia="en-AU"/>
              </w:rPr>
              <w:t>Management Committee and Public Officer</w:t>
            </w:r>
            <w:r w:rsidR="007E0784">
              <w:rPr>
                <w:rFonts w:cs="Arial"/>
                <w:lang w:eastAsia="en-AU"/>
              </w:rPr>
              <w:t>—</w:t>
            </w:r>
            <w:r w:rsidRPr="004F7342">
              <w:rPr>
                <w:rFonts w:cs="Arial"/>
                <w:lang w:eastAsia="en-AU"/>
              </w:rPr>
              <w:t xml:space="preserve"> </w:t>
            </w:r>
            <w:r w:rsidRPr="004F7342">
              <w:rPr>
                <w:rFonts w:cs="Arial"/>
              </w:rPr>
              <w:t>ORIC-Registered Indigenous Corporations, Incorporated Associations</w:t>
            </w:r>
            <w:r w:rsidR="00535C1B">
              <w:rPr>
                <w:rFonts w:cs="Arial"/>
              </w:rPr>
              <w:t>.</w:t>
            </w:r>
          </w:p>
          <w:p w14:paraId="7A967D05" w14:textId="77777777" w:rsidR="00AE71F4" w:rsidRPr="004F7342" w:rsidRDefault="00AE71F4" w:rsidP="000B37F7">
            <w:pPr>
              <w:pStyle w:val="ListParagraph"/>
              <w:numPr>
                <w:ilvl w:val="0"/>
                <w:numId w:val="19"/>
              </w:numPr>
              <w:contextualSpacing w:val="0"/>
              <w:rPr>
                <w:rFonts w:cs="Arial"/>
                <w:lang w:eastAsia="en-AU"/>
              </w:rPr>
            </w:pPr>
            <w:r w:rsidRPr="004F7342">
              <w:rPr>
                <w:rFonts w:cs="Arial"/>
                <w:b/>
                <w:lang w:eastAsia="en-AU"/>
              </w:rPr>
              <w:t>Proprietor/partner</w:t>
            </w:r>
            <w:r w:rsidR="007E0784">
              <w:rPr>
                <w:rFonts w:cs="Arial"/>
                <w:b/>
                <w:lang w:eastAsia="en-AU"/>
              </w:rPr>
              <w:t>—</w:t>
            </w:r>
            <w:r w:rsidRPr="004F7342">
              <w:rPr>
                <w:rFonts w:cs="Arial"/>
                <w:lang w:eastAsia="en-AU"/>
              </w:rPr>
              <w:t xml:space="preserve">Sole traders, </w:t>
            </w:r>
            <w:r w:rsidR="00EB627B" w:rsidRPr="004F7342">
              <w:rPr>
                <w:rFonts w:cs="Arial"/>
                <w:lang w:eastAsia="en-AU"/>
              </w:rPr>
              <w:t xml:space="preserve">actual </w:t>
            </w:r>
            <w:r w:rsidRPr="004F7342">
              <w:rPr>
                <w:rFonts w:cs="Arial"/>
                <w:lang w:eastAsia="en-AU"/>
              </w:rPr>
              <w:t>person partnerships</w:t>
            </w:r>
            <w:r w:rsidR="00FB5AE6">
              <w:rPr>
                <w:rFonts w:cs="Arial"/>
                <w:lang w:eastAsia="en-AU"/>
              </w:rPr>
              <w:t>.</w:t>
            </w:r>
          </w:p>
          <w:p w14:paraId="7A47221F" w14:textId="77777777" w:rsidR="00AE71F4" w:rsidRPr="004F7342" w:rsidRDefault="00AE71F4" w:rsidP="00897364">
            <w:pPr>
              <w:rPr>
                <w:rFonts w:cs="Arial"/>
                <w:lang w:eastAsia="en-AU"/>
              </w:rPr>
            </w:pPr>
            <w:r w:rsidRPr="004F7342">
              <w:rPr>
                <w:rFonts w:cs="Arial"/>
                <w:b/>
                <w:lang w:eastAsia="en-AU"/>
              </w:rPr>
              <w:t>Note:</w:t>
            </w:r>
            <w:r w:rsidRPr="004F7342">
              <w:rPr>
                <w:rFonts w:cs="Arial"/>
                <w:lang w:eastAsia="en-AU"/>
              </w:rPr>
              <w:t xml:space="preserve"> </w:t>
            </w:r>
            <w:r w:rsidR="00FB5AE6">
              <w:rPr>
                <w:rFonts w:cs="Arial"/>
                <w:lang w:eastAsia="en-AU"/>
              </w:rPr>
              <w:t>f</w:t>
            </w:r>
            <w:r w:rsidR="00FB5AE6" w:rsidRPr="004F7342">
              <w:rPr>
                <w:rFonts w:cs="Arial"/>
                <w:lang w:eastAsia="en-AU"/>
              </w:rPr>
              <w:t xml:space="preserve">or </w:t>
            </w:r>
            <w:r w:rsidRPr="004F7342">
              <w:rPr>
                <w:rFonts w:cs="Arial"/>
                <w:lang w:eastAsia="en-AU"/>
              </w:rPr>
              <w:t xml:space="preserve">trusts, the trustee will typically be one of the legal entities above. </w:t>
            </w:r>
          </w:p>
        </w:tc>
      </w:tr>
      <w:tr w:rsidR="00306E7D" w:rsidRPr="004F7342" w14:paraId="16FA2D09" w14:textId="77777777" w:rsidTr="2F5E1579">
        <w:trPr>
          <w:cantSplit/>
          <w:trHeight w:val="300"/>
        </w:trPr>
        <w:tc>
          <w:tcPr>
            <w:tcW w:w="1843" w:type="pct"/>
          </w:tcPr>
          <w:p w14:paraId="16DFD7E5" w14:textId="2E7C0A3D" w:rsidR="00306E7D" w:rsidRPr="004F7342" w:rsidRDefault="00762254" w:rsidP="00897364">
            <w:pPr>
              <w:rPr>
                <w:rFonts w:cs="Arial"/>
                <w:lang w:eastAsia="en-AU"/>
              </w:rPr>
            </w:pPr>
            <w:r w:rsidRPr="00762254">
              <w:rPr>
                <w:rFonts w:cs="Arial"/>
                <w:lang w:eastAsia="en-AU"/>
              </w:rPr>
              <w:t>Cooperative</w:t>
            </w:r>
          </w:p>
        </w:tc>
        <w:tc>
          <w:tcPr>
            <w:tcW w:w="3157" w:type="pct"/>
          </w:tcPr>
          <w:p w14:paraId="5AC75AA0" w14:textId="058A4F21" w:rsidR="00762254" w:rsidRPr="00762254" w:rsidRDefault="00762254" w:rsidP="00897364">
            <w:pPr>
              <w:rPr>
                <w:rFonts w:cs="Arial"/>
                <w:lang w:eastAsia="en-AU"/>
              </w:rPr>
            </w:pPr>
            <w:r w:rsidRPr="42FE0F2C">
              <w:rPr>
                <w:rFonts w:cs="Arial"/>
                <w:lang w:eastAsia="en-AU"/>
              </w:rPr>
              <w:t xml:space="preserve">A cooperative is a member-owned, legally incorporated business structure with at least five members.  </w:t>
            </w:r>
          </w:p>
          <w:p w14:paraId="2CEC824B" w14:textId="77777777" w:rsidR="00762254" w:rsidRPr="00762254" w:rsidRDefault="00762254" w:rsidP="00897364">
            <w:pPr>
              <w:rPr>
                <w:rFonts w:cs="Arial"/>
                <w:lang w:eastAsia="en-AU"/>
              </w:rPr>
            </w:pPr>
            <w:r w:rsidRPr="00762254">
              <w:rPr>
                <w:rFonts w:cs="Arial"/>
                <w:lang w:eastAsia="en-AU"/>
              </w:rPr>
              <w:t xml:space="preserve">See full definition at </w:t>
            </w:r>
          </w:p>
          <w:p w14:paraId="246A242A" w14:textId="1A65FC2E" w:rsidR="00306E7D" w:rsidRPr="004F7342" w:rsidRDefault="00762254" w:rsidP="00897364">
            <w:pPr>
              <w:rPr>
                <w:rFonts w:cs="Arial"/>
                <w:lang w:eastAsia="en-AU"/>
              </w:rPr>
            </w:pPr>
            <w:hyperlink r:id="rId76" w:history="1">
              <w:r w:rsidRPr="00762254">
                <w:rPr>
                  <w:rStyle w:val="Hyperlink"/>
                  <w:rFonts w:cs="Arial"/>
                  <w:lang w:eastAsia="en-AU"/>
                </w:rPr>
                <w:t xml:space="preserve">https://business.gov.au/planning/business-structures-andtypes/business-structures/co-operative </w:t>
              </w:r>
            </w:hyperlink>
          </w:p>
        </w:tc>
      </w:tr>
      <w:tr w:rsidR="00D70BED" w:rsidRPr="004F7342" w14:paraId="40D32313" w14:textId="77777777" w:rsidTr="2F5E1579">
        <w:trPr>
          <w:cantSplit/>
          <w:trHeight w:val="300"/>
        </w:trPr>
        <w:tc>
          <w:tcPr>
            <w:tcW w:w="1843" w:type="pct"/>
          </w:tcPr>
          <w:p w14:paraId="736C44CD" w14:textId="77777777" w:rsidR="00D70BED" w:rsidRPr="004F7342" w:rsidRDefault="00D70BED" w:rsidP="00897364">
            <w:pPr>
              <w:rPr>
                <w:rFonts w:cs="Arial"/>
                <w:i/>
              </w:rPr>
            </w:pPr>
            <w:r w:rsidRPr="004F7342">
              <w:rPr>
                <w:rFonts w:cs="Arial"/>
                <w:i/>
              </w:rPr>
              <w:t>Corporations Act 2001</w:t>
            </w:r>
          </w:p>
        </w:tc>
        <w:tc>
          <w:tcPr>
            <w:tcW w:w="3157" w:type="pct"/>
          </w:tcPr>
          <w:p w14:paraId="1B9867CF" w14:textId="77777777" w:rsidR="00D70BED" w:rsidRPr="004F7342" w:rsidRDefault="00D70BED" w:rsidP="00897364">
            <w:pPr>
              <w:rPr>
                <w:rFonts w:cs="Arial"/>
              </w:rPr>
            </w:pPr>
            <w:r w:rsidRPr="004F7342">
              <w:rPr>
                <w:rFonts w:cs="Arial"/>
              </w:rPr>
              <w:t xml:space="preserve">An act of the Commonwealth that sets out the laws dealing with business entities in Australia at federal and interstate level. It focuses primarily on companies, although it also covers some laws relating to other entities such as partnerships and managed grant funding schemes. Incorporation can be applied for through the </w:t>
            </w:r>
            <w:hyperlink r:id="rId77">
              <w:r w:rsidR="3E969A75" w:rsidRPr="3E969A75">
                <w:rPr>
                  <w:rFonts w:cs="Arial"/>
                </w:rPr>
                <w:t>Australian Securities and Investment Commission website</w:t>
              </w:r>
            </w:hyperlink>
            <w:r w:rsidR="3E969A75" w:rsidRPr="3E969A75">
              <w:rPr>
                <w:rFonts w:cs="Arial"/>
              </w:rPr>
              <w:t>.</w:t>
            </w:r>
          </w:p>
        </w:tc>
      </w:tr>
      <w:tr w:rsidR="00D70BED" w:rsidRPr="004F7342" w14:paraId="7760946E" w14:textId="77777777" w:rsidTr="2F5E1579">
        <w:trPr>
          <w:cantSplit/>
          <w:trHeight w:val="300"/>
        </w:trPr>
        <w:tc>
          <w:tcPr>
            <w:tcW w:w="1843" w:type="pct"/>
          </w:tcPr>
          <w:p w14:paraId="7EF5768D" w14:textId="77777777" w:rsidR="00D70BED" w:rsidRPr="004F7342" w:rsidRDefault="00D70BED" w:rsidP="00897364">
            <w:pPr>
              <w:rPr>
                <w:rFonts w:cs="Arial"/>
                <w:i/>
              </w:rPr>
            </w:pPr>
            <w:r w:rsidRPr="004F7342">
              <w:rPr>
                <w:rFonts w:cs="Arial"/>
                <w:i/>
              </w:rPr>
              <w:t>Corporations (Aboriginal and Torres Strait Islander) Act 2006</w:t>
            </w:r>
          </w:p>
        </w:tc>
        <w:tc>
          <w:tcPr>
            <w:tcW w:w="3157" w:type="pct"/>
          </w:tcPr>
          <w:p w14:paraId="29D1F995" w14:textId="2258F7CA" w:rsidR="00D70BED" w:rsidRPr="004F7342" w:rsidRDefault="439E88B2" w:rsidP="42FE0F2C">
            <w:pPr>
              <w:pStyle w:val="NormalWeb"/>
              <w:spacing w:before="40" w:beforeAutospacing="0" w:after="120" w:afterAutospacing="0" w:line="276" w:lineRule="auto"/>
              <w:rPr>
                <w:rFonts w:ascii="Arial" w:hAnsi="Arial" w:cs="Arial"/>
                <w:sz w:val="20"/>
                <w:szCs w:val="20"/>
              </w:rPr>
            </w:pPr>
            <w:r w:rsidRPr="42FE0F2C">
              <w:rPr>
                <w:rFonts w:ascii="Arial" w:hAnsi="Arial" w:cs="Arial"/>
                <w:sz w:val="20"/>
                <w:szCs w:val="20"/>
                <w:lang w:eastAsia="en-US"/>
              </w:rPr>
              <w:t xml:space="preserve">The law that establishes the role of the Registrar of Aboriginal and Torres Strait Islander Corporations, now called the Registrar of Indigenous Corporations, and allows </w:t>
            </w:r>
            <w:r w:rsidR="138472E8" w:rsidRPr="42FE0F2C">
              <w:rPr>
                <w:rFonts w:ascii="Arial" w:hAnsi="Arial" w:cs="Arial"/>
                <w:sz w:val="20"/>
                <w:szCs w:val="20"/>
                <w:lang w:eastAsia="en-US"/>
              </w:rPr>
              <w:t>Indigenous Australian</w:t>
            </w:r>
            <w:r w:rsidRPr="42FE0F2C">
              <w:rPr>
                <w:rFonts w:ascii="Arial" w:hAnsi="Arial" w:cs="Arial"/>
                <w:sz w:val="20"/>
                <w:szCs w:val="20"/>
                <w:lang w:eastAsia="en-US"/>
              </w:rPr>
              <w:t xml:space="preserve"> groups to form corporations. The</w:t>
            </w:r>
            <w:r w:rsidRPr="42FE0F2C">
              <w:rPr>
                <w:rFonts w:ascii="Arial" w:hAnsi="Arial" w:cs="Arial"/>
                <w:sz w:val="20"/>
                <w:szCs w:val="20"/>
              </w:rPr>
              <w:t xml:space="preserve"> </w:t>
            </w:r>
            <w:hyperlink r:id="rId78">
              <w:r w:rsidRPr="42FE0F2C">
                <w:rPr>
                  <w:rStyle w:val="Hyperlink"/>
                  <w:rFonts w:ascii="Arial" w:hAnsi="Arial" w:cs="Arial"/>
                  <w:i/>
                  <w:iCs/>
                  <w:sz w:val="20"/>
                  <w:szCs w:val="20"/>
                </w:rPr>
                <w:t>Corporations (Aboriginal and Torres Strait Islander) Act 2006</w:t>
              </w:r>
            </w:hyperlink>
            <w:r w:rsidRPr="42FE0F2C">
              <w:rPr>
                <w:rFonts w:ascii="Arial" w:hAnsi="Arial" w:cs="Arial"/>
                <w:sz w:val="20"/>
                <w:szCs w:val="20"/>
              </w:rPr>
              <w:t xml:space="preserve"> (CATSI Act) replaced the </w:t>
            </w:r>
            <w:r w:rsidRPr="42FE0F2C">
              <w:rPr>
                <w:rFonts w:ascii="Arial" w:hAnsi="Arial" w:cs="Arial"/>
                <w:i/>
                <w:iCs/>
                <w:sz w:val="20"/>
                <w:szCs w:val="20"/>
              </w:rPr>
              <w:t xml:space="preserve">Aboriginal Councils and Associations Act 1976 </w:t>
            </w:r>
            <w:r w:rsidRPr="42FE0F2C">
              <w:rPr>
                <w:rFonts w:ascii="Arial" w:hAnsi="Arial" w:cs="Arial"/>
                <w:sz w:val="20"/>
                <w:szCs w:val="20"/>
              </w:rPr>
              <w:t xml:space="preserve">(ACA Act). Under the CATSI Act, laws governing Indigenous corporations have been modernised while retaining special measures to meet the specific needs of </w:t>
            </w:r>
            <w:r w:rsidR="138472E8" w:rsidRPr="42FE0F2C">
              <w:rPr>
                <w:rFonts w:ascii="Arial" w:hAnsi="Arial" w:cs="Arial"/>
                <w:sz w:val="20"/>
                <w:szCs w:val="20"/>
              </w:rPr>
              <w:t>Indigenous Australia</w:t>
            </w:r>
            <w:r w:rsidR="1B0058FC" w:rsidRPr="42FE0F2C">
              <w:rPr>
                <w:rFonts w:ascii="Arial" w:hAnsi="Arial" w:cs="Arial"/>
                <w:sz w:val="20"/>
                <w:szCs w:val="20"/>
              </w:rPr>
              <w:t>ns</w:t>
            </w:r>
            <w:r w:rsidRPr="42FE0F2C">
              <w:rPr>
                <w:rFonts w:ascii="Arial" w:hAnsi="Arial" w:cs="Arial"/>
                <w:sz w:val="20"/>
                <w:szCs w:val="20"/>
              </w:rPr>
              <w:t xml:space="preserve">. Incorporation can be applied for through the </w:t>
            </w:r>
            <w:hyperlink r:id="rId79">
              <w:r w:rsidR="0F3A2C09" w:rsidRPr="42FE0F2C">
                <w:rPr>
                  <w:rStyle w:val="Hyperlink"/>
                  <w:rFonts w:ascii="Arial" w:hAnsi="Arial" w:cs="Arial"/>
                  <w:sz w:val="20"/>
                  <w:szCs w:val="20"/>
                </w:rPr>
                <w:t>Office of the Registrar of Indigenous Corporations (ORIC) website</w:t>
              </w:r>
            </w:hyperlink>
            <w:r w:rsidR="0F3A2C09" w:rsidRPr="42FE0F2C">
              <w:rPr>
                <w:rFonts w:ascii="Arial" w:hAnsi="Arial" w:cs="Arial"/>
                <w:sz w:val="20"/>
                <w:szCs w:val="20"/>
              </w:rPr>
              <w:t>.</w:t>
            </w:r>
          </w:p>
        </w:tc>
      </w:tr>
      <w:tr w:rsidR="00D70BED" w:rsidRPr="004F7342" w14:paraId="1CF5631C" w14:textId="77777777" w:rsidTr="2F5E1579">
        <w:trPr>
          <w:cantSplit/>
          <w:trHeight w:val="300"/>
        </w:trPr>
        <w:tc>
          <w:tcPr>
            <w:tcW w:w="1843" w:type="pct"/>
          </w:tcPr>
          <w:p w14:paraId="4F2B2EDB" w14:textId="77777777" w:rsidR="00D70BED" w:rsidRPr="004F7342" w:rsidRDefault="00D70BED" w:rsidP="00897364">
            <w:pPr>
              <w:rPr>
                <w:rFonts w:cs="Arial"/>
              </w:rPr>
            </w:pPr>
            <w:r w:rsidRPr="004F7342">
              <w:rPr>
                <w:rFonts w:cs="Arial"/>
              </w:rPr>
              <w:t>Decision maker</w:t>
            </w:r>
          </w:p>
        </w:tc>
        <w:tc>
          <w:tcPr>
            <w:tcW w:w="3157" w:type="pct"/>
          </w:tcPr>
          <w:p w14:paraId="46B15ACE" w14:textId="10D8667B" w:rsidR="00D70BED" w:rsidRPr="004F7342" w:rsidRDefault="439E88B2" w:rsidP="00897364">
            <w:pPr>
              <w:rPr>
                <w:rFonts w:cs="Arial"/>
              </w:rPr>
            </w:pPr>
            <w:r w:rsidRPr="42FE0F2C">
              <w:rPr>
                <w:rFonts w:cs="Arial"/>
                <w:lang w:eastAsia="en-AU"/>
              </w:rPr>
              <w:t xml:space="preserve">The person who </w:t>
            </w:r>
            <w:proofErr w:type="gramStart"/>
            <w:r w:rsidRPr="42FE0F2C">
              <w:rPr>
                <w:rFonts w:cs="Arial"/>
                <w:lang w:eastAsia="en-AU"/>
              </w:rPr>
              <w:t>makes a decision</w:t>
            </w:r>
            <w:proofErr w:type="gramEnd"/>
            <w:r w:rsidRPr="42FE0F2C">
              <w:rPr>
                <w:rFonts w:cs="Arial"/>
                <w:lang w:eastAsia="en-AU"/>
              </w:rPr>
              <w:t xml:space="preserve"> to award a grant.</w:t>
            </w:r>
            <w:r w:rsidR="64EC6DD8" w:rsidRPr="42FE0F2C">
              <w:rPr>
                <w:rFonts w:cs="Arial"/>
                <w:lang w:eastAsia="en-AU"/>
              </w:rPr>
              <w:t xml:space="preserve"> </w:t>
            </w:r>
          </w:p>
        </w:tc>
      </w:tr>
      <w:tr w:rsidR="00D70BED" w:rsidRPr="004F7342" w14:paraId="5DCAD480" w14:textId="77777777" w:rsidTr="2F5E1579">
        <w:trPr>
          <w:cantSplit/>
          <w:trHeight w:val="300"/>
        </w:trPr>
        <w:tc>
          <w:tcPr>
            <w:tcW w:w="1843" w:type="pct"/>
          </w:tcPr>
          <w:p w14:paraId="0CE7ED96" w14:textId="77777777" w:rsidR="00D70BED" w:rsidRPr="004F7342" w:rsidRDefault="00D70BED" w:rsidP="00897364">
            <w:pPr>
              <w:rPr>
                <w:rFonts w:cs="Arial"/>
              </w:rPr>
            </w:pPr>
            <w:r w:rsidRPr="004F7342">
              <w:rPr>
                <w:rFonts w:cs="Arial"/>
              </w:rPr>
              <w:t>Eligibility criteria</w:t>
            </w:r>
          </w:p>
        </w:tc>
        <w:tc>
          <w:tcPr>
            <w:tcW w:w="3157" w:type="pct"/>
          </w:tcPr>
          <w:p w14:paraId="389240C0" w14:textId="77777777" w:rsidR="00D70BED" w:rsidRPr="004F7342" w:rsidRDefault="00D70BED" w:rsidP="00897364">
            <w:pPr>
              <w:rPr>
                <w:rFonts w:cs="Arial"/>
                <w:bCs/>
              </w:rPr>
            </w:pPr>
            <w:r w:rsidRPr="004F7342">
              <w:rPr>
                <w:rFonts w:cs="Arial"/>
                <w:lang w:eastAsia="en-AU"/>
              </w:rPr>
              <w:t xml:space="preserve">Refers to the mandatory criteria, which must be met to qualify for a grant. </w:t>
            </w:r>
          </w:p>
        </w:tc>
      </w:tr>
      <w:tr w:rsidR="0075326B" w:rsidRPr="004F7342" w14:paraId="302AE228" w14:textId="77777777" w:rsidTr="2F5E1579">
        <w:trPr>
          <w:cantSplit/>
          <w:trHeight w:val="300"/>
        </w:trPr>
        <w:tc>
          <w:tcPr>
            <w:tcW w:w="1843" w:type="pct"/>
          </w:tcPr>
          <w:p w14:paraId="660347EE" w14:textId="3DD7418D" w:rsidR="0075326B" w:rsidRPr="004F7342" w:rsidRDefault="007460C0" w:rsidP="00897364">
            <w:pPr>
              <w:rPr>
                <w:rFonts w:cs="Arial"/>
              </w:rPr>
            </w:pPr>
            <w:r w:rsidRPr="590FDEAB">
              <w:rPr>
                <w:rFonts w:cs="Arial"/>
              </w:rPr>
              <w:lastRenderedPageBreak/>
              <w:t xml:space="preserve">Employment Outcome </w:t>
            </w:r>
            <w:r w:rsidR="4E339E8C" w:rsidRPr="590FDEAB">
              <w:rPr>
                <w:rFonts w:cs="Arial"/>
              </w:rPr>
              <w:t>Fee</w:t>
            </w:r>
          </w:p>
        </w:tc>
        <w:tc>
          <w:tcPr>
            <w:tcW w:w="3157" w:type="pct"/>
          </w:tcPr>
          <w:p w14:paraId="26EB6914" w14:textId="6E31C5B6" w:rsidR="0075326B" w:rsidRPr="004F7342" w:rsidRDefault="00AF594E" w:rsidP="00897364">
            <w:pPr>
              <w:rPr>
                <w:rFonts w:cs="Arial"/>
                <w:lang w:eastAsia="en-AU"/>
              </w:rPr>
            </w:pPr>
            <w:r w:rsidRPr="4C1F709E">
              <w:rPr>
                <w:rFonts w:cs="Arial"/>
                <w:lang w:eastAsia="en-AU"/>
              </w:rPr>
              <w:t>Employment Outcome</w:t>
            </w:r>
            <w:r w:rsidR="6FC4987B" w:rsidRPr="4C1F709E">
              <w:rPr>
                <w:rFonts w:cs="Arial"/>
                <w:lang w:eastAsia="en-AU"/>
              </w:rPr>
              <w:t xml:space="preserve"> Fee</w:t>
            </w:r>
            <w:r w:rsidRPr="4C1F709E">
              <w:rPr>
                <w:rFonts w:cs="Arial"/>
                <w:lang w:eastAsia="en-AU"/>
              </w:rPr>
              <w:t xml:space="preserve"> </w:t>
            </w:r>
            <w:r w:rsidR="00EE3539" w:rsidRPr="4C1F709E">
              <w:rPr>
                <w:rFonts w:cs="Arial"/>
                <w:lang w:val="en-US" w:eastAsia="en-AU"/>
              </w:rPr>
              <w:t>acknowledge</w:t>
            </w:r>
            <w:r w:rsidR="3451A051" w:rsidRPr="4C1F709E">
              <w:rPr>
                <w:rFonts w:cs="Arial"/>
                <w:lang w:val="en-US" w:eastAsia="en-AU"/>
              </w:rPr>
              <w:t>s</w:t>
            </w:r>
            <w:r w:rsidRPr="4C1F709E">
              <w:rPr>
                <w:rFonts w:cs="Arial"/>
                <w:lang w:val="en-US" w:eastAsia="en-AU"/>
              </w:rPr>
              <w:t xml:space="preserve"> the work and costs of getting participants into work</w:t>
            </w:r>
            <w:r w:rsidRPr="4C1F709E">
              <w:rPr>
                <w:rFonts w:cs="Arial"/>
                <w:lang w:eastAsia="en-AU"/>
              </w:rPr>
              <w:t>. An outcome payment is payable when a job seeker achieves employment for 4, 12 and 26 weeks of continuous employment.</w:t>
            </w:r>
          </w:p>
        </w:tc>
      </w:tr>
      <w:tr w:rsidR="0075326B" w:rsidRPr="004F7342" w14:paraId="4443275A" w14:textId="77777777" w:rsidTr="2F5E1579">
        <w:trPr>
          <w:cantSplit/>
          <w:trHeight w:val="300"/>
        </w:trPr>
        <w:tc>
          <w:tcPr>
            <w:tcW w:w="1843" w:type="pct"/>
          </w:tcPr>
          <w:p w14:paraId="6BBE7A61" w14:textId="1AAD6D63" w:rsidR="0075326B" w:rsidRPr="004F7342" w:rsidRDefault="007460C0" w:rsidP="00897364">
            <w:pPr>
              <w:rPr>
                <w:rFonts w:cs="Arial"/>
              </w:rPr>
            </w:pPr>
            <w:r w:rsidRPr="007460C0">
              <w:rPr>
                <w:rFonts w:cs="Arial"/>
              </w:rPr>
              <w:t>Employment Placement Support</w:t>
            </w:r>
          </w:p>
        </w:tc>
        <w:tc>
          <w:tcPr>
            <w:tcW w:w="3157" w:type="pct"/>
          </w:tcPr>
          <w:p w14:paraId="684FD7A3" w14:textId="7726457D" w:rsidR="007460C0" w:rsidRPr="007460C0" w:rsidRDefault="007460C0" w:rsidP="00897364">
            <w:pPr>
              <w:rPr>
                <w:rFonts w:cs="Arial"/>
                <w:lang w:eastAsia="en-AU"/>
              </w:rPr>
            </w:pPr>
            <w:r w:rsidRPr="42FE0F2C">
              <w:rPr>
                <w:rFonts w:cs="Arial"/>
                <w:lang w:eastAsia="en-AU"/>
              </w:rPr>
              <w:t xml:space="preserve">Employment Placement Support for participants is aimed at strengthening the likelihood that participants remain in employment. Employment Placement Support can take many forms and is individualised based on participants' assessed needs. It can include but is not limited to: </w:t>
            </w:r>
          </w:p>
          <w:p w14:paraId="5A106473" w14:textId="194EF57C" w:rsidR="007460C0" w:rsidRPr="007460C0" w:rsidRDefault="00535C1B" w:rsidP="00897364">
            <w:pPr>
              <w:numPr>
                <w:ilvl w:val="0"/>
                <w:numId w:val="53"/>
              </w:numPr>
              <w:rPr>
                <w:rFonts w:cs="Arial"/>
                <w:lang w:eastAsia="en-AU"/>
              </w:rPr>
            </w:pPr>
            <w:r>
              <w:rPr>
                <w:rFonts w:cs="Arial"/>
                <w:lang w:eastAsia="en-AU"/>
              </w:rPr>
              <w:t>o</w:t>
            </w:r>
            <w:r w:rsidR="007460C0" w:rsidRPr="007460C0">
              <w:rPr>
                <w:rFonts w:cs="Arial"/>
                <w:lang w:eastAsia="en-AU"/>
              </w:rPr>
              <w:t>rganising transport for the new employee between their home and work</w:t>
            </w:r>
          </w:p>
          <w:p w14:paraId="41EA809F" w14:textId="2AE7F3D0" w:rsidR="007460C0" w:rsidRPr="007460C0" w:rsidRDefault="00535C1B" w:rsidP="00897364">
            <w:pPr>
              <w:numPr>
                <w:ilvl w:val="0"/>
                <w:numId w:val="53"/>
              </w:numPr>
              <w:rPr>
                <w:rFonts w:cs="Arial"/>
                <w:lang w:eastAsia="en-AU"/>
              </w:rPr>
            </w:pPr>
            <w:r>
              <w:rPr>
                <w:rFonts w:cs="Arial"/>
                <w:lang w:eastAsia="en-AU"/>
              </w:rPr>
              <w:t>m</w:t>
            </w:r>
            <w:r w:rsidR="007460C0" w:rsidRPr="007460C0">
              <w:rPr>
                <w:rFonts w:cs="Arial"/>
                <w:lang w:eastAsia="en-AU"/>
              </w:rPr>
              <w:t xml:space="preserve">entoring </w:t>
            </w:r>
          </w:p>
          <w:p w14:paraId="5C551C5E" w14:textId="7E2A7C78" w:rsidR="007460C0" w:rsidRPr="007460C0" w:rsidRDefault="00535C1B" w:rsidP="00897364">
            <w:pPr>
              <w:numPr>
                <w:ilvl w:val="0"/>
                <w:numId w:val="53"/>
              </w:numPr>
              <w:rPr>
                <w:rFonts w:cs="Arial"/>
                <w:lang w:eastAsia="en-AU"/>
              </w:rPr>
            </w:pPr>
            <w:r>
              <w:rPr>
                <w:rFonts w:cs="Arial"/>
                <w:lang w:eastAsia="en-AU"/>
              </w:rPr>
              <w:t>v</w:t>
            </w:r>
            <w:r w:rsidR="007460C0" w:rsidRPr="007460C0">
              <w:rPr>
                <w:rFonts w:cs="Arial"/>
                <w:lang w:eastAsia="en-AU"/>
              </w:rPr>
              <w:t>isits to the worksite</w:t>
            </w:r>
          </w:p>
          <w:p w14:paraId="0569BB4D" w14:textId="631B106E" w:rsidR="0075326B" w:rsidRPr="007460C0" w:rsidRDefault="00535C1B" w:rsidP="00897364">
            <w:pPr>
              <w:numPr>
                <w:ilvl w:val="0"/>
                <w:numId w:val="54"/>
              </w:numPr>
              <w:rPr>
                <w:rFonts w:cs="Arial"/>
                <w:lang w:eastAsia="en-AU"/>
              </w:rPr>
            </w:pPr>
            <w:r>
              <w:rPr>
                <w:rFonts w:cs="Arial"/>
                <w:lang w:eastAsia="en-AU"/>
              </w:rPr>
              <w:t>a</w:t>
            </w:r>
            <w:r w:rsidR="007460C0" w:rsidRPr="007460C0">
              <w:rPr>
                <w:rFonts w:cs="Arial"/>
                <w:lang w:eastAsia="en-AU"/>
              </w:rPr>
              <w:t xml:space="preserve">dvocating for the workplace needs of the new employee. </w:t>
            </w:r>
          </w:p>
        </w:tc>
      </w:tr>
      <w:tr w:rsidR="0075326B" w:rsidRPr="004F7342" w14:paraId="604438DA" w14:textId="77777777" w:rsidTr="2F5E1579">
        <w:trPr>
          <w:cantSplit/>
          <w:trHeight w:val="300"/>
        </w:trPr>
        <w:tc>
          <w:tcPr>
            <w:tcW w:w="1843" w:type="pct"/>
          </w:tcPr>
          <w:p w14:paraId="74D20D70" w14:textId="75972260" w:rsidR="0075326B" w:rsidRPr="004F7342" w:rsidRDefault="007460C0" w:rsidP="00897364">
            <w:pPr>
              <w:rPr>
                <w:rFonts w:cs="Arial"/>
              </w:rPr>
            </w:pPr>
            <w:r w:rsidRPr="007460C0">
              <w:rPr>
                <w:rFonts w:cs="Arial"/>
              </w:rPr>
              <w:t>Employment Placement Support plan</w:t>
            </w:r>
          </w:p>
        </w:tc>
        <w:tc>
          <w:tcPr>
            <w:tcW w:w="3157" w:type="pct"/>
          </w:tcPr>
          <w:p w14:paraId="395A8244" w14:textId="2D9E9D77" w:rsidR="0075326B" w:rsidRPr="004F7342" w:rsidRDefault="007460C0" w:rsidP="00897364">
            <w:pPr>
              <w:rPr>
                <w:rFonts w:cs="Arial"/>
                <w:lang w:eastAsia="en-AU"/>
              </w:rPr>
            </w:pPr>
            <w:r w:rsidRPr="42FE0F2C">
              <w:rPr>
                <w:rFonts w:cs="Arial"/>
                <w:lang w:eastAsia="en-AU"/>
              </w:rPr>
              <w:t>A documented agreement outlining the agreed tailored support and services agreed upon to help a participant on commencement to maintain employment including any commencement requirements, upskilling, training and/or mentoring.</w:t>
            </w:r>
          </w:p>
        </w:tc>
      </w:tr>
      <w:tr w:rsidR="00C002FC" w:rsidRPr="004F7342" w14:paraId="1F28338B" w14:textId="77777777" w:rsidTr="2F5E1579">
        <w:trPr>
          <w:cantSplit/>
          <w:trHeight w:val="300"/>
        </w:trPr>
        <w:tc>
          <w:tcPr>
            <w:tcW w:w="1843" w:type="pct"/>
          </w:tcPr>
          <w:p w14:paraId="494708AB" w14:textId="77777777" w:rsidR="00C002FC" w:rsidRPr="004F7342" w:rsidRDefault="00C002FC" w:rsidP="00897364">
            <w:pPr>
              <w:rPr>
                <w:rFonts w:cs="Arial"/>
              </w:rPr>
            </w:pPr>
            <w:r>
              <w:rPr>
                <w:rFonts w:cs="Arial"/>
              </w:rPr>
              <w:t>Empowered Communities</w:t>
            </w:r>
          </w:p>
        </w:tc>
        <w:tc>
          <w:tcPr>
            <w:tcW w:w="3157" w:type="pct"/>
          </w:tcPr>
          <w:p w14:paraId="45245D9D" w14:textId="77777777" w:rsidR="00C002FC" w:rsidRPr="004F7342" w:rsidRDefault="00C002FC" w:rsidP="00897364">
            <w:pPr>
              <w:rPr>
                <w:rFonts w:cs="Arial"/>
                <w:lang w:eastAsia="en-AU"/>
              </w:rPr>
            </w:pPr>
            <w:r>
              <w:rPr>
                <w:rFonts w:cs="Arial"/>
              </w:rPr>
              <w:t xml:space="preserve">An </w:t>
            </w:r>
            <w:r w:rsidRPr="004959B1">
              <w:rPr>
                <w:rFonts w:cs="Arial"/>
              </w:rPr>
              <w:t xml:space="preserve">Indigenous-designed and led initiative </w:t>
            </w:r>
            <w:r>
              <w:rPr>
                <w:rFonts w:cs="Arial"/>
              </w:rPr>
              <w:t xml:space="preserve">that involves </w:t>
            </w:r>
            <w:r w:rsidRPr="00736D53">
              <w:rPr>
                <w:rFonts w:cs="Arial"/>
              </w:rPr>
              <w:t xml:space="preserve">Indigenous </w:t>
            </w:r>
            <w:r w:rsidR="00F21B72">
              <w:rPr>
                <w:rFonts w:cs="Arial"/>
              </w:rPr>
              <w:t xml:space="preserve">leaders, </w:t>
            </w:r>
            <w:r w:rsidRPr="00736D53">
              <w:rPr>
                <w:rFonts w:cs="Arial"/>
              </w:rPr>
              <w:t xml:space="preserve">communities and governments working </w:t>
            </w:r>
            <w:r w:rsidR="00F21B72">
              <w:rPr>
                <w:rFonts w:cs="Arial"/>
              </w:rPr>
              <w:t xml:space="preserve">in partnership </w:t>
            </w:r>
            <w:r w:rsidRPr="00736D53">
              <w:rPr>
                <w:rFonts w:cs="Arial"/>
              </w:rPr>
              <w:t>to set priorities, improve services and apply funding effectively at a regional level</w:t>
            </w:r>
            <w:r w:rsidR="00F21B72">
              <w:rPr>
                <w:rFonts w:cs="Arial"/>
              </w:rPr>
              <w:t>. This</w:t>
            </w:r>
            <w:r w:rsidRPr="00736D53">
              <w:rPr>
                <w:rFonts w:cs="Arial"/>
              </w:rPr>
              <w:t xml:space="preserve"> i</w:t>
            </w:r>
            <w:r>
              <w:rPr>
                <w:rFonts w:cs="Arial"/>
              </w:rPr>
              <w:t>ncrease</w:t>
            </w:r>
            <w:r w:rsidR="00F21B72">
              <w:rPr>
                <w:rFonts w:cs="Arial"/>
              </w:rPr>
              <w:t>s</w:t>
            </w:r>
            <w:r>
              <w:rPr>
                <w:rFonts w:cs="Arial"/>
              </w:rPr>
              <w:t xml:space="preserve"> Indigenous ownership to</w:t>
            </w:r>
            <w:r w:rsidRPr="00736D53">
              <w:rPr>
                <w:rFonts w:cs="Arial"/>
              </w:rPr>
              <w:t xml:space="preserve"> give Indigenous people</w:t>
            </w:r>
            <w:r w:rsidR="00AE3629">
              <w:rPr>
                <w:rFonts w:cs="Arial"/>
              </w:rPr>
              <w:t>s</w:t>
            </w:r>
            <w:r w:rsidRPr="00736D53">
              <w:rPr>
                <w:rFonts w:cs="Arial"/>
              </w:rPr>
              <w:t xml:space="preserve"> a greater say in decisions that affect them.</w:t>
            </w:r>
            <w:r>
              <w:rPr>
                <w:rFonts w:cs="Arial"/>
              </w:rPr>
              <w:t xml:space="preserve"> For further information refer to </w:t>
            </w:r>
            <w:hyperlink r:id="rId80">
              <w:r w:rsidR="3E969A75" w:rsidRPr="3E969A75">
                <w:rPr>
                  <w:rStyle w:val="Hyperlink"/>
                </w:rPr>
                <w:t>niaa.gov.au/indigenous-affairs/empowered-communities</w:t>
              </w:r>
            </w:hyperlink>
            <w:r w:rsidR="3E969A75" w:rsidRPr="3E969A75">
              <w:rPr>
                <w:color w:val="1F497D" w:themeColor="text2"/>
              </w:rPr>
              <w:t>.</w:t>
            </w:r>
          </w:p>
        </w:tc>
      </w:tr>
      <w:tr w:rsidR="00C058D2" w:rsidRPr="004F7342" w14:paraId="7FC17721" w14:textId="77777777" w:rsidTr="2F5E1579">
        <w:trPr>
          <w:cantSplit/>
          <w:trHeight w:val="300"/>
        </w:trPr>
        <w:tc>
          <w:tcPr>
            <w:tcW w:w="1843" w:type="pct"/>
            <w:tcBorders>
              <w:bottom w:val="single" w:sz="4" w:space="0" w:color="A6A6A6" w:themeColor="background1" w:themeShade="A6"/>
            </w:tcBorders>
          </w:tcPr>
          <w:p w14:paraId="644E175D" w14:textId="77777777" w:rsidR="00C058D2" w:rsidRPr="004F7342" w:rsidRDefault="00C058D2" w:rsidP="00897364">
            <w:pPr>
              <w:rPr>
                <w:rFonts w:cs="Arial"/>
                <w:lang w:eastAsia="en-AU"/>
              </w:rPr>
            </w:pPr>
            <w:r w:rsidRPr="004F7342">
              <w:rPr>
                <w:rFonts w:cs="Arial"/>
                <w:lang w:eastAsia="en-AU"/>
              </w:rPr>
              <w:t>Evaluation</w:t>
            </w:r>
          </w:p>
        </w:tc>
        <w:tc>
          <w:tcPr>
            <w:tcW w:w="3157" w:type="pct"/>
            <w:tcBorders>
              <w:bottom w:val="single" w:sz="4" w:space="0" w:color="A6A6A6" w:themeColor="background1" w:themeShade="A6"/>
            </w:tcBorders>
          </w:tcPr>
          <w:p w14:paraId="22E329A5" w14:textId="28D67515" w:rsidR="00C058D2" w:rsidRPr="004F7342" w:rsidRDefault="5ECC04CB" w:rsidP="00897364">
            <w:pPr>
              <w:rPr>
                <w:rFonts w:cs="Arial"/>
              </w:rPr>
            </w:pPr>
            <w:r w:rsidRPr="42FE0F2C">
              <w:rPr>
                <w:rFonts w:cs="Arial"/>
              </w:rPr>
              <w:t>Evaluation is the systematic measurement of the significance, merit and worth of policies and programs, undertaken to understand and impro</w:t>
            </w:r>
            <w:r w:rsidR="61E5D061" w:rsidRPr="42FE0F2C">
              <w:rPr>
                <w:rFonts w:cs="Arial"/>
              </w:rPr>
              <w:t xml:space="preserve">ve decisions about investment. </w:t>
            </w:r>
            <w:r w:rsidRPr="42FE0F2C">
              <w:rPr>
                <w:rFonts w:cs="Arial"/>
              </w:rPr>
              <w:t xml:space="preserve">Evaluation involves the assessment of outcomes and operations of programs or policy compared to expectations </w:t>
            </w:r>
            <w:proofErr w:type="gramStart"/>
            <w:r w:rsidRPr="42FE0F2C">
              <w:rPr>
                <w:rFonts w:cs="Arial"/>
              </w:rPr>
              <w:t>in order to</w:t>
            </w:r>
            <w:proofErr w:type="gramEnd"/>
            <w:r w:rsidRPr="42FE0F2C">
              <w:rPr>
                <w:rFonts w:cs="Arial"/>
              </w:rPr>
              <w:t xml:space="preserve"> make improvements.</w:t>
            </w:r>
          </w:p>
        </w:tc>
      </w:tr>
      <w:tr w:rsidR="003D2C06" w:rsidRPr="004F7342" w14:paraId="293875A8" w14:textId="77777777" w:rsidTr="2F5E1579">
        <w:trPr>
          <w:cantSplit/>
          <w:trHeight w:val="300"/>
        </w:trPr>
        <w:tc>
          <w:tcPr>
            <w:tcW w:w="1843" w:type="pct"/>
            <w:tcBorders>
              <w:bottom w:val="single" w:sz="4" w:space="0" w:color="A6A6A6" w:themeColor="background1" w:themeShade="A6"/>
            </w:tcBorders>
          </w:tcPr>
          <w:p w14:paraId="31CCAC50" w14:textId="3A368872" w:rsidR="003D2C06" w:rsidRPr="004F7342" w:rsidRDefault="003D2C06" w:rsidP="00897364">
            <w:pPr>
              <w:rPr>
                <w:rFonts w:cs="Arial"/>
                <w:lang w:eastAsia="en-AU"/>
              </w:rPr>
            </w:pPr>
            <w:r w:rsidRPr="003D2C06">
              <w:rPr>
                <w:rFonts w:cs="Arial"/>
              </w:rPr>
              <w:t>Full Employment Outcome</w:t>
            </w:r>
          </w:p>
        </w:tc>
        <w:tc>
          <w:tcPr>
            <w:tcW w:w="3157" w:type="pct"/>
            <w:tcBorders>
              <w:bottom w:val="single" w:sz="4" w:space="0" w:color="A6A6A6" w:themeColor="background1" w:themeShade="A6"/>
            </w:tcBorders>
          </w:tcPr>
          <w:p w14:paraId="13FB42A5" w14:textId="6717CEA3" w:rsidR="003D2C06" w:rsidRPr="688063A3" w:rsidRDefault="003D2C06" w:rsidP="00897364">
            <w:pPr>
              <w:rPr>
                <w:rFonts w:cs="Arial"/>
              </w:rPr>
            </w:pPr>
            <w:r w:rsidRPr="003D2C06">
              <w:rPr>
                <w:rFonts w:cs="Arial"/>
              </w:rPr>
              <w:t>A Full Employment Outcome is paid when a job seeker earns enough to reduce their income support by 100 per cent or fully meets their work capacity and participation requirements.</w:t>
            </w:r>
          </w:p>
        </w:tc>
      </w:tr>
      <w:tr w:rsidR="003A3E2C" w:rsidRPr="00A95800" w14:paraId="7B77A635" w14:textId="77777777" w:rsidTr="2F5E1579">
        <w:trPr>
          <w:trHeight w:val="300"/>
        </w:trPr>
        <w:tc>
          <w:tcPr>
            <w:tcW w:w="1843" w:type="pct"/>
            <w:tcBorders>
              <w:top w:val="nil"/>
              <w:left w:val="single" w:sz="4" w:space="0" w:color="A6A6A6" w:themeColor="background1" w:themeShade="A6"/>
              <w:bottom w:val="single" w:sz="4" w:space="0" w:color="A6A6A6" w:themeColor="background1" w:themeShade="A6"/>
              <w:right w:val="single" w:sz="6" w:space="0" w:color="A6A6A6" w:themeColor="background1" w:themeShade="A6"/>
            </w:tcBorders>
          </w:tcPr>
          <w:p w14:paraId="2F75D0E8" w14:textId="57868B32" w:rsidR="003A3E2C" w:rsidRPr="00C954A3" w:rsidRDefault="003A3E2C" w:rsidP="00897364">
            <w:pPr>
              <w:rPr>
                <w:rFonts w:cs="Arial"/>
              </w:rPr>
            </w:pPr>
            <w:r>
              <w:rPr>
                <w:rFonts w:cs="Arial"/>
              </w:rPr>
              <w:t>Incorporated association</w:t>
            </w:r>
          </w:p>
        </w:tc>
        <w:tc>
          <w:tcPr>
            <w:tcW w:w="3157" w:type="pct"/>
            <w:tcBorders>
              <w:top w:val="nil"/>
              <w:left w:val="single" w:sz="6" w:space="0" w:color="A6A6A6" w:themeColor="background1" w:themeShade="A6"/>
              <w:bottom w:val="single" w:sz="4" w:space="0" w:color="A6A6A6" w:themeColor="background1" w:themeShade="A6"/>
              <w:right w:val="single" w:sz="4" w:space="0" w:color="A6A6A6" w:themeColor="background1" w:themeShade="A6"/>
            </w:tcBorders>
          </w:tcPr>
          <w:p w14:paraId="3BC67694" w14:textId="286FCC75" w:rsidR="007C6E76" w:rsidRPr="007C6E76" w:rsidRDefault="007C6E76" w:rsidP="00897364">
            <w:pPr>
              <w:rPr>
                <w:rFonts w:cs="Arial"/>
              </w:rPr>
            </w:pPr>
            <w:r w:rsidRPr="42FE0F2C">
              <w:rPr>
                <w:rFonts w:cs="Arial"/>
              </w:rPr>
              <w:t xml:space="preserve">An incorporated association is an organisation incorporated in a state or territory under the laws of that state or territory. Its structure establishes it as a legal entity separate from its individual members.  </w:t>
            </w:r>
          </w:p>
          <w:p w14:paraId="55DC3204" w14:textId="652BFA08" w:rsidR="003A3E2C" w:rsidRPr="00C72518" w:rsidRDefault="007C6E76" w:rsidP="00897364">
            <w:pPr>
              <w:rPr>
                <w:rFonts w:cs="Arial"/>
              </w:rPr>
            </w:pPr>
            <w:r w:rsidRPr="007C6E76">
              <w:rPr>
                <w:rFonts w:cs="Arial"/>
              </w:rPr>
              <w:lastRenderedPageBreak/>
              <w:t xml:space="preserve">See full definition at </w:t>
            </w:r>
            <w:hyperlink r:id="rId81" w:history="1">
              <w:r w:rsidRPr="007C6E76">
                <w:rPr>
                  <w:rStyle w:val="Hyperlink"/>
                  <w:rFonts w:cs="Arial"/>
                </w:rPr>
                <w:t xml:space="preserve">https://www.acnc.gov.au/forcharities/start-charity/you-start-charity/legal-structure </w:t>
              </w:r>
            </w:hyperlink>
          </w:p>
        </w:tc>
      </w:tr>
      <w:tr w:rsidR="00460BF3" w:rsidRPr="00A95800" w14:paraId="1DC833C0" w14:textId="77777777" w:rsidTr="2F5E1579">
        <w:trPr>
          <w:trHeight w:val="300"/>
        </w:trPr>
        <w:tc>
          <w:tcPr>
            <w:tcW w:w="1843" w:type="pct"/>
            <w:tcBorders>
              <w:top w:val="nil"/>
              <w:left w:val="single" w:sz="4" w:space="0" w:color="A6A6A6" w:themeColor="background1" w:themeShade="A6"/>
              <w:bottom w:val="single" w:sz="4" w:space="0" w:color="A6A6A6" w:themeColor="background1" w:themeShade="A6"/>
              <w:right w:val="single" w:sz="6" w:space="0" w:color="A6A6A6" w:themeColor="background1" w:themeShade="A6"/>
            </w:tcBorders>
          </w:tcPr>
          <w:p w14:paraId="29017BE1" w14:textId="77777777" w:rsidR="00460BF3" w:rsidRDefault="00460BF3" w:rsidP="00897364">
            <w:pPr>
              <w:rPr>
                <w:rFonts w:cs="Arial"/>
              </w:rPr>
            </w:pPr>
            <w:r w:rsidRPr="00C954A3">
              <w:rPr>
                <w:rFonts w:cs="Arial"/>
              </w:rPr>
              <w:lastRenderedPageBreak/>
              <w:t>Indigenous Organisation</w:t>
            </w:r>
          </w:p>
          <w:p w14:paraId="38FA1DBD" w14:textId="58152CCF" w:rsidR="00460BF3" w:rsidRPr="002E5AF2" w:rsidRDefault="00460BF3" w:rsidP="590FDEAB">
            <w:pPr>
              <w:rPr>
                <w:rFonts w:cs="Arial"/>
                <w:i/>
                <w:iCs/>
              </w:rPr>
            </w:pPr>
            <w:r w:rsidRPr="590FDEAB">
              <w:rPr>
                <w:rFonts w:cs="Arial"/>
                <w:i/>
                <w:iCs/>
              </w:rPr>
              <w:t>(Note: This definition is used for administering the Incorporation Requireme</w:t>
            </w:r>
            <w:r w:rsidR="00437653" w:rsidRPr="590FDEAB">
              <w:rPr>
                <w:rFonts w:cs="Arial"/>
                <w:i/>
                <w:iCs/>
              </w:rPr>
              <w:t xml:space="preserve">nts only – Refer to Appendix </w:t>
            </w:r>
            <w:r w:rsidR="1797124E" w:rsidRPr="590FDEAB">
              <w:rPr>
                <w:rFonts w:cs="Arial"/>
                <w:i/>
                <w:iCs/>
              </w:rPr>
              <w:t>1</w:t>
            </w:r>
            <w:r w:rsidR="00437653" w:rsidRPr="590FDEAB">
              <w:rPr>
                <w:rFonts w:cs="Arial"/>
                <w:i/>
                <w:iCs/>
              </w:rPr>
              <w:t>2</w:t>
            </w:r>
            <w:r w:rsidRPr="590FDEAB">
              <w:rPr>
                <w:rFonts w:cs="Arial"/>
                <w:i/>
                <w:iCs/>
              </w:rPr>
              <w:t>)</w:t>
            </w:r>
          </w:p>
          <w:p w14:paraId="6E539B92" w14:textId="77777777" w:rsidR="00460BF3" w:rsidRPr="002E5AF2" w:rsidRDefault="00460BF3" w:rsidP="00897364">
            <w:pPr>
              <w:rPr>
                <w:rFonts w:cs="Arial"/>
                <w:highlight w:val="yellow"/>
              </w:rPr>
            </w:pPr>
          </w:p>
        </w:tc>
        <w:tc>
          <w:tcPr>
            <w:tcW w:w="3157" w:type="pct"/>
            <w:tcBorders>
              <w:top w:val="nil"/>
              <w:left w:val="single" w:sz="6" w:space="0" w:color="A6A6A6" w:themeColor="background1" w:themeShade="A6"/>
              <w:bottom w:val="single" w:sz="4" w:space="0" w:color="A6A6A6" w:themeColor="background1" w:themeShade="A6"/>
              <w:right w:val="single" w:sz="4" w:space="0" w:color="A6A6A6" w:themeColor="background1" w:themeShade="A6"/>
            </w:tcBorders>
          </w:tcPr>
          <w:p w14:paraId="18842DEC" w14:textId="77777777" w:rsidR="00460BF3" w:rsidRDefault="00460BF3" w:rsidP="00897364">
            <w:pPr>
              <w:rPr>
                <w:rFonts w:cs="Arial"/>
                <w:lang w:val="en-GB"/>
              </w:rPr>
            </w:pPr>
            <w:r>
              <w:rPr>
                <w:rFonts w:cs="Arial"/>
                <w:lang w:val="en-US"/>
              </w:rPr>
              <w:t xml:space="preserve">Aligns with the s29-5 of the </w:t>
            </w:r>
            <w:hyperlink r:id="rId82" w:history="1">
              <w:r w:rsidRPr="00BA1FAA">
                <w:rPr>
                  <w:rStyle w:val="Hyperlink"/>
                  <w:rFonts w:cs="Arial"/>
                  <w:i/>
                  <w:iCs/>
                  <w:lang w:val="en-GB"/>
                </w:rPr>
                <w:t>Corporations (Aboriginal and Torres Strait Islander) Act 2006</w:t>
              </w:r>
            </w:hyperlink>
            <w:r w:rsidRPr="002E5AF2">
              <w:rPr>
                <w:rFonts w:cs="Arial"/>
                <w:lang w:val="en-GB"/>
              </w:rPr>
              <w:t xml:space="preserve"> </w:t>
            </w:r>
            <w:r>
              <w:rPr>
                <w:rFonts w:cs="Arial"/>
                <w:lang w:val="en-GB"/>
              </w:rPr>
              <w:t xml:space="preserve">and Part 2 – Regulation 6 of </w:t>
            </w:r>
            <w:r>
              <w:rPr>
                <w:rFonts w:cs="Arial"/>
                <w:lang w:val="en-US"/>
              </w:rPr>
              <w:t xml:space="preserve">the </w:t>
            </w:r>
            <w:hyperlink r:id="rId83" w:history="1">
              <w:r w:rsidRPr="00BA1FAA">
                <w:rPr>
                  <w:rStyle w:val="Hyperlink"/>
                  <w:rFonts w:cs="Arial"/>
                  <w:i/>
                  <w:iCs/>
                  <w:lang w:val="en-GB"/>
                </w:rPr>
                <w:t>Corporations (Aboriginal and Torres Strait Islander) Regulations 2017</w:t>
              </w:r>
            </w:hyperlink>
            <w:r>
              <w:rPr>
                <w:rFonts w:cs="Arial"/>
                <w:lang w:val="en-GB"/>
              </w:rPr>
              <w:t xml:space="preserve"> </w:t>
            </w:r>
          </w:p>
          <w:p w14:paraId="21E27035" w14:textId="77777777" w:rsidR="00460BF3" w:rsidRPr="00347402" w:rsidRDefault="00460BF3" w:rsidP="000B37F7">
            <w:pPr>
              <w:pStyle w:val="ListParagraph"/>
              <w:numPr>
                <w:ilvl w:val="0"/>
                <w:numId w:val="21"/>
              </w:numPr>
              <w:contextualSpacing w:val="0"/>
              <w:rPr>
                <w:rFonts w:cs="Arial"/>
                <w:lang w:val="en-GB"/>
              </w:rPr>
            </w:pPr>
            <w:r>
              <w:t>If the corporation has five (5) or m</w:t>
            </w:r>
            <w:r w:rsidR="00DB2B15">
              <w:t>ore members—</w:t>
            </w:r>
            <w:r>
              <w:t>at least 51</w:t>
            </w:r>
            <w:r w:rsidR="003E27DD">
              <w:t xml:space="preserve">% </w:t>
            </w:r>
            <w:r>
              <w:t xml:space="preserve">of the members are Indigenous Australians. </w:t>
            </w:r>
          </w:p>
          <w:p w14:paraId="06F760F2" w14:textId="2B6CE5B8" w:rsidR="00460BF3" w:rsidRPr="00347402" w:rsidRDefault="00460BF3" w:rsidP="42FE0F2C">
            <w:pPr>
              <w:pStyle w:val="ListParagraph"/>
              <w:numPr>
                <w:ilvl w:val="0"/>
                <w:numId w:val="21"/>
              </w:numPr>
              <w:rPr>
                <w:rFonts w:cs="Arial"/>
                <w:lang w:val="en-GB"/>
              </w:rPr>
            </w:pPr>
            <w:r>
              <w:t>If the corporation has fewer than five (5) members but more than one (1) member</w:t>
            </w:r>
            <w:r w:rsidR="003E27DD">
              <w:t>—</w:t>
            </w:r>
            <w:proofErr w:type="gramStart"/>
            <w:r>
              <w:t>all of</w:t>
            </w:r>
            <w:proofErr w:type="gramEnd"/>
            <w:r>
              <w:t xml:space="preserve"> the members, or all but one of the members are Indigenous Australians</w:t>
            </w:r>
            <w:r w:rsidR="003E27DD">
              <w:t>.</w:t>
            </w:r>
          </w:p>
          <w:p w14:paraId="5B4EE686" w14:textId="77777777" w:rsidR="00460BF3" w:rsidRPr="00347402" w:rsidRDefault="00460BF3" w:rsidP="000B37F7">
            <w:pPr>
              <w:pStyle w:val="ListParagraph"/>
              <w:numPr>
                <w:ilvl w:val="0"/>
                <w:numId w:val="21"/>
              </w:numPr>
              <w:contextualSpacing w:val="0"/>
              <w:rPr>
                <w:rFonts w:cs="Arial"/>
                <w:lang w:val="en-GB"/>
              </w:rPr>
            </w:pPr>
            <w:r>
              <w:t>If the corporation has only one (1) member – that member is an Indigenous Australian.</w:t>
            </w:r>
          </w:p>
          <w:p w14:paraId="7CEE8EDF" w14:textId="77777777" w:rsidR="00460BF3" w:rsidRPr="00954100" w:rsidRDefault="00460BF3" w:rsidP="00897364">
            <w:pPr>
              <w:rPr>
                <w:rFonts w:cs="Arial"/>
                <w:lang w:val="en-GB"/>
              </w:rPr>
            </w:pPr>
            <w:r>
              <w:rPr>
                <w:lang w:val="en-GB"/>
              </w:rPr>
              <w:t>Note that “member” is used as a term for ownership and may vary between entity types (e.g. “shareholder” for co-operatives).</w:t>
            </w:r>
          </w:p>
          <w:p w14:paraId="66EC0C4D" w14:textId="77777777" w:rsidR="00460BF3" w:rsidRDefault="00460BF3" w:rsidP="00897364">
            <w:pPr>
              <w:rPr>
                <w:u w:val="single"/>
                <w:lang w:val="en-US"/>
              </w:rPr>
            </w:pPr>
            <w:r w:rsidRPr="008204B1">
              <w:rPr>
                <w:b/>
                <w:u w:val="single"/>
                <w:lang w:val="en-US"/>
              </w:rPr>
              <w:t>and</w:t>
            </w:r>
            <w:r w:rsidRPr="002E5AF2">
              <w:rPr>
                <w:u w:val="single"/>
                <w:lang w:val="en-US"/>
              </w:rPr>
              <w:t xml:space="preserve"> </w:t>
            </w:r>
          </w:p>
          <w:p w14:paraId="08A0D997" w14:textId="4CC14DAC" w:rsidR="00460BF3" w:rsidRPr="002E5AF2" w:rsidRDefault="00460BF3" w:rsidP="00897364">
            <w:pPr>
              <w:rPr>
                <w:rFonts w:cs="Arial"/>
              </w:rPr>
            </w:pPr>
            <w:r w:rsidRPr="42FE0F2C">
              <w:rPr>
                <w:rFonts w:cs="Arial"/>
                <w:lang w:val="en-GB"/>
              </w:rPr>
              <w:t>Aligns with</w:t>
            </w:r>
            <w:r w:rsidRPr="42FE0F2C">
              <w:rPr>
                <w:lang w:val="en-US"/>
              </w:rPr>
              <w:t xml:space="preserve"> s246-5 of the Ac</w:t>
            </w:r>
            <w:r w:rsidR="007E0784" w:rsidRPr="42FE0F2C">
              <w:rPr>
                <w:lang w:val="en-US"/>
              </w:rPr>
              <w:t>t—</w:t>
            </w:r>
            <w:proofErr w:type="gramStart"/>
            <w:r w:rsidRPr="42FE0F2C">
              <w:rPr>
                <w:u w:val="single"/>
                <w:lang w:val="en-US"/>
              </w:rPr>
              <w:t>a majority of</w:t>
            </w:r>
            <w:proofErr w:type="gramEnd"/>
            <w:r w:rsidRPr="42FE0F2C">
              <w:rPr>
                <w:u w:val="single"/>
                <w:lang w:val="en-US"/>
              </w:rPr>
              <w:t xml:space="preserve"> the directors must be Indigenous</w:t>
            </w:r>
            <w:r>
              <w:t xml:space="preserve">. </w:t>
            </w:r>
          </w:p>
        </w:tc>
      </w:tr>
      <w:tr w:rsidR="00460BF3" w:rsidRPr="004F7342" w14:paraId="6A50F8B0" w14:textId="77777777" w:rsidTr="2F5E1579">
        <w:trPr>
          <w:cantSplit/>
          <w:trHeight w:val="300"/>
        </w:trPr>
        <w:tc>
          <w:tcPr>
            <w:tcW w:w="1843" w:type="pct"/>
            <w:tcBorders>
              <w:top w:val="single" w:sz="4" w:space="0" w:color="A6A6A6" w:themeColor="background1" w:themeShade="A6"/>
            </w:tcBorders>
          </w:tcPr>
          <w:p w14:paraId="24760194" w14:textId="77777777" w:rsidR="00460BF3" w:rsidRPr="004F7342" w:rsidRDefault="00460BF3" w:rsidP="00897364">
            <w:pPr>
              <w:rPr>
                <w:rFonts w:cs="Arial"/>
              </w:rPr>
            </w:pPr>
            <w:r w:rsidRPr="004F7342">
              <w:rPr>
                <w:rFonts w:cs="Arial"/>
                <w:lang w:eastAsia="en-AU"/>
              </w:rPr>
              <w:t xml:space="preserve">Grant </w:t>
            </w:r>
          </w:p>
        </w:tc>
        <w:tc>
          <w:tcPr>
            <w:tcW w:w="3157" w:type="pct"/>
            <w:tcBorders>
              <w:top w:val="single" w:sz="4" w:space="0" w:color="A6A6A6" w:themeColor="background1" w:themeShade="A6"/>
            </w:tcBorders>
          </w:tcPr>
          <w:p w14:paraId="5E27406A" w14:textId="052065F4" w:rsidR="00460BF3" w:rsidRPr="004F7342" w:rsidRDefault="79D89BDD" w:rsidP="00897364">
            <w:pPr>
              <w:rPr>
                <w:rFonts w:cs="Arial"/>
                <w:lang w:eastAsia="en-AU"/>
              </w:rPr>
            </w:pPr>
            <w:r w:rsidRPr="42FE0F2C">
              <w:rPr>
                <w:rFonts w:cs="Arial"/>
              </w:rPr>
              <w:t>I</w:t>
            </w:r>
            <w:r w:rsidRPr="42FE0F2C">
              <w:rPr>
                <w:rFonts w:cs="Arial"/>
                <w:lang w:eastAsia="en-AU"/>
              </w:rPr>
              <w:t>s defined by CGR</w:t>
            </w:r>
            <w:r w:rsidR="340B31DD" w:rsidRPr="42FE0F2C">
              <w:rPr>
                <w:rFonts w:cs="Arial"/>
                <w:lang w:eastAsia="en-AU"/>
              </w:rPr>
              <w:t>P</w:t>
            </w:r>
            <w:r w:rsidRPr="42FE0F2C">
              <w:rPr>
                <w:rFonts w:cs="Arial"/>
                <w:lang w:eastAsia="en-AU"/>
              </w:rPr>
              <w:t xml:space="preserve">s paragraph 2.3 as an arrangement for the provision of financial assistance by the Commonwealth or on behalf of the Commonwealth: </w:t>
            </w:r>
          </w:p>
          <w:p w14:paraId="22DEFE72" w14:textId="77777777" w:rsidR="00460BF3" w:rsidRPr="004F7342" w:rsidRDefault="00460BF3" w:rsidP="00897364">
            <w:pPr>
              <w:rPr>
                <w:rFonts w:cs="Arial"/>
                <w:lang w:eastAsia="en-AU"/>
              </w:rPr>
            </w:pPr>
            <w:r w:rsidRPr="004F7342">
              <w:rPr>
                <w:rFonts w:cs="Arial"/>
                <w:lang w:eastAsia="en-AU"/>
              </w:rPr>
              <w:t xml:space="preserve">(a) under which relevant money or other CRF money is to be paid to a grantee other than the Commonwealth; and </w:t>
            </w:r>
          </w:p>
          <w:p w14:paraId="5FD43062" w14:textId="42FCE35E" w:rsidR="00460BF3" w:rsidRPr="004F7342" w:rsidRDefault="79D89BDD" w:rsidP="00897364">
            <w:pPr>
              <w:rPr>
                <w:rFonts w:cs="Arial"/>
              </w:rPr>
            </w:pPr>
            <w:r w:rsidRPr="42FE0F2C">
              <w:rPr>
                <w:rFonts w:cs="Arial"/>
                <w:lang w:eastAsia="en-AU"/>
              </w:rPr>
              <w:t xml:space="preserve">(b) which is </w:t>
            </w:r>
            <w:r w:rsidR="1FE40514" w:rsidRPr="42FE0F2C">
              <w:rPr>
                <w:rFonts w:cs="Arial"/>
                <w:lang w:eastAsia="en-AU"/>
              </w:rPr>
              <w:t xml:space="preserve">intended </w:t>
            </w:r>
            <w:r w:rsidRPr="42FE0F2C">
              <w:rPr>
                <w:rFonts w:cs="Arial"/>
                <w:lang w:eastAsia="en-AU"/>
              </w:rPr>
              <w:t xml:space="preserve">to help </w:t>
            </w:r>
            <w:r w:rsidR="2428569D" w:rsidRPr="42FE0F2C">
              <w:rPr>
                <w:rFonts w:cs="Arial"/>
                <w:lang w:eastAsia="en-AU"/>
              </w:rPr>
              <w:t>address</w:t>
            </w:r>
            <w:r w:rsidRPr="42FE0F2C">
              <w:rPr>
                <w:rFonts w:cs="Arial"/>
                <w:lang w:eastAsia="en-AU"/>
              </w:rPr>
              <w:t xml:space="preserve"> one or more of the Australian Government</w:t>
            </w:r>
            <w:r w:rsidR="2428569D" w:rsidRPr="42FE0F2C">
              <w:rPr>
                <w:rFonts w:cs="Arial"/>
                <w:lang w:eastAsia="en-AU"/>
              </w:rPr>
              <w:t>’s</w:t>
            </w:r>
            <w:r w:rsidRPr="42FE0F2C">
              <w:rPr>
                <w:rFonts w:cs="Arial"/>
                <w:lang w:eastAsia="en-AU"/>
              </w:rPr>
              <w:t xml:space="preserve"> policy outcomes while assisting the grantee achieve its objectives.</w:t>
            </w:r>
          </w:p>
        </w:tc>
      </w:tr>
      <w:tr w:rsidR="00460BF3" w:rsidRPr="004F7342" w14:paraId="6FCA40C7" w14:textId="77777777" w:rsidTr="2F5E1579">
        <w:trPr>
          <w:cantSplit/>
          <w:trHeight w:val="300"/>
        </w:trPr>
        <w:tc>
          <w:tcPr>
            <w:tcW w:w="1843" w:type="pct"/>
          </w:tcPr>
          <w:p w14:paraId="3F617704" w14:textId="77777777" w:rsidR="00460BF3" w:rsidRPr="004F7342" w:rsidRDefault="00460BF3" w:rsidP="00897364">
            <w:pPr>
              <w:rPr>
                <w:rFonts w:cs="Arial"/>
                <w:lang w:eastAsia="en-AU"/>
              </w:rPr>
            </w:pPr>
            <w:r w:rsidRPr="004F7342">
              <w:rPr>
                <w:rFonts w:cs="Arial"/>
              </w:rPr>
              <w:t>Grant activity</w:t>
            </w:r>
          </w:p>
        </w:tc>
        <w:tc>
          <w:tcPr>
            <w:tcW w:w="3157" w:type="pct"/>
          </w:tcPr>
          <w:p w14:paraId="191FB0B1" w14:textId="1417D4C3" w:rsidR="00460BF3" w:rsidRPr="004F7342" w:rsidRDefault="79D89BDD" w:rsidP="00897364">
            <w:pPr>
              <w:rPr>
                <w:rFonts w:cs="Arial"/>
                <w:lang w:eastAsia="en-AU"/>
              </w:rPr>
            </w:pPr>
            <w:proofErr w:type="gramStart"/>
            <w:r w:rsidRPr="42FE0F2C">
              <w:rPr>
                <w:rFonts w:cs="Arial"/>
              </w:rPr>
              <w:t>Is</w:t>
            </w:r>
            <w:proofErr w:type="gramEnd"/>
            <w:r w:rsidRPr="42FE0F2C">
              <w:rPr>
                <w:rFonts w:cs="Arial"/>
              </w:rPr>
              <w:t xml:space="preserve"> the project/tasks/services that the grantee is required to undertake with the grant money. It is described in the Grant Agreement. </w:t>
            </w:r>
          </w:p>
        </w:tc>
      </w:tr>
      <w:tr w:rsidR="00460BF3" w:rsidRPr="004F7342" w14:paraId="41691377" w14:textId="77777777" w:rsidTr="2F5E1579">
        <w:trPr>
          <w:cantSplit/>
          <w:trHeight w:val="300"/>
        </w:trPr>
        <w:tc>
          <w:tcPr>
            <w:tcW w:w="1843" w:type="pct"/>
          </w:tcPr>
          <w:p w14:paraId="3D240143" w14:textId="77777777" w:rsidR="00460BF3" w:rsidRPr="004F7342" w:rsidRDefault="00460BF3" w:rsidP="00897364">
            <w:pPr>
              <w:rPr>
                <w:rFonts w:cs="Arial"/>
              </w:rPr>
            </w:pPr>
            <w:r w:rsidRPr="004F7342">
              <w:rPr>
                <w:rFonts w:cs="Arial"/>
              </w:rPr>
              <w:lastRenderedPageBreak/>
              <w:t>Grant agreement</w:t>
            </w:r>
          </w:p>
        </w:tc>
        <w:tc>
          <w:tcPr>
            <w:tcW w:w="3157" w:type="pct"/>
          </w:tcPr>
          <w:p w14:paraId="295141A1" w14:textId="58EE9801" w:rsidR="00460BF3" w:rsidRPr="004F7342" w:rsidRDefault="79D89BDD" w:rsidP="00897364">
            <w:pPr>
              <w:rPr>
                <w:rFonts w:cs="Arial"/>
              </w:rPr>
            </w:pPr>
            <w:r w:rsidRPr="688063A3">
              <w:rPr>
                <w:rFonts w:cs="Arial"/>
              </w:rPr>
              <w:t xml:space="preserve">Sets out the relationship between the parties to the </w:t>
            </w:r>
            <w:r w:rsidR="00EE3539" w:rsidRPr="688063A3">
              <w:rPr>
                <w:rFonts w:cs="Arial"/>
              </w:rPr>
              <w:t>agreement and</w:t>
            </w:r>
            <w:r w:rsidRPr="688063A3">
              <w:rPr>
                <w:rFonts w:cs="Arial"/>
              </w:rPr>
              <w:t xml:space="preserve"> specifies the details of the grant.</w:t>
            </w:r>
          </w:p>
          <w:p w14:paraId="2D4F929C" w14:textId="2DB3304B" w:rsidR="00460BF3" w:rsidRPr="004F7342" w:rsidRDefault="79D89BDD" w:rsidP="00897364">
            <w:pPr>
              <w:rPr>
                <w:rFonts w:cs="Arial"/>
              </w:rPr>
            </w:pPr>
            <w:r w:rsidRPr="42FE0F2C">
              <w:rPr>
                <w:rFonts w:cs="Arial"/>
              </w:rPr>
              <w:t>A grant agreement comprises the Head Agreement, the Project Schedule and any documents attached or incorporated by references into either of those documents.</w:t>
            </w:r>
          </w:p>
          <w:p w14:paraId="60B82B55" w14:textId="16CFCE6F" w:rsidR="00460BF3" w:rsidRPr="004F7342" w:rsidRDefault="00460BF3" w:rsidP="00897364">
            <w:pPr>
              <w:rPr>
                <w:rFonts w:cs="Arial"/>
              </w:rPr>
            </w:pPr>
            <w:r w:rsidRPr="590FDEAB">
              <w:rPr>
                <w:rFonts w:cs="Arial"/>
              </w:rPr>
              <w:t xml:space="preserve">The Head Agreement sets out the general terms and conditions that apply to </w:t>
            </w:r>
            <w:proofErr w:type="spellStart"/>
            <w:r w:rsidRPr="590FDEAB">
              <w:rPr>
                <w:rFonts w:cs="Arial"/>
              </w:rPr>
              <w:t>all</w:t>
            </w:r>
            <w:r w:rsidR="6E0142E6">
              <w:t>RAES</w:t>
            </w:r>
            <w:proofErr w:type="spellEnd"/>
            <w:r w:rsidR="6E0142E6">
              <w:t xml:space="preserve"> program</w:t>
            </w:r>
            <w:r w:rsidRPr="590FDEAB">
              <w:rPr>
                <w:rFonts w:cs="Arial"/>
              </w:rPr>
              <w:t xml:space="preserve"> funded projects for a particular grantee.</w:t>
            </w:r>
            <w:r w:rsidRPr="0349C2B0">
              <w:rPr>
                <w:rFonts w:cs="Arial"/>
              </w:rPr>
              <w:t xml:space="preserve"> funded projects for a particular grantee.</w:t>
            </w:r>
          </w:p>
          <w:p w14:paraId="146352B8" w14:textId="4E8A56B9" w:rsidR="00460BF3" w:rsidRPr="004F7342" w:rsidRDefault="79D89BDD" w:rsidP="00897364">
            <w:pPr>
              <w:rPr>
                <w:rFonts w:cs="Arial"/>
              </w:rPr>
            </w:pPr>
            <w:r w:rsidRPr="42FE0F2C">
              <w:rPr>
                <w:rFonts w:cs="Arial"/>
              </w:rPr>
              <w:t xml:space="preserve">The Project Schedule sets out specific terms and conditions that apply to </w:t>
            </w:r>
            <w:proofErr w:type="gramStart"/>
            <w:r w:rsidRPr="42FE0F2C">
              <w:rPr>
                <w:rFonts w:cs="Arial"/>
              </w:rPr>
              <w:t>particular projects</w:t>
            </w:r>
            <w:proofErr w:type="gramEnd"/>
            <w:r w:rsidRPr="42FE0F2C">
              <w:rPr>
                <w:rFonts w:cs="Arial"/>
              </w:rPr>
              <w:t>.</w:t>
            </w:r>
          </w:p>
        </w:tc>
      </w:tr>
      <w:tr w:rsidR="00460BF3" w:rsidRPr="004F7342" w14:paraId="0815C5CC" w14:textId="77777777" w:rsidTr="2F5E1579">
        <w:trPr>
          <w:cantSplit/>
          <w:trHeight w:val="300"/>
        </w:trPr>
        <w:tc>
          <w:tcPr>
            <w:tcW w:w="1843" w:type="pct"/>
          </w:tcPr>
          <w:p w14:paraId="771CA607" w14:textId="0D6CBB23" w:rsidR="00460BF3" w:rsidRPr="004F7342" w:rsidRDefault="367961AE" w:rsidP="00897364">
            <w:pPr>
              <w:rPr>
                <w:rFonts w:cs="Arial"/>
              </w:rPr>
            </w:pPr>
            <w:proofErr w:type="spellStart"/>
            <w:r w:rsidRPr="2F5E1579">
              <w:rPr>
                <w:rFonts w:cs="Arial"/>
              </w:rPr>
              <w:t>GrantConnect</w:t>
            </w:r>
            <w:proofErr w:type="spellEnd"/>
          </w:p>
        </w:tc>
        <w:tc>
          <w:tcPr>
            <w:tcW w:w="3157" w:type="pct"/>
          </w:tcPr>
          <w:p w14:paraId="211A46AB" w14:textId="228D5C98" w:rsidR="00460BF3" w:rsidRPr="004F7342" w:rsidRDefault="40566EE7" w:rsidP="00897364">
            <w:pPr>
              <w:rPr>
                <w:rFonts w:cs="Arial"/>
              </w:rPr>
            </w:pPr>
            <w:r w:rsidRPr="42FE0F2C">
              <w:rPr>
                <w:rFonts w:cs="Arial"/>
              </w:rPr>
              <w:t>Is the Australian Government’s whole-of-government grants information system, which centralises the publication and reporting of Commonwealth grants in accordance with the CGR</w:t>
            </w:r>
            <w:r w:rsidR="797CC203" w:rsidRPr="42FE0F2C">
              <w:rPr>
                <w:rFonts w:cs="Arial"/>
              </w:rPr>
              <w:t>P</w:t>
            </w:r>
            <w:r w:rsidRPr="42FE0F2C">
              <w:rPr>
                <w:rFonts w:cs="Arial"/>
              </w:rPr>
              <w:t>s.</w:t>
            </w:r>
          </w:p>
        </w:tc>
      </w:tr>
      <w:tr w:rsidR="00460BF3" w:rsidRPr="004F7342" w14:paraId="104928B6" w14:textId="77777777" w:rsidTr="2F5E1579">
        <w:trPr>
          <w:cantSplit/>
          <w:trHeight w:val="300"/>
        </w:trPr>
        <w:tc>
          <w:tcPr>
            <w:tcW w:w="1843" w:type="pct"/>
          </w:tcPr>
          <w:p w14:paraId="45CB0846" w14:textId="77777777" w:rsidR="00460BF3" w:rsidRPr="004F7342" w:rsidRDefault="00460BF3" w:rsidP="00897364">
            <w:pPr>
              <w:rPr>
                <w:rFonts w:cs="Arial"/>
              </w:rPr>
            </w:pPr>
            <w:r w:rsidRPr="004F7342">
              <w:rPr>
                <w:rFonts w:cs="Arial"/>
              </w:rPr>
              <w:t>Grantee</w:t>
            </w:r>
          </w:p>
        </w:tc>
        <w:tc>
          <w:tcPr>
            <w:tcW w:w="3157" w:type="pct"/>
          </w:tcPr>
          <w:p w14:paraId="19092E7D" w14:textId="77777777" w:rsidR="00460BF3" w:rsidRPr="004F7342" w:rsidRDefault="00460BF3" w:rsidP="00897364">
            <w:pPr>
              <w:rPr>
                <w:rFonts w:cs="Arial"/>
              </w:rPr>
            </w:pPr>
            <w:r w:rsidRPr="004F7342">
              <w:rPr>
                <w:rFonts w:cs="Arial"/>
              </w:rPr>
              <w:t xml:space="preserve">An individual/organisation that has been awarded a grant. </w:t>
            </w:r>
          </w:p>
        </w:tc>
      </w:tr>
      <w:tr w:rsidR="00565634" w:rsidRPr="004F7342" w14:paraId="193A08B8" w14:textId="77777777" w:rsidTr="2F5E1579">
        <w:trPr>
          <w:cantSplit/>
          <w:trHeight w:val="300"/>
        </w:trPr>
        <w:tc>
          <w:tcPr>
            <w:tcW w:w="1843" w:type="pct"/>
          </w:tcPr>
          <w:p w14:paraId="7ECC4C76" w14:textId="660A88CC" w:rsidR="00565634" w:rsidRPr="004F7342" w:rsidRDefault="0086543C" w:rsidP="00897364">
            <w:pPr>
              <w:rPr>
                <w:rFonts w:cs="Arial"/>
              </w:rPr>
            </w:pPr>
            <w:r>
              <w:rPr>
                <w:rFonts w:cs="Arial"/>
              </w:rPr>
              <w:t>Joint venture</w:t>
            </w:r>
          </w:p>
        </w:tc>
        <w:tc>
          <w:tcPr>
            <w:tcW w:w="3157" w:type="pct"/>
          </w:tcPr>
          <w:p w14:paraId="4B1DEEB4" w14:textId="38259BAA" w:rsidR="0086543C" w:rsidRPr="0086543C" w:rsidRDefault="0086543C" w:rsidP="00897364">
            <w:pPr>
              <w:rPr>
                <w:rFonts w:cs="Arial"/>
              </w:rPr>
            </w:pPr>
            <w:r w:rsidRPr="42FE0F2C">
              <w:rPr>
                <w:rFonts w:cs="Arial"/>
              </w:rPr>
              <w:t xml:space="preserve">A joint venture is an agreement between 2 or more parties to work together for the purpose of completing a specific task or project.  </w:t>
            </w:r>
          </w:p>
          <w:p w14:paraId="565B5BD0" w14:textId="77777777" w:rsidR="0086543C" w:rsidRPr="0086543C" w:rsidRDefault="0086543C" w:rsidP="00897364">
            <w:pPr>
              <w:rPr>
                <w:rFonts w:cs="Arial"/>
              </w:rPr>
            </w:pPr>
            <w:r w:rsidRPr="0086543C">
              <w:rPr>
                <w:rFonts w:cs="Arial"/>
              </w:rPr>
              <w:t xml:space="preserve">See full definition at </w:t>
            </w:r>
          </w:p>
          <w:p w14:paraId="7E9E47EB" w14:textId="463FF03E" w:rsidR="00565634" w:rsidRPr="004F7342" w:rsidRDefault="0086543C" w:rsidP="00897364">
            <w:pPr>
              <w:rPr>
                <w:rFonts w:cs="Arial"/>
              </w:rPr>
            </w:pPr>
            <w:hyperlink r:id="rId84" w:history="1">
              <w:r w:rsidRPr="0086543C">
                <w:rPr>
                  <w:rStyle w:val="Hyperlink"/>
                  <w:rFonts w:cs="Arial"/>
                </w:rPr>
                <w:t xml:space="preserve">https://business.gov.au/planning/business-structures-andtypes/business-structures/joint-venture </w:t>
              </w:r>
            </w:hyperlink>
            <w:r w:rsidRPr="0086543C">
              <w:rPr>
                <w:rFonts w:cs="Arial"/>
              </w:rPr>
              <w:t xml:space="preserve"> </w:t>
            </w:r>
          </w:p>
        </w:tc>
      </w:tr>
      <w:tr w:rsidR="00460BF3" w:rsidRPr="004F7342" w14:paraId="7FB9465F" w14:textId="77777777" w:rsidTr="2F5E1579">
        <w:trPr>
          <w:cantSplit/>
          <w:trHeight w:val="300"/>
        </w:trPr>
        <w:tc>
          <w:tcPr>
            <w:tcW w:w="1843" w:type="pct"/>
          </w:tcPr>
          <w:p w14:paraId="61AB838A" w14:textId="77777777" w:rsidR="00460BF3" w:rsidRPr="004F7342" w:rsidRDefault="00460BF3" w:rsidP="00897364">
            <w:pPr>
              <w:rPr>
                <w:rFonts w:cs="Arial"/>
              </w:rPr>
            </w:pPr>
            <w:r>
              <w:rPr>
                <w:rFonts w:cs="Arial"/>
              </w:rPr>
              <w:t>K</w:t>
            </w:r>
            <w:r w:rsidRPr="004F7342">
              <w:rPr>
                <w:rFonts w:cs="Arial"/>
              </w:rPr>
              <w:t>ey</w:t>
            </w:r>
            <w:r>
              <w:rPr>
                <w:rFonts w:cs="Arial"/>
              </w:rPr>
              <w:t xml:space="preserve"> Performance I</w:t>
            </w:r>
            <w:r w:rsidRPr="004F7342">
              <w:rPr>
                <w:rFonts w:cs="Arial"/>
              </w:rPr>
              <w:t>ndicator</w:t>
            </w:r>
          </w:p>
        </w:tc>
        <w:tc>
          <w:tcPr>
            <w:tcW w:w="3157" w:type="pct"/>
          </w:tcPr>
          <w:p w14:paraId="0BE23288" w14:textId="77777777" w:rsidR="00460BF3" w:rsidRPr="004F7342" w:rsidRDefault="00460BF3" w:rsidP="00897364">
            <w:pPr>
              <w:rPr>
                <w:rFonts w:cs="Arial"/>
              </w:rPr>
            </w:pPr>
            <w:r w:rsidRPr="004F7342">
              <w:rPr>
                <w:rFonts w:cs="Arial"/>
              </w:rPr>
              <w:t>A measure that provides information about the extent to which the activities or services meet agreed performance requirements.</w:t>
            </w:r>
          </w:p>
        </w:tc>
      </w:tr>
      <w:tr w:rsidR="00E24255" w:rsidRPr="004F7342" w14:paraId="1A96067B" w14:textId="77777777" w:rsidTr="2F5E1579">
        <w:trPr>
          <w:cantSplit/>
          <w:trHeight w:val="300"/>
        </w:trPr>
        <w:tc>
          <w:tcPr>
            <w:tcW w:w="1843" w:type="pct"/>
          </w:tcPr>
          <w:p w14:paraId="1F4BA2B2" w14:textId="7599ED6B" w:rsidR="00E24255" w:rsidRDefault="00E24255" w:rsidP="00897364">
            <w:pPr>
              <w:rPr>
                <w:rFonts w:cs="Arial"/>
              </w:rPr>
            </w:pPr>
            <w:r>
              <w:rPr>
                <w:rFonts w:cs="Arial"/>
              </w:rPr>
              <w:t>Local government body</w:t>
            </w:r>
          </w:p>
        </w:tc>
        <w:tc>
          <w:tcPr>
            <w:tcW w:w="3157" w:type="pct"/>
          </w:tcPr>
          <w:p w14:paraId="33AD4DFF" w14:textId="4FE9EBF2" w:rsidR="00E24255" w:rsidRPr="004F7342" w:rsidRDefault="00534DAD" w:rsidP="00897364">
            <w:pPr>
              <w:rPr>
                <w:rFonts w:cs="Arial"/>
              </w:rPr>
            </w:pPr>
            <w:r w:rsidRPr="42FE0F2C">
              <w:rPr>
                <w:rFonts w:cs="Arial"/>
              </w:rPr>
              <w:t>Local governments are established and defined under the relevant state or territory legislation.</w:t>
            </w:r>
          </w:p>
        </w:tc>
      </w:tr>
      <w:tr w:rsidR="00460BF3" w:rsidRPr="004F7342" w14:paraId="22BBAEB2" w14:textId="77777777" w:rsidTr="2F5E1579">
        <w:trPr>
          <w:cantSplit/>
          <w:trHeight w:val="300"/>
        </w:trPr>
        <w:tc>
          <w:tcPr>
            <w:tcW w:w="1843" w:type="pct"/>
          </w:tcPr>
          <w:p w14:paraId="01CDA8D8" w14:textId="4FE64FC9" w:rsidR="00460BF3" w:rsidRPr="004F7342" w:rsidRDefault="00460BF3" w:rsidP="00897364">
            <w:pPr>
              <w:rPr>
                <w:rFonts w:cs="Arial"/>
              </w:rPr>
            </w:pPr>
            <w:r w:rsidRPr="004F7342">
              <w:rPr>
                <w:rFonts w:cs="Arial"/>
              </w:rPr>
              <w:t>Management</w:t>
            </w:r>
          </w:p>
        </w:tc>
        <w:tc>
          <w:tcPr>
            <w:tcW w:w="3157" w:type="pct"/>
          </w:tcPr>
          <w:p w14:paraId="49D32389" w14:textId="77777777" w:rsidR="00460BF3" w:rsidRPr="004F7342" w:rsidRDefault="00460BF3" w:rsidP="00897364">
            <w:pPr>
              <w:rPr>
                <w:rFonts w:cs="Arial"/>
              </w:rPr>
            </w:pPr>
            <w:r w:rsidRPr="004F7342">
              <w:rPr>
                <w:rFonts w:cs="Arial"/>
              </w:rPr>
              <w:t xml:space="preserve">Management refers to the responsibility for the day-to-day operation of the </w:t>
            </w:r>
            <w:r>
              <w:rPr>
                <w:rFonts w:cs="Arial"/>
              </w:rPr>
              <w:t xml:space="preserve">funded </w:t>
            </w:r>
            <w:r w:rsidRPr="004F7342">
              <w:rPr>
                <w:rFonts w:cs="Arial"/>
              </w:rPr>
              <w:t>organisation. It includes:</w:t>
            </w:r>
          </w:p>
          <w:p w14:paraId="44071A09" w14:textId="77777777" w:rsidR="00460BF3" w:rsidRPr="004F7342" w:rsidRDefault="00460BF3" w:rsidP="000B37F7">
            <w:pPr>
              <w:pStyle w:val="ListParagraph"/>
              <w:numPr>
                <w:ilvl w:val="0"/>
                <w:numId w:val="19"/>
              </w:numPr>
              <w:contextualSpacing w:val="0"/>
              <w:rPr>
                <w:rFonts w:cs="Arial"/>
              </w:rPr>
            </w:pPr>
            <w:r w:rsidRPr="004F7342">
              <w:rPr>
                <w:rFonts w:cs="Arial"/>
              </w:rPr>
              <w:t>the CEO (or equivalent)</w:t>
            </w:r>
          </w:p>
          <w:p w14:paraId="5F7E9EE3" w14:textId="77777777" w:rsidR="00460BF3" w:rsidRPr="004F7342" w:rsidRDefault="00460BF3" w:rsidP="000B37F7">
            <w:pPr>
              <w:pStyle w:val="ListParagraph"/>
              <w:numPr>
                <w:ilvl w:val="0"/>
                <w:numId w:val="19"/>
              </w:numPr>
              <w:contextualSpacing w:val="0"/>
              <w:rPr>
                <w:rFonts w:cs="Arial"/>
              </w:rPr>
            </w:pPr>
            <w:r w:rsidRPr="004F7342">
              <w:rPr>
                <w:rFonts w:cs="Arial"/>
              </w:rPr>
              <w:t>the people occupying the highest positions in relation to:</w:t>
            </w:r>
          </w:p>
          <w:p w14:paraId="17A25F95" w14:textId="77777777" w:rsidR="00460BF3" w:rsidRPr="004F7342" w:rsidRDefault="00460BF3" w:rsidP="000B37F7">
            <w:pPr>
              <w:pStyle w:val="ListParagraph"/>
              <w:numPr>
                <w:ilvl w:val="1"/>
                <w:numId w:val="19"/>
              </w:numPr>
              <w:contextualSpacing w:val="0"/>
              <w:rPr>
                <w:rFonts w:cs="Arial"/>
              </w:rPr>
            </w:pPr>
            <w:r w:rsidRPr="004F7342">
              <w:rPr>
                <w:rFonts w:cs="Arial"/>
              </w:rPr>
              <w:t>service delivery</w:t>
            </w:r>
          </w:p>
          <w:p w14:paraId="4B3986EF" w14:textId="77777777" w:rsidR="00460BF3" w:rsidRPr="004F7342" w:rsidRDefault="00460BF3" w:rsidP="000B37F7">
            <w:pPr>
              <w:pStyle w:val="ListParagraph"/>
              <w:numPr>
                <w:ilvl w:val="1"/>
                <w:numId w:val="19"/>
              </w:numPr>
              <w:contextualSpacing w:val="0"/>
              <w:rPr>
                <w:rFonts w:cs="Arial"/>
              </w:rPr>
            </w:pPr>
            <w:r w:rsidRPr="004F7342">
              <w:rPr>
                <w:rFonts w:cs="Arial"/>
              </w:rPr>
              <w:t>finances</w:t>
            </w:r>
          </w:p>
          <w:p w14:paraId="78FA5450" w14:textId="77777777" w:rsidR="00460BF3" w:rsidRPr="004F7342" w:rsidRDefault="00460BF3" w:rsidP="000B37F7">
            <w:pPr>
              <w:pStyle w:val="ListParagraph"/>
              <w:numPr>
                <w:ilvl w:val="1"/>
                <w:numId w:val="19"/>
              </w:numPr>
              <w:contextualSpacing w:val="0"/>
              <w:rPr>
                <w:rFonts w:cs="Arial"/>
              </w:rPr>
            </w:pPr>
            <w:r w:rsidRPr="004F7342">
              <w:rPr>
                <w:rFonts w:cs="Arial"/>
              </w:rPr>
              <w:t>operations (e.g. property, ICT)</w:t>
            </w:r>
            <w:r w:rsidR="00DB2B15">
              <w:rPr>
                <w:rFonts w:cs="Arial"/>
              </w:rPr>
              <w:t>,</w:t>
            </w:r>
            <w:r w:rsidRPr="004F7342">
              <w:rPr>
                <w:rFonts w:cs="Arial"/>
              </w:rPr>
              <w:t xml:space="preserve"> and/or</w:t>
            </w:r>
          </w:p>
          <w:p w14:paraId="36818AEE" w14:textId="77777777" w:rsidR="00460BF3" w:rsidRPr="004F7342" w:rsidRDefault="00460BF3" w:rsidP="000B37F7">
            <w:pPr>
              <w:pStyle w:val="ListParagraph"/>
              <w:numPr>
                <w:ilvl w:val="1"/>
                <w:numId w:val="19"/>
              </w:numPr>
              <w:contextualSpacing w:val="0"/>
              <w:rPr>
                <w:rFonts w:cs="Arial"/>
              </w:rPr>
            </w:pPr>
            <w:r w:rsidRPr="004F7342">
              <w:rPr>
                <w:rFonts w:cs="Arial"/>
              </w:rPr>
              <w:t xml:space="preserve">human resources. </w:t>
            </w:r>
          </w:p>
        </w:tc>
      </w:tr>
      <w:tr w:rsidR="00E428D0" w:rsidRPr="004F7342" w14:paraId="74FDCA40" w14:textId="77777777" w:rsidTr="2F5E1579">
        <w:trPr>
          <w:cantSplit/>
          <w:trHeight w:val="300"/>
        </w:trPr>
        <w:tc>
          <w:tcPr>
            <w:tcW w:w="1843" w:type="pct"/>
          </w:tcPr>
          <w:p w14:paraId="17C32645" w14:textId="79D76F44" w:rsidR="00E428D0" w:rsidRPr="004F7342" w:rsidRDefault="00E428D0" w:rsidP="00897364">
            <w:pPr>
              <w:rPr>
                <w:rFonts w:cs="Arial"/>
              </w:rPr>
            </w:pPr>
            <w:r>
              <w:rPr>
                <w:rFonts w:cs="Arial"/>
              </w:rPr>
              <w:lastRenderedPageBreak/>
              <w:t>Non-corporate Commonwealth entity</w:t>
            </w:r>
          </w:p>
        </w:tc>
        <w:tc>
          <w:tcPr>
            <w:tcW w:w="3157" w:type="pct"/>
          </w:tcPr>
          <w:p w14:paraId="2F7164A4" w14:textId="0AB36AFC" w:rsidR="00782E3F" w:rsidRPr="00782E3F" w:rsidRDefault="00782E3F" w:rsidP="00897364">
            <w:pPr>
              <w:rPr>
                <w:rFonts w:cs="Arial"/>
              </w:rPr>
            </w:pPr>
            <w:r w:rsidRPr="42FE0F2C">
              <w:rPr>
                <w:rFonts w:cs="Arial"/>
              </w:rPr>
              <w:t xml:space="preserve">Non-corporate Commonwealth entities (NCEs) are legally and financially part of the Commonwealth. NCEs are established under power that comes from the Constitution, usually through legislation and the exercise of executive power. </w:t>
            </w:r>
          </w:p>
          <w:p w14:paraId="349FE415" w14:textId="35E87718" w:rsidR="00E428D0" w:rsidRPr="004F7342" w:rsidRDefault="00782E3F" w:rsidP="00897364">
            <w:pPr>
              <w:rPr>
                <w:rFonts w:cs="Arial"/>
              </w:rPr>
            </w:pPr>
            <w:r w:rsidRPr="00782E3F">
              <w:rPr>
                <w:rFonts w:cs="Arial"/>
              </w:rPr>
              <w:t xml:space="preserve">See full definition in the </w:t>
            </w:r>
            <w:hyperlink r:id="rId85" w:history="1">
              <w:r w:rsidRPr="00782E3F">
                <w:rPr>
                  <w:rStyle w:val="Hyperlink"/>
                  <w:rFonts w:cs="Arial"/>
                  <w:i/>
                  <w:iCs/>
                </w:rPr>
                <w:t>Public Governance, Performance and Accountability Act 2013</w:t>
              </w:r>
              <w:r w:rsidRPr="00782E3F">
                <w:rPr>
                  <w:rStyle w:val="Hyperlink"/>
                  <w:rFonts w:cs="Arial"/>
                </w:rPr>
                <w:t xml:space="preserve"> </w:t>
              </w:r>
            </w:hyperlink>
            <w:r w:rsidRPr="00782E3F">
              <w:rPr>
                <w:rFonts w:cs="Arial"/>
              </w:rPr>
              <w:t xml:space="preserve"> (the PGPA Act). </w:t>
            </w:r>
          </w:p>
        </w:tc>
      </w:tr>
      <w:tr w:rsidR="00E428D0" w:rsidRPr="004F7342" w14:paraId="050D6672" w14:textId="77777777" w:rsidTr="2F5E1579">
        <w:trPr>
          <w:cantSplit/>
          <w:trHeight w:val="300"/>
        </w:trPr>
        <w:tc>
          <w:tcPr>
            <w:tcW w:w="1843" w:type="pct"/>
          </w:tcPr>
          <w:p w14:paraId="108DF3A0" w14:textId="24BAA3EA" w:rsidR="00E428D0" w:rsidRPr="004F7342" w:rsidRDefault="00622398" w:rsidP="00897364">
            <w:pPr>
              <w:rPr>
                <w:rFonts w:cs="Arial"/>
              </w:rPr>
            </w:pPr>
            <w:r>
              <w:rPr>
                <w:rFonts w:cs="Arial"/>
              </w:rPr>
              <w:t>Not-for-profit organisation</w:t>
            </w:r>
          </w:p>
        </w:tc>
        <w:tc>
          <w:tcPr>
            <w:tcW w:w="3157" w:type="pct"/>
          </w:tcPr>
          <w:p w14:paraId="325EA8B2" w14:textId="63ACCAEE" w:rsidR="00622398" w:rsidRPr="00622398" w:rsidRDefault="00622398" w:rsidP="00897364">
            <w:pPr>
              <w:rPr>
                <w:rFonts w:cs="Arial"/>
              </w:rPr>
            </w:pPr>
            <w:r w:rsidRPr="42FE0F2C">
              <w:rPr>
                <w:rFonts w:cs="Arial"/>
              </w:rPr>
              <w:t xml:space="preserve">A not-for-profit is generally an organisation that does not operate for the profit, personal gain or other benefit of particular people (for example, its members, the people who run the organisation, or their friends or relatives).  </w:t>
            </w:r>
          </w:p>
          <w:p w14:paraId="30C808FC" w14:textId="3964E377" w:rsidR="00E428D0" w:rsidRPr="004F7342" w:rsidRDefault="00622398" w:rsidP="00897364">
            <w:pPr>
              <w:rPr>
                <w:rFonts w:cs="Arial"/>
              </w:rPr>
            </w:pPr>
            <w:r w:rsidRPr="00622398">
              <w:rPr>
                <w:rFonts w:cs="Arial"/>
              </w:rPr>
              <w:t xml:space="preserve">See full definition at </w:t>
            </w:r>
            <w:hyperlink r:id="rId86" w:history="1">
              <w:r w:rsidRPr="00622398">
                <w:rPr>
                  <w:rStyle w:val="Hyperlink"/>
                  <w:rFonts w:cs="Arial"/>
                </w:rPr>
                <w:t xml:space="preserve">https://www.acnc.gov.au/forcharities/start-charity/not-for-profit </w:t>
              </w:r>
            </w:hyperlink>
            <w:r w:rsidRPr="00622398">
              <w:rPr>
                <w:rFonts w:cs="Arial"/>
              </w:rPr>
              <w:t xml:space="preserve"> </w:t>
            </w:r>
          </w:p>
        </w:tc>
      </w:tr>
      <w:tr w:rsidR="00460BF3" w:rsidRPr="004F7342" w14:paraId="164CC0E8" w14:textId="77777777" w:rsidTr="2F5E1579">
        <w:trPr>
          <w:cantSplit/>
          <w:trHeight w:val="300"/>
        </w:trPr>
        <w:tc>
          <w:tcPr>
            <w:tcW w:w="1843" w:type="pct"/>
          </w:tcPr>
          <w:p w14:paraId="09EE47E4" w14:textId="77777777" w:rsidR="00460BF3" w:rsidRPr="004F7342" w:rsidRDefault="002E016A" w:rsidP="00897364">
            <w:pPr>
              <w:rPr>
                <w:rFonts w:cs="Arial"/>
              </w:rPr>
            </w:pPr>
            <w:r>
              <w:rPr>
                <w:rFonts w:cs="Arial"/>
              </w:rPr>
              <w:t>Owners</w:t>
            </w:r>
          </w:p>
        </w:tc>
        <w:tc>
          <w:tcPr>
            <w:tcW w:w="3157" w:type="pct"/>
          </w:tcPr>
          <w:p w14:paraId="1548BBD0" w14:textId="77777777" w:rsidR="00460BF3" w:rsidRPr="004F7342" w:rsidRDefault="00460BF3" w:rsidP="00897364">
            <w:pPr>
              <w:rPr>
                <w:rFonts w:cs="Arial"/>
              </w:rPr>
            </w:pPr>
            <w:r w:rsidRPr="004F7342">
              <w:rPr>
                <w:rFonts w:cs="Arial"/>
              </w:rPr>
              <w:t xml:space="preserve">Depending </w:t>
            </w:r>
            <w:r w:rsidR="002E016A">
              <w:rPr>
                <w:rFonts w:cs="Arial"/>
              </w:rPr>
              <w:t>on legal entity type, “Owners</w:t>
            </w:r>
            <w:r w:rsidRPr="004F7342">
              <w:rPr>
                <w:rFonts w:cs="Arial"/>
              </w:rPr>
              <w:t>” may be based on your:</w:t>
            </w:r>
          </w:p>
          <w:p w14:paraId="2259E711" w14:textId="77777777" w:rsidR="00460BF3" w:rsidRPr="004F7342" w:rsidRDefault="00460BF3" w:rsidP="000B37F7">
            <w:pPr>
              <w:pStyle w:val="ListParagraph"/>
              <w:numPr>
                <w:ilvl w:val="0"/>
                <w:numId w:val="19"/>
              </w:numPr>
              <w:contextualSpacing w:val="0"/>
              <w:rPr>
                <w:rFonts w:cs="Arial"/>
                <w:b/>
              </w:rPr>
            </w:pPr>
            <w:r w:rsidRPr="004F7342">
              <w:rPr>
                <w:rFonts w:cs="Arial"/>
                <w:b/>
              </w:rPr>
              <w:t>Members</w:t>
            </w:r>
            <w:r w:rsidR="00DB2B15">
              <w:rPr>
                <w:rFonts w:cs="Arial"/>
                <w:b/>
              </w:rPr>
              <w:t>—</w:t>
            </w:r>
            <w:r w:rsidRPr="004F7342">
              <w:rPr>
                <w:rFonts w:cs="Arial"/>
              </w:rPr>
              <w:t>ORIC-Registered Indigenous Corporations, Companies Limited by Guarantee, Incorporated Associations</w:t>
            </w:r>
          </w:p>
          <w:p w14:paraId="6E023C1B" w14:textId="77777777" w:rsidR="00460BF3" w:rsidRPr="004F7342" w:rsidRDefault="00460BF3" w:rsidP="000B37F7">
            <w:pPr>
              <w:pStyle w:val="ListParagraph"/>
              <w:numPr>
                <w:ilvl w:val="0"/>
                <w:numId w:val="19"/>
              </w:numPr>
              <w:contextualSpacing w:val="0"/>
              <w:rPr>
                <w:rFonts w:cs="Arial"/>
                <w:b/>
              </w:rPr>
            </w:pPr>
            <w:r w:rsidRPr="004F7342">
              <w:rPr>
                <w:rFonts w:cs="Arial"/>
                <w:b/>
              </w:rPr>
              <w:t>Shareholders</w:t>
            </w:r>
            <w:r w:rsidR="00DB2B15">
              <w:rPr>
                <w:rFonts w:cs="Arial"/>
                <w:b/>
              </w:rPr>
              <w:t>—</w:t>
            </w:r>
            <w:r w:rsidRPr="004F7342">
              <w:rPr>
                <w:rFonts w:cs="Arial"/>
              </w:rPr>
              <w:t>Companies Limited by Shares, Cooperatives</w:t>
            </w:r>
          </w:p>
          <w:p w14:paraId="66C8DC34" w14:textId="77777777" w:rsidR="00460BF3" w:rsidRPr="004F7342" w:rsidRDefault="00460BF3" w:rsidP="000B37F7">
            <w:pPr>
              <w:pStyle w:val="ListParagraph"/>
              <w:numPr>
                <w:ilvl w:val="0"/>
                <w:numId w:val="19"/>
              </w:numPr>
              <w:contextualSpacing w:val="0"/>
              <w:rPr>
                <w:rFonts w:cs="Arial"/>
                <w:b/>
              </w:rPr>
            </w:pPr>
            <w:r w:rsidRPr="004F7342">
              <w:rPr>
                <w:rFonts w:cs="Arial"/>
                <w:b/>
              </w:rPr>
              <w:t>Proprietors/partners</w:t>
            </w:r>
            <w:r w:rsidR="00DB2B15">
              <w:rPr>
                <w:rFonts w:cs="Arial"/>
                <w:b/>
              </w:rPr>
              <w:t>—</w:t>
            </w:r>
            <w:r w:rsidRPr="004F7342">
              <w:rPr>
                <w:rFonts w:cs="Arial"/>
              </w:rPr>
              <w:t>Sole traders, actual person partnerships</w:t>
            </w:r>
          </w:p>
          <w:p w14:paraId="42B4B598" w14:textId="77777777" w:rsidR="00460BF3" w:rsidRPr="004F7342" w:rsidRDefault="00460BF3" w:rsidP="000B37F7">
            <w:pPr>
              <w:pStyle w:val="ListParagraph"/>
              <w:numPr>
                <w:ilvl w:val="0"/>
                <w:numId w:val="19"/>
              </w:numPr>
              <w:contextualSpacing w:val="0"/>
              <w:rPr>
                <w:rFonts w:cs="Arial"/>
                <w:b/>
              </w:rPr>
            </w:pPr>
            <w:r w:rsidRPr="004F7342">
              <w:rPr>
                <w:rFonts w:cs="Arial"/>
                <w:b/>
              </w:rPr>
              <w:t>Beneficiaries</w:t>
            </w:r>
            <w:r w:rsidR="00DB2B15">
              <w:rPr>
                <w:rFonts w:cs="Arial"/>
                <w:b/>
              </w:rPr>
              <w:t>—</w:t>
            </w:r>
            <w:r w:rsidRPr="004F7342">
              <w:rPr>
                <w:rFonts w:cs="Arial"/>
              </w:rPr>
              <w:t>Trusts</w:t>
            </w:r>
          </w:p>
          <w:p w14:paraId="29A767FB" w14:textId="58F4434A" w:rsidR="00460BF3" w:rsidRPr="004F7342" w:rsidRDefault="40566EE7" w:rsidP="00897364">
            <w:pPr>
              <w:rPr>
                <w:rFonts w:cs="Arial"/>
              </w:rPr>
            </w:pPr>
            <w:r w:rsidRPr="42FE0F2C">
              <w:rPr>
                <w:rFonts w:cs="Arial"/>
              </w:rPr>
              <w:t>If you are a for-profit entity, ownership relates to those who draw a financial benefit from the entity (other than a salary/wage). For not-for-profits, “benefit” is a broader term that may include social/cultural benefits or maintaining an asset or rights (including native title).</w:t>
            </w:r>
          </w:p>
        </w:tc>
      </w:tr>
      <w:tr w:rsidR="00F37C0B" w:rsidRPr="004F7342" w14:paraId="4473FAC5" w14:textId="77777777" w:rsidTr="2F5E1579">
        <w:trPr>
          <w:cantSplit/>
          <w:trHeight w:val="300"/>
        </w:trPr>
        <w:tc>
          <w:tcPr>
            <w:tcW w:w="1843" w:type="pct"/>
          </w:tcPr>
          <w:p w14:paraId="5E6B6228" w14:textId="780A420D" w:rsidR="00F37C0B" w:rsidRDefault="00F37C0B" w:rsidP="00897364">
            <w:pPr>
              <w:rPr>
                <w:rFonts w:cs="Arial"/>
              </w:rPr>
            </w:pPr>
            <w:r w:rsidRPr="00F37C0B">
              <w:rPr>
                <w:rFonts w:cs="Arial"/>
              </w:rPr>
              <w:t>Partial Employment Outcome</w:t>
            </w:r>
          </w:p>
        </w:tc>
        <w:tc>
          <w:tcPr>
            <w:tcW w:w="3157" w:type="pct"/>
          </w:tcPr>
          <w:p w14:paraId="58A170DF" w14:textId="7CFC6BFA" w:rsidR="00F37C0B" w:rsidRPr="004F7342" w:rsidRDefault="00F37C0B" w:rsidP="00897364">
            <w:pPr>
              <w:rPr>
                <w:rFonts w:cs="Arial"/>
              </w:rPr>
            </w:pPr>
            <w:r w:rsidRPr="42FE0F2C">
              <w:rPr>
                <w:rFonts w:cs="Arial"/>
              </w:rPr>
              <w:t>A Partial Employment Outcome is paid in recognition of a job seeker making significant progress towards sustainable employment by achieving a reduction (by an average of at least 60 per cent) in income support payments or increasing their participation in paid employment.</w:t>
            </w:r>
          </w:p>
        </w:tc>
      </w:tr>
      <w:tr w:rsidR="00A53634" w:rsidRPr="004F7342" w14:paraId="6635DBEF" w14:textId="77777777" w:rsidTr="2F5E1579">
        <w:trPr>
          <w:cantSplit/>
          <w:trHeight w:val="300"/>
        </w:trPr>
        <w:tc>
          <w:tcPr>
            <w:tcW w:w="1843" w:type="pct"/>
          </w:tcPr>
          <w:p w14:paraId="45D67D05" w14:textId="5A834EA5" w:rsidR="00A53634" w:rsidRPr="00F37C0B" w:rsidRDefault="00A53634" w:rsidP="00897364">
            <w:pPr>
              <w:rPr>
                <w:rFonts w:cs="Arial"/>
              </w:rPr>
            </w:pPr>
            <w:r>
              <w:rPr>
                <w:rFonts w:cs="Arial"/>
              </w:rPr>
              <w:lastRenderedPageBreak/>
              <w:t>Participation Options</w:t>
            </w:r>
          </w:p>
        </w:tc>
        <w:tc>
          <w:tcPr>
            <w:tcW w:w="3157" w:type="pct"/>
          </w:tcPr>
          <w:p w14:paraId="58CF94DB" w14:textId="5B35E70C" w:rsidR="00DB0F1D" w:rsidRPr="00DB0F1D" w:rsidRDefault="00DB0F1D" w:rsidP="00897364">
            <w:pPr>
              <w:rPr>
                <w:rFonts w:cs="Arial"/>
              </w:rPr>
            </w:pPr>
            <w:r w:rsidRPr="42FE0F2C">
              <w:rPr>
                <w:rFonts w:cs="Arial"/>
              </w:rPr>
              <w:t xml:space="preserve">Participation Options are meaningful activities developed by providers in consultation with participants and community </w:t>
            </w:r>
            <w:r w:rsidR="00E859D4" w:rsidRPr="42FE0F2C">
              <w:rPr>
                <w:rFonts w:cs="Arial"/>
              </w:rPr>
              <w:t>to benefit</w:t>
            </w:r>
            <w:r w:rsidRPr="42FE0F2C">
              <w:rPr>
                <w:rFonts w:cs="Arial"/>
              </w:rPr>
              <w:t xml:space="preserve"> community and increase participant job readiness. They may include (but are not limited to): </w:t>
            </w:r>
          </w:p>
          <w:p w14:paraId="2E8E70BF" w14:textId="1199CA4C" w:rsidR="00DB0F1D" w:rsidRPr="00DB0F1D" w:rsidRDefault="00DB0F1D" w:rsidP="000B37F7">
            <w:pPr>
              <w:pStyle w:val="ListParagraph"/>
              <w:numPr>
                <w:ilvl w:val="0"/>
                <w:numId w:val="55"/>
              </w:numPr>
              <w:contextualSpacing w:val="0"/>
              <w:rPr>
                <w:rFonts w:cs="Arial"/>
              </w:rPr>
            </w:pPr>
            <w:r w:rsidRPr="00DB0F1D">
              <w:rPr>
                <w:rFonts w:cs="Arial"/>
              </w:rPr>
              <w:t>projects to support community goals (such as</w:t>
            </w:r>
            <w:r w:rsidR="00EB5667">
              <w:rPr>
                <w:rFonts w:cs="Arial"/>
              </w:rPr>
              <w:t xml:space="preserve"> Men’s and Women’s Groups, Yarning Circles</w:t>
            </w:r>
            <w:r w:rsidR="003B456E">
              <w:rPr>
                <w:rFonts w:cs="Arial"/>
              </w:rPr>
              <w:t xml:space="preserve"> and</w:t>
            </w:r>
            <w:r w:rsidRPr="00DB0F1D">
              <w:rPr>
                <w:rFonts w:cs="Arial"/>
              </w:rPr>
              <w:t xml:space="preserve"> recording cultural protocols for future generations)</w:t>
            </w:r>
          </w:p>
          <w:p w14:paraId="29882B66" w14:textId="72F7B9E9" w:rsidR="00DB0F1D" w:rsidRPr="00DB0F1D" w:rsidRDefault="005172E4" w:rsidP="000B37F7">
            <w:pPr>
              <w:pStyle w:val="ListParagraph"/>
              <w:numPr>
                <w:ilvl w:val="0"/>
                <w:numId w:val="55"/>
              </w:numPr>
              <w:contextualSpacing w:val="0"/>
              <w:rPr>
                <w:rFonts w:cs="Arial"/>
              </w:rPr>
            </w:pPr>
            <w:r>
              <w:rPr>
                <w:rFonts w:cs="Arial"/>
              </w:rPr>
              <w:t>a</w:t>
            </w:r>
            <w:r w:rsidR="00DB0F1D" w:rsidRPr="00DB0F1D">
              <w:rPr>
                <w:rFonts w:cs="Arial"/>
              </w:rPr>
              <w:t>ccredited and non-accredited training</w:t>
            </w:r>
          </w:p>
          <w:p w14:paraId="508700C8" w14:textId="37250A49" w:rsidR="00A53634" w:rsidRPr="00DB0F1D" w:rsidRDefault="005172E4" w:rsidP="42FE0F2C">
            <w:pPr>
              <w:pStyle w:val="ListParagraph"/>
              <w:numPr>
                <w:ilvl w:val="0"/>
                <w:numId w:val="55"/>
              </w:numPr>
              <w:rPr>
                <w:rFonts w:cs="Arial"/>
              </w:rPr>
            </w:pPr>
            <w:r w:rsidRPr="42FE0F2C">
              <w:rPr>
                <w:rFonts w:cs="Arial"/>
              </w:rPr>
              <w:t>a</w:t>
            </w:r>
            <w:r w:rsidR="00DB0F1D" w:rsidRPr="42FE0F2C">
              <w:rPr>
                <w:rFonts w:cs="Arial"/>
              </w:rPr>
              <w:t>ssistance to overcome non-vocational barriers (such as personal development and health training or appointments).</w:t>
            </w:r>
          </w:p>
        </w:tc>
      </w:tr>
      <w:tr w:rsidR="00C05AC6" w:rsidRPr="004F7342" w14:paraId="05E5B4AF" w14:textId="77777777" w:rsidTr="2F5E1579">
        <w:trPr>
          <w:cantSplit/>
          <w:trHeight w:val="300"/>
        </w:trPr>
        <w:tc>
          <w:tcPr>
            <w:tcW w:w="1843" w:type="pct"/>
          </w:tcPr>
          <w:p w14:paraId="682ADE47" w14:textId="6934D10E" w:rsidR="00C05AC6" w:rsidRDefault="00C05AC6" w:rsidP="00897364">
            <w:pPr>
              <w:rPr>
                <w:rFonts w:cs="Arial"/>
              </w:rPr>
            </w:pPr>
            <w:r>
              <w:rPr>
                <w:rFonts w:cs="Arial"/>
              </w:rPr>
              <w:t>Partnership</w:t>
            </w:r>
          </w:p>
        </w:tc>
        <w:tc>
          <w:tcPr>
            <w:tcW w:w="3157" w:type="pct"/>
          </w:tcPr>
          <w:p w14:paraId="520ECC21" w14:textId="5D350EB3" w:rsidR="00C05AC6" w:rsidRPr="00C05AC6" w:rsidRDefault="00C05AC6" w:rsidP="00897364">
            <w:pPr>
              <w:rPr>
                <w:rFonts w:cs="Arial"/>
              </w:rPr>
            </w:pPr>
            <w:r w:rsidRPr="42FE0F2C">
              <w:rPr>
                <w:rFonts w:cs="Arial"/>
              </w:rPr>
              <w:t xml:space="preserve">A partnership is a business structure made up of 2 or more people who distribute income or losses between themselves.  </w:t>
            </w:r>
          </w:p>
          <w:p w14:paraId="1CB9F7B7" w14:textId="77777777" w:rsidR="00C05AC6" w:rsidRPr="00C05AC6" w:rsidRDefault="00C05AC6" w:rsidP="00897364">
            <w:pPr>
              <w:rPr>
                <w:rFonts w:cs="Arial"/>
              </w:rPr>
            </w:pPr>
            <w:r w:rsidRPr="00C05AC6">
              <w:rPr>
                <w:rFonts w:cs="Arial"/>
              </w:rPr>
              <w:t xml:space="preserve">See full definition at </w:t>
            </w:r>
          </w:p>
          <w:p w14:paraId="4F9E45B9" w14:textId="71077A84" w:rsidR="00C05AC6" w:rsidRPr="004F7342" w:rsidRDefault="00C05AC6" w:rsidP="00897364">
            <w:pPr>
              <w:rPr>
                <w:rFonts w:cs="Arial"/>
              </w:rPr>
            </w:pPr>
            <w:hyperlink r:id="rId87" w:history="1">
              <w:r w:rsidRPr="00C05AC6">
                <w:rPr>
                  <w:rStyle w:val="Hyperlink"/>
                  <w:rFonts w:cs="Arial"/>
                </w:rPr>
                <w:t xml:space="preserve">https://business.gov.au/planning/business-structures-andtypes/business-structures/partnership </w:t>
              </w:r>
            </w:hyperlink>
          </w:p>
        </w:tc>
      </w:tr>
      <w:tr w:rsidR="00A4111A" w:rsidRPr="004F7342" w14:paraId="5B19A59C" w14:textId="77777777" w:rsidTr="2F5E1579">
        <w:trPr>
          <w:cantSplit/>
          <w:trHeight w:val="300"/>
        </w:trPr>
        <w:tc>
          <w:tcPr>
            <w:tcW w:w="1843" w:type="pct"/>
          </w:tcPr>
          <w:p w14:paraId="5A37AC0B" w14:textId="4B5331EC" w:rsidR="00A4111A" w:rsidRDefault="0082682A" w:rsidP="00897364">
            <w:pPr>
              <w:rPr>
                <w:rFonts w:cs="Arial"/>
              </w:rPr>
            </w:pPr>
            <w:r>
              <w:rPr>
                <w:rFonts w:cs="Arial"/>
              </w:rPr>
              <w:t>Provider Payment Model (PPM)</w:t>
            </w:r>
          </w:p>
        </w:tc>
        <w:tc>
          <w:tcPr>
            <w:tcW w:w="3157" w:type="pct"/>
          </w:tcPr>
          <w:p w14:paraId="24D00341" w14:textId="1CD8A068" w:rsidR="00A4111A" w:rsidRPr="004F7342" w:rsidRDefault="67C6E33D" w:rsidP="00897364">
            <w:pPr>
              <w:rPr>
                <w:rFonts w:cs="Arial"/>
              </w:rPr>
            </w:pPr>
            <w:r w:rsidRPr="02FB717A">
              <w:rPr>
                <w:rFonts w:cs="Arial"/>
              </w:rPr>
              <w:t xml:space="preserve">The way grant funding will be provided to providers via service fees, </w:t>
            </w:r>
            <w:r w:rsidR="67FDB4DC" w:rsidRPr="02FB717A">
              <w:rPr>
                <w:rFonts w:cs="Arial"/>
              </w:rPr>
              <w:t xml:space="preserve">Employment Placement </w:t>
            </w:r>
            <w:r w:rsidR="687C7778" w:rsidRPr="02FB717A">
              <w:rPr>
                <w:rFonts w:cs="Arial"/>
              </w:rPr>
              <w:t>Support,</w:t>
            </w:r>
            <w:r w:rsidRPr="02FB717A">
              <w:rPr>
                <w:rFonts w:cs="Arial"/>
              </w:rPr>
              <w:t xml:space="preserve"> </w:t>
            </w:r>
            <w:r w:rsidR="69123181" w:rsidRPr="02FB717A">
              <w:rPr>
                <w:rFonts w:cs="Arial"/>
              </w:rPr>
              <w:t>E</w:t>
            </w:r>
            <w:r w:rsidRPr="02FB717A">
              <w:rPr>
                <w:rFonts w:cs="Arial"/>
              </w:rPr>
              <w:t xml:space="preserve">mployment </w:t>
            </w:r>
            <w:r w:rsidR="0002A88B" w:rsidRPr="02FB717A">
              <w:rPr>
                <w:rFonts w:cs="Arial"/>
              </w:rPr>
              <w:t>O</w:t>
            </w:r>
            <w:r w:rsidRPr="02FB717A">
              <w:rPr>
                <w:rFonts w:cs="Arial"/>
              </w:rPr>
              <w:t xml:space="preserve">utcome </w:t>
            </w:r>
            <w:r w:rsidR="2C949AAD" w:rsidRPr="02FB717A">
              <w:rPr>
                <w:rFonts w:cs="Arial"/>
              </w:rPr>
              <w:t>F</w:t>
            </w:r>
            <w:r w:rsidRPr="02FB717A">
              <w:rPr>
                <w:rFonts w:cs="Arial"/>
              </w:rPr>
              <w:t>ees and funding for community projects. The PPM is supplemented by remoteness loading and other one-off additional funding items.</w:t>
            </w:r>
          </w:p>
        </w:tc>
      </w:tr>
      <w:tr w:rsidR="00692085" w:rsidRPr="004F7342" w14:paraId="25CBCEE5" w14:textId="77777777" w:rsidTr="2F5E1579">
        <w:trPr>
          <w:cantSplit/>
          <w:trHeight w:val="300"/>
        </w:trPr>
        <w:tc>
          <w:tcPr>
            <w:tcW w:w="1843" w:type="pct"/>
          </w:tcPr>
          <w:p w14:paraId="395A326A" w14:textId="129D453C" w:rsidR="00692085" w:rsidRDefault="00692085" w:rsidP="00897364">
            <w:pPr>
              <w:rPr>
                <w:rFonts w:cs="Arial"/>
              </w:rPr>
            </w:pPr>
            <w:r>
              <w:rPr>
                <w:rFonts w:cs="Arial"/>
              </w:rPr>
              <w:t>Registered charity</w:t>
            </w:r>
          </w:p>
        </w:tc>
        <w:tc>
          <w:tcPr>
            <w:tcW w:w="3157" w:type="pct"/>
          </w:tcPr>
          <w:p w14:paraId="544CEA78" w14:textId="59A53231" w:rsidR="00692085" w:rsidRPr="004F7342" w:rsidRDefault="00692085" w:rsidP="00897364">
            <w:pPr>
              <w:rPr>
                <w:rFonts w:cs="Arial"/>
              </w:rPr>
            </w:pPr>
            <w:r w:rsidRPr="42FE0F2C">
              <w:rPr>
                <w:rFonts w:cs="Arial"/>
              </w:rPr>
              <w:t>As determined by the Australian Charities and Not-for</w:t>
            </w:r>
            <w:r w:rsidR="00B722A4" w:rsidRPr="42FE0F2C">
              <w:rPr>
                <w:rFonts w:cs="Arial"/>
              </w:rPr>
              <w:t>-</w:t>
            </w:r>
            <w:r w:rsidRPr="42FE0F2C">
              <w:rPr>
                <w:rFonts w:cs="Arial"/>
              </w:rPr>
              <w:t xml:space="preserve">profits Commission under the </w:t>
            </w:r>
            <w:r w:rsidRPr="42FE0F2C">
              <w:rPr>
                <w:rFonts w:cs="Arial"/>
                <w:i/>
                <w:iCs/>
              </w:rPr>
              <w:t>Charities Act 2013, the Australian Charities and Not-for-profits Commission Act 2012 (</w:t>
            </w:r>
            <w:proofErr w:type="spellStart"/>
            <w:r w:rsidRPr="42FE0F2C">
              <w:rPr>
                <w:rFonts w:cs="Arial"/>
                <w:i/>
                <w:iCs/>
              </w:rPr>
              <w:t>Cth</w:t>
            </w:r>
            <w:proofErr w:type="spellEnd"/>
            <w:r w:rsidRPr="42FE0F2C">
              <w:rPr>
                <w:rFonts w:cs="Arial"/>
                <w:i/>
                <w:iCs/>
              </w:rPr>
              <w:t>)</w:t>
            </w:r>
            <w:r w:rsidRPr="42FE0F2C">
              <w:rPr>
                <w:rFonts w:cs="Arial"/>
              </w:rPr>
              <w:t xml:space="preserve"> and other relevant legislation in your state or territory.  </w:t>
            </w:r>
          </w:p>
        </w:tc>
      </w:tr>
      <w:tr w:rsidR="00F03344" w:rsidRPr="004F7342" w14:paraId="1E0FD7A8" w14:textId="77777777" w:rsidTr="2F5E1579">
        <w:trPr>
          <w:cantSplit/>
          <w:trHeight w:val="300"/>
        </w:trPr>
        <w:tc>
          <w:tcPr>
            <w:tcW w:w="1843" w:type="pct"/>
          </w:tcPr>
          <w:p w14:paraId="19914B04" w14:textId="77777777" w:rsidR="00F03344" w:rsidRDefault="00F03344" w:rsidP="00897364">
            <w:pPr>
              <w:rPr>
                <w:rFonts w:cs="Arial"/>
              </w:rPr>
            </w:pPr>
            <w:r w:rsidRPr="3A5A225B">
              <w:rPr>
                <w:rFonts w:cs="Arial"/>
              </w:rPr>
              <w:t>Remote</w:t>
            </w:r>
          </w:p>
        </w:tc>
        <w:tc>
          <w:tcPr>
            <w:tcW w:w="3157" w:type="pct"/>
          </w:tcPr>
          <w:p w14:paraId="75F79DE9" w14:textId="3E6504F9" w:rsidR="00F03344" w:rsidRPr="00BE76E2" w:rsidRDefault="0F3A2C09" w:rsidP="00897364">
            <w:pPr>
              <w:rPr>
                <w:rFonts w:cs="Arial"/>
              </w:rPr>
            </w:pPr>
            <w:r w:rsidRPr="42FE0F2C">
              <w:rPr>
                <w:rFonts w:cs="Arial"/>
              </w:rPr>
              <w:t xml:space="preserve">The Agency generally applies the </w:t>
            </w:r>
            <w:hyperlink r:id="rId88">
              <w:r w:rsidRPr="42FE0F2C">
                <w:rPr>
                  <w:rStyle w:val="Hyperlink"/>
                  <w:rFonts w:cs="Arial"/>
                </w:rPr>
                <w:t>Accessibility/Remoteness Index of Australia (ARIA)+</w:t>
              </w:r>
            </w:hyperlink>
            <w:r w:rsidRPr="42FE0F2C">
              <w:rPr>
                <w:rFonts w:cs="Arial"/>
              </w:rPr>
              <w:t xml:space="preserve"> to define remote areas, except where otherwise indicated. </w:t>
            </w:r>
            <w:r w:rsidR="431FB3EB" w:rsidRPr="42FE0F2C">
              <w:rPr>
                <w:rFonts w:cs="Arial"/>
              </w:rPr>
              <w:t xml:space="preserve">ARIA is widely accepted as Australia's most authoritative geographic measure of remoteness. ARIA measures the remoteness of a populated locality by its physical distance by road to the nearest urban centre. </w:t>
            </w:r>
          </w:p>
          <w:p w14:paraId="261566A7" w14:textId="70661706" w:rsidR="00F03344" w:rsidRPr="004F7342" w:rsidRDefault="431FB3EB" w:rsidP="00897364">
            <w:pPr>
              <w:rPr>
                <w:rFonts w:cs="Arial"/>
              </w:rPr>
            </w:pPr>
            <w:r w:rsidRPr="42FE0F2C">
              <w:rPr>
                <w:rFonts w:cs="Arial"/>
              </w:rPr>
              <w:t>The Agency recognises there are some communities located within inner or outer regional areas that may be considered remote that fall outside the definition of remote explained above. These may be communities that have limited access to government services or standards of infrastructure.</w:t>
            </w:r>
          </w:p>
        </w:tc>
      </w:tr>
      <w:tr w:rsidR="783147F5" w14:paraId="327DF9B0" w14:textId="77777777" w:rsidTr="2F5E1579">
        <w:trPr>
          <w:cantSplit/>
          <w:trHeight w:val="300"/>
        </w:trPr>
        <w:tc>
          <w:tcPr>
            <w:tcW w:w="1843"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66BA99C1" w14:textId="406CF0B7" w:rsidR="783147F5" w:rsidRDefault="38305C81" w:rsidP="00897364">
            <w:pPr>
              <w:rPr>
                <w:rFonts w:cs="Arial"/>
              </w:rPr>
            </w:pPr>
            <w:r w:rsidRPr="365E79C2">
              <w:rPr>
                <w:rFonts w:cs="Arial"/>
              </w:rPr>
              <w:t>RAES</w:t>
            </w:r>
            <w:r w:rsidR="1091DADF" w:rsidRPr="5AEBF2C5">
              <w:rPr>
                <w:rFonts w:cs="Arial"/>
              </w:rPr>
              <w:t xml:space="preserve"> region</w:t>
            </w:r>
          </w:p>
        </w:tc>
        <w:tc>
          <w:tcPr>
            <w:tcW w:w="315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6687687C" w14:textId="10F2992B" w:rsidR="3662F70F" w:rsidRPr="00C72518" w:rsidRDefault="6BDD540A" w:rsidP="00D42B46">
            <w:pPr>
              <w:rPr>
                <w:rFonts w:eastAsia="Arial" w:cs="Arial"/>
              </w:rPr>
            </w:pPr>
            <w:r w:rsidRPr="590FDEAB">
              <w:rPr>
                <w:rFonts w:eastAsia="Arial" w:cs="Arial"/>
              </w:rPr>
              <w:t>RAES</w:t>
            </w:r>
            <w:r w:rsidR="005504A1" w:rsidRPr="590FDEAB">
              <w:rPr>
                <w:rFonts w:eastAsia="Arial" w:cs="Arial"/>
              </w:rPr>
              <w:t xml:space="preserve"> regions and boundaries are </w:t>
            </w:r>
            <w:r w:rsidR="0F447BF6" w:rsidRPr="590FDEAB">
              <w:rPr>
                <w:rFonts w:eastAsia="Arial" w:cs="Arial"/>
              </w:rPr>
              <w:t xml:space="preserve">equivalent to </w:t>
            </w:r>
            <w:r w:rsidR="005504A1" w:rsidRPr="590FDEAB">
              <w:rPr>
                <w:rFonts w:eastAsia="Arial" w:cs="Arial"/>
              </w:rPr>
              <w:t>the current CDP regions defined in Appendix 3</w:t>
            </w:r>
          </w:p>
        </w:tc>
      </w:tr>
      <w:tr w:rsidR="34FC23C0" w14:paraId="680752E9" w14:textId="77777777" w:rsidTr="2F5E1579">
        <w:trPr>
          <w:cantSplit/>
          <w:trHeight w:val="300"/>
        </w:trPr>
        <w:tc>
          <w:tcPr>
            <w:tcW w:w="1843"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34DCD258" w14:textId="30A3CDF4" w:rsidR="28839D31" w:rsidRDefault="28839D31" w:rsidP="00897364">
            <w:pPr>
              <w:rPr>
                <w:rFonts w:cs="Arial"/>
              </w:rPr>
            </w:pPr>
            <w:r w:rsidRPr="34FC23C0">
              <w:rPr>
                <w:rFonts w:cs="Arial"/>
              </w:rPr>
              <w:lastRenderedPageBreak/>
              <w:t>RJED</w:t>
            </w:r>
          </w:p>
        </w:tc>
        <w:tc>
          <w:tcPr>
            <w:tcW w:w="315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62FCAF28" w14:textId="2EF2AAFC" w:rsidR="34FC23C0" w:rsidRDefault="28839D31" w:rsidP="00897364">
            <w:pPr>
              <w:rPr>
                <w:rFonts w:eastAsia="Arial" w:cs="Arial"/>
              </w:rPr>
            </w:pPr>
            <w:r w:rsidRPr="590FDEAB">
              <w:rPr>
                <w:rFonts w:eastAsia="Arial" w:cs="Arial"/>
              </w:rPr>
              <w:t xml:space="preserve">The Australian Government's Remote Jobs and Economic Development </w:t>
            </w:r>
            <w:r w:rsidR="66F8FC40" w:rsidRPr="590FDEAB">
              <w:rPr>
                <w:rFonts w:eastAsia="Arial" w:cs="Arial"/>
              </w:rPr>
              <w:t>p</w:t>
            </w:r>
            <w:r w:rsidRPr="590FDEAB">
              <w:rPr>
                <w:rFonts w:eastAsia="Arial" w:cs="Arial"/>
              </w:rPr>
              <w:t>rogram which is creating 3,000 new jobs over three years.</w:t>
            </w:r>
          </w:p>
        </w:tc>
      </w:tr>
      <w:tr w:rsidR="00460BF3" w:rsidRPr="004F7342" w14:paraId="1E0CE64C" w14:textId="77777777" w:rsidTr="2F5E1579">
        <w:trPr>
          <w:cantSplit/>
          <w:trHeight w:val="300"/>
        </w:trPr>
        <w:tc>
          <w:tcPr>
            <w:tcW w:w="1843" w:type="pct"/>
          </w:tcPr>
          <w:p w14:paraId="60D10A57" w14:textId="77777777" w:rsidR="00460BF3" w:rsidRPr="004F7342" w:rsidRDefault="00460BF3" w:rsidP="00897364">
            <w:pPr>
              <w:rPr>
                <w:rFonts w:cs="Arial"/>
              </w:rPr>
            </w:pPr>
            <w:r>
              <w:rPr>
                <w:rFonts w:cs="Arial"/>
              </w:rPr>
              <w:t>S</w:t>
            </w:r>
            <w:r w:rsidRPr="004F7342">
              <w:rPr>
                <w:rFonts w:cs="Arial"/>
              </w:rPr>
              <w:t>election process</w:t>
            </w:r>
          </w:p>
        </w:tc>
        <w:tc>
          <w:tcPr>
            <w:tcW w:w="3157" w:type="pct"/>
          </w:tcPr>
          <w:p w14:paraId="4E86A24B" w14:textId="77777777" w:rsidR="00460BF3" w:rsidRPr="004F7342" w:rsidRDefault="00460BF3" w:rsidP="00897364">
            <w:pPr>
              <w:rPr>
                <w:rFonts w:cs="Arial"/>
              </w:rPr>
            </w:pPr>
            <w:r w:rsidRPr="004F7342">
              <w:rPr>
                <w:rFonts w:cs="Arial"/>
              </w:rPr>
              <w:t xml:space="preserve">The method used to select potential grantees. This process may involve comparative assessment of applications or the assessment of applications against the eligibility criteria and/or the assessment criteria. </w:t>
            </w:r>
          </w:p>
        </w:tc>
      </w:tr>
      <w:tr w:rsidR="00767C17" w:rsidRPr="004F7342" w14:paraId="7F251AB3" w14:textId="77777777" w:rsidTr="2F5E1579">
        <w:trPr>
          <w:cantSplit/>
          <w:trHeight w:val="300"/>
        </w:trPr>
        <w:tc>
          <w:tcPr>
            <w:tcW w:w="1843" w:type="pct"/>
          </w:tcPr>
          <w:p w14:paraId="0114401C" w14:textId="31EEAAC1" w:rsidR="00767C17" w:rsidRDefault="00767C17" w:rsidP="00897364">
            <w:pPr>
              <w:rPr>
                <w:rFonts w:cs="Arial"/>
              </w:rPr>
            </w:pPr>
            <w:r>
              <w:rPr>
                <w:rFonts w:cs="Arial"/>
              </w:rPr>
              <w:t>Service fees</w:t>
            </w:r>
          </w:p>
        </w:tc>
        <w:tc>
          <w:tcPr>
            <w:tcW w:w="3157" w:type="pct"/>
          </w:tcPr>
          <w:p w14:paraId="00EC2A72" w14:textId="249AFF53" w:rsidR="00767C17" w:rsidRPr="004F7342" w:rsidRDefault="00767C17" w:rsidP="00897364">
            <w:pPr>
              <w:rPr>
                <w:rFonts w:cs="Arial"/>
              </w:rPr>
            </w:pPr>
            <w:r w:rsidRPr="00767C17">
              <w:rPr>
                <w:rFonts w:cs="Arial"/>
              </w:rPr>
              <w:t>Service fees are paid to providers to fund the provision of tailored, individual case management and management and running of Participation Options.</w:t>
            </w:r>
          </w:p>
        </w:tc>
      </w:tr>
      <w:tr w:rsidR="001A5E26" w:rsidRPr="004F7342" w14:paraId="4760C78A" w14:textId="77777777" w:rsidTr="2F5E1579">
        <w:trPr>
          <w:cantSplit/>
          <w:trHeight w:val="300"/>
        </w:trPr>
        <w:tc>
          <w:tcPr>
            <w:tcW w:w="1843" w:type="pct"/>
          </w:tcPr>
          <w:p w14:paraId="7669409C" w14:textId="797FE1FE" w:rsidR="001A5E26" w:rsidRDefault="001A5E26" w:rsidP="00897364">
            <w:pPr>
              <w:rPr>
                <w:rFonts w:cs="Arial"/>
              </w:rPr>
            </w:pPr>
            <w:r>
              <w:rPr>
                <w:rFonts w:cs="Arial"/>
              </w:rPr>
              <w:t>Social enterprise</w:t>
            </w:r>
          </w:p>
        </w:tc>
        <w:tc>
          <w:tcPr>
            <w:tcW w:w="3157" w:type="pct"/>
          </w:tcPr>
          <w:p w14:paraId="0A023A77" w14:textId="722F5C2B" w:rsidR="001A5E26" w:rsidRPr="004F7342" w:rsidRDefault="6043C4B6" w:rsidP="00D42B46">
            <w:pPr>
              <w:rPr>
                <w:rFonts w:eastAsia="Arial" w:cs="Arial"/>
              </w:rPr>
            </w:pPr>
            <w:r w:rsidRPr="42FE0F2C">
              <w:rPr>
                <w:rFonts w:eastAsia="Arial" w:cs="Arial"/>
              </w:rPr>
              <w:t>A social enterprise is a business that operates to do one or all these things:</w:t>
            </w:r>
          </w:p>
          <w:p w14:paraId="3F85247D" w14:textId="79FC176D" w:rsidR="001A5E26" w:rsidRPr="004F7342" w:rsidRDefault="6043C4B6" w:rsidP="00D42B46">
            <w:pPr>
              <w:pStyle w:val="ListParagraph"/>
              <w:numPr>
                <w:ilvl w:val="0"/>
                <w:numId w:val="51"/>
              </w:numPr>
              <w:contextualSpacing w:val="0"/>
              <w:rPr>
                <w:rFonts w:eastAsia="Arial" w:cs="Arial"/>
              </w:rPr>
            </w:pPr>
            <w:r w:rsidRPr="57A59490">
              <w:rPr>
                <w:rFonts w:eastAsia="Arial" w:cs="Arial"/>
              </w:rPr>
              <w:t>solve a social problem</w:t>
            </w:r>
          </w:p>
          <w:p w14:paraId="62F968C9" w14:textId="0D0A03C8" w:rsidR="001A5E26" w:rsidRPr="004F7342" w:rsidRDefault="6043C4B6" w:rsidP="00D42B46">
            <w:pPr>
              <w:pStyle w:val="ListParagraph"/>
              <w:numPr>
                <w:ilvl w:val="0"/>
                <w:numId w:val="51"/>
              </w:numPr>
              <w:contextualSpacing w:val="0"/>
              <w:rPr>
                <w:rFonts w:eastAsia="Arial" w:cs="Arial"/>
              </w:rPr>
            </w:pPr>
            <w:r w:rsidRPr="57A59490">
              <w:rPr>
                <w:rFonts w:eastAsia="Arial" w:cs="Arial"/>
              </w:rPr>
              <w:t>improve a community</w:t>
            </w:r>
          </w:p>
          <w:p w14:paraId="79ACF4AA" w14:textId="08EA42B1" w:rsidR="001A5E26" w:rsidRPr="004F7342" w:rsidRDefault="6043C4B6" w:rsidP="00D42B46">
            <w:pPr>
              <w:pStyle w:val="ListParagraph"/>
              <w:numPr>
                <w:ilvl w:val="0"/>
                <w:numId w:val="51"/>
              </w:numPr>
              <w:contextualSpacing w:val="0"/>
              <w:rPr>
                <w:rFonts w:eastAsia="Arial" w:cs="Arial"/>
              </w:rPr>
            </w:pPr>
            <w:r w:rsidRPr="57A59490">
              <w:rPr>
                <w:rFonts w:eastAsia="Arial" w:cs="Arial"/>
              </w:rPr>
              <w:t>support people with employment and training</w:t>
            </w:r>
          </w:p>
          <w:p w14:paraId="54B7E9A4" w14:textId="1F94759E" w:rsidR="001A5E26" w:rsidRPr="004F7342" w:rsidRDefault="6043C4B6" w:rsidP="00D42B46">
            <w:pPr>
              <w:pStyle w:val="ListParagraph"/>
              <w:numPr>
                <w:ilvl w:val="0"/>
                <w:numId w:val="51"/>
              </w:numPr>
              <w:contextualSpacing w:val="0"/>
              <w:rPr>
                <w:rFonts w:eastAsia="Arial" w:cs="Arial"/>
              </w:rPr>
            </w:pPr>
            <w:r w:rsidRPr="57A59490">
              <w:rPr>
                <w:rFonts w:eastAsia="Arial" w:cs="Arial"/>
              </w:rPr>
              <w:t>help the environment.</w:t>
            </w:r>
          </w:p>
          <w:p w14:paraId="42F3F1AF" w14:textId="7BF685D1" w:rsidR="001A5E26" w:rsidRPr="004F7342" w:rsidRDefault="6043C4B6" w:rsidP="00D42B46">
            <w:pPr>
              <w:rPr>
                <w:rFonts w:eastAsia="Arial" w:cs="Arial"/>
              </w:rPr>
            </w:pPr>
            <w:r w:rsidRPr="42FE0F2C">
              <w:rPr>
                <w:rFonts w:eastAsia="Arial" w:cs="Arial"/>
              </w:rPr>
              <w:t>A social enterprise can be a small or large business in any industry. It can make a profit or operate as a not-for-profit.</w:t>
            </w:r>
          </w:p>
          <w:p w14:paraId="3EE08BD2" w14:textId="10DC0D16" w:rsidR="001A5E26" w:rsidRPr="004F7342" w:rsidRDefault="6043C4B6" w:rsidP="00897364">
            <w:pPr>
              <w:rPr>
                <w:rFonts w:eastAsia="Arial" w:cs="Arial"/>
              </w:rPr>
            </w:pPr>
            <w:r w:rsidRPr="57A59490">
              <w:rPr>
                <w:rFonts w:eastAsia="Arial" w:cs="Arial"/>
              </w:rPr>
              <w:t xml:space="preserve">See more at </w:t>
            </w:r>
            <w:hyperlink r:id="rId89" w:history="1">
              <w:hyperlink r:id="rId90" w:history="1">
                <w:r w:rsidRPr="57A59490">
                  <w:rPr>
                    <w:rStyle w:val="Hyperlink"/>
                    <w:rFonts w:ascii="Aptos" w:eastAsia="Aptos" w:hAnsi="Aptos" w:cs="Aptos"/>
                    <w:sz w:val="24"/>
                    <w:szCs w:val="24"/>
                  </w:rPr>
                  <w:t>https://business.gov.au/planning/business-structures-and-types/starting-a-social-enterprise</w:t>
                </w:r>
              </w:hyperlink>
            </w:hyperlink>
          </w:p>
        </w:tc>
      </w:tr>
      <w:tr w:rsidR="00912A65" w:rsidRPr="004F7342" w14:paraId="718159F6" w14:textId="77777777" w:rsidTr="2F5E1579">
        <w:trPr>
          <w:cantSplit/>
          <w:trHeight w:val="300"/>
        </w:trPr>
        <w:tc>
          <w:tcPr>
            <w:tcW w:w="1843" w:type="pct"/>
          </w:tcPr>
          <w:p w14:paraId="621371F2" w14:textId="5764AF82" w:rsidR="00912A65" w:rsidRDefault="00912A65" w:rsidP="00897364">
            <w:pPr>
              <w:rPr>
                <w:rFonts w:cs="Arial"/>
              </w:rPr>
            </w:pPr>
            <w:r>
              <w:rPr>
                <w:rFonts w:cs="Arial"/>
              </w:rPr>
              <w:t>Sole trader</w:t>
            </w:r>
          </w:p>
        </w:tc>
        <w:tc>
          <w:tcPr>
            <w:tcW w:w="3157" w:type="pct"/>
          </w:tcPr>
          <w:p w14:paraId="1F072E21" w14:textId="50526E46" w:rsidR="00912A65" w:rsidRPr="004F7342" w:rsidRDefault="00912A65" w:rsidP="00897364">
            <w:pPr>
              <w:rPr>
                <w:rFonts w:cs="Arial"/>
              </w:rPr>
            </w:pPr>
            <w:r w:rsidRPr="00912A65">
              <w:rPr>
                <w:rFonts w:cs="Arial"/>
              </w:rPr>
              <w:t>A sole trader is legally responsible for all aspects of the business including any debts and losses and day-to-day business decisions.</w:t>
            </w:r>
          </w:p>
        </w:tc>
      </w:tr>
      <w:tr w:rsidR="001A5E26" w:rsidRPr="004F7342" w14:paraId="751B85EA" w14:textId="77777777" w:rsidTr="2F5E1579">
        <w:trPr>
          <w:cantSplit/>
          <w:trHeight w:val="300"/>
        </w:trPr>
        <w:tc>
          <w:tcPr>
            <w:tcW w:w="1843" w:type="pct"/>
          </w:tcPr>
          <w:p w14:paraId="0422A136" w14:textId="522D49C6" w:rsidR="001A5E26" w:rsidRDefault="001A5E26" w:rsidP="00897364">
            <w:pPr>
              <w:rPr>
                <w:rFonts w:cs="Arial"/>
              </w:rPr>
            </w:pPr>
            <w:r>
              <w:rPr>
                <w:rFonts w:cs="Arial"/>
              </w:rPr>
              <w:t>Strengths-based</w:t>
            </w:r>
          </w:p>
        </w:tc>
        <w:tc>
          <w:tcPr>
            <w:tcW w:w="3157" w:type="pct"/>
          </w:tcPr>
          <w:p w14:paraId="3F8F3CC7" w14:textId="345B185A" w:rsidR="001A5E26" w:rsidRPr="004F7342" w:rsidRDefault="10BE15B6" w:rsidP="00D42B46">
            <w:pPr>
              <w:rPr>
                <w:rFonts w:eastAsia="Arial"/>
              </w:rPr>
            </w:pPr>
            <w:r w:rsidRPr="42FE0F2C">
              <w:rPr>
                <w:rFonts w:eastAsia="Arial" w:cs="Arial"/>
              </w:rPr>
              <w:t>A strength-based approach is a way of working that focuses on abilities, knowledge and capacities rather than deficits, or things that are lacking.</w:t>
            </w:r>
          </w:p>
        </w:tc>
      </w:tr>
      <w:tr w:rsidR="000E725E" w:rsidRPr="004F7342" w14:paraId="7D468FE5" w14:textId="77777777" w:rsidTr="2F5E1579">
        <w:trPr>
          <w:cantSplit/>
          <w:trHeight w:val="300"/>
        </w:trPr>
        <w:tc>
          <w:tcPr>
            <w:tcW w:w="1843" w:type="pct"/>
          </w:tcPr>
          <w:p w14:paraId="7273A3BF" w14:textId="6C3D0600" w:rsidR="000E725E" w:rsidRDefault="000E725E" w:rsidP="00897364">
            <w:pPr>
              <w:rPr>
                <w:rFonts w:cs="Arial"/>
              </w:rPr>
            </w:pPr>
            <w:r>
              <w:rPr>
                <w:rFonts w:cs="Arial"/>
              </w:rPr>
              <w:t>Trust</w:t>
            </w:r>
          </w:p>
        </w:tc>
        <w:tc>
          <w:tcPr>
            <w:tcW w:w="3157" w:type="pct"/>
          </w:tcPr>
          <w:p w14:paraId="5CA4CA1C" w14:textId="1CC0D719" w:rsidR="000E725E" w:rsidRPr="000E725E" w:rsidRDefault="000E725E" w:rsidP="00897364">
            <w:pPr>
              <w:rPr>
                <w:rFonts w:cs="Arial"/>
              </w:rPr>
            </w:pPr>
            <w:r w:rsidRPr="42FE0F2C">
              <w:rPr>
                <w:rFonts w:cs="Arial"/>
              </w:rPr>
              <w:t xml:space="preserve">A trust is a structure where a trustee carries out the business on behalf of the trust's members (or beneficiaries).  </w:t>
            </w:r>
          </w:p>
          <w:p w14:paraId="38EA6BB0" w14:textId="77777777" w:rsidR="000E725E" w:rsidRPr="000E725E" w:rsidRDefault="000E725E" w:rsidP="00897364">
            <w:pPr>
              <w:rPr>
                <w:rFonts w:cs="Arial"/>
              </w:rPr>
            </w:pPr>
            <w:r w:rsidRPr="000E725E">
              <w:rPr>
                <w:rFonts w:cs="Arial"/>
              </w:rPr>
              <w:t xml:space="preserve">See full definition at </w:t>
            </w:r>
          </w:p>
          <w:p w14:paraId="595DC475" w14:textId="4EE7B09A" w:rsidR="000E725E" w:rsidRPr="004F7342" w:rsidRDefault="000E725E" w:rsidP="00897364">
            <w:pPr>
              <w:rPr>
                <w:rFonts w:cs="Arial"/>
              </w:rPr>
            </w:pPr>
            <w:hyperlink r:id="rId91" w:history="1">
              <w:r w:rsidRPr="000E725E">
                <w:rPr>
                  <w:rStyle w:val="Hyperlink"/>
                  <w:rFonts w:cs="Arial"/>
                </w:rPr>
                <w:t xml:space="preserve">https://business.gov.au/planning/business-structures-andtypes/business-structures/trust </w:t>
              </w:r>
            </w:hyperlink>
          </w:p>
        </w:tc>
      </w:tr>
      <w:tr w:rsidR="001939C5" w:rsidRPr="004F7342" w14:paraId="0324EC79" w14:textId="77777777" w:rsidTr="2F5E1579">
        <w:trPr>
          <w:cantSplit/>
          <w:trHeight w:val="300"/>
        </w:trPr>
        <w:tc>
          <w:tcPr>
            <w:tcW w:w="1843" w:type="pct"/>
          </w:tcPr>
          <w:p w14:paraId="75B825D0" w14:textId="094C92BA" w:rsidR="001939C5" w:rsidRDefault="001939C5" w:rsidP="00897364">
            <w:pPr>
              <w:rPr>
                <w:rFonts w:cs="Arial"/>
              </w:rPr>
            </w:pPr>
            <w:r>
              <w:rPr>
                <w:rFonts w:cs="Arial"/>
              </w:rPr>
              <w:t>Unincorporated association</w:t>
            </w:r>
          </w:p>
        </w:tc>
        <w:tc>
          <w:tcPr>
            <w:tcW w:w="3157" w:type="pct"/>
          </w:tcPr>
          <w:p w14:paraId="09D71791" w14:textId="7EA8866F" w:rsidR="001939C5" w:rsidRPr="001939C5" w:rsidRDefault="001939C5" w:rsidP="00897364">
            <w:pPr>
              <w:rPr>
                <w:rFonts w:cs="Arial"/>
              </w:rPr>
            </w:pPr>
            <w:r w:rsidRPr="42FE0F2C">
              <w:rPr>
                <w:rFonts w:cs="Arial"/>
              </w:rPr>
              <w:t xml:space="preserve">An unincorporated association is one type of legal structure for a charity. Unlike an incorporated structure, an unincorporated association is not a separate legal entity from its members.  </w:t>
            </w:r>
          </w:p>
          <w:p w14:paraId="348F93C6" w14:textId="14C6C7CA" w:rsidR="001939C5" w:rsidRPr="000E725E" w:rsidRDefault="001939C5" w:rsidP="00897364">
            <w:pPr>
              <w:rPr>
                <w:rFonts w:cs="Arial"/>
              </w:rPr>
            </w:pPr>
            <w:r w:rsidRPr="001939C5">
              <w:rPr>
                <w:rFonts w:cs="Arial"/>
              </w:rPr>
              <w:t xml:space="preserve">See full definition at </w:t>
            </w:r>
            <w:hyperlink r:id="rId92" w:history="1">
              <w:r w:rsidRPr="001939C5">
                <w:rPr>
                  <w:rStyle w:val="Hyperlink"/>
                  <w:rFonts w:cs="Arial"/>
                </w:rPr>
                <w:t xml:space="preserve">https://www.acnc.gov.au/forcharities/start-charity/you-start-charity/who-can-apply-beregistered/unincorporated </w:t>
              </w:r>
            </w:hyperlink>
            <w:r w:rsidRPr="001939C5">
              <w:rPr>
                <w:rFonts w:cs="Arial"/>
              </w:rPr>
              <w:t xml:space="preserve"> </w:t>
            </w:r>
          </w:p>
        </w:tc>
      </w:tr>
      <w:tr w:rsidR="00460BF3" w:rsidRPr="004F7342" w14:paraId="6B78D81C" w14:textId="77777777" w:rsidTr="2F5E1579">
        <w:trPr>
          <w:cantSplit/>
          <w:trHeight w:val="300"/>
        </w:trPr>
        <w:tc>
          <w:tcPr>
            <w:tcW w:w="1843" w:type="pct"/>
          </w:tcPr>
          <w:p w14:paraId="6FEBBD49" w14:textId="77777777" w:rsidR="00460BF3" w:rsidRPr="004F7342" w:rsidRDefault="00147057" w:rsidP="00897364">
            <w:pPr>
              <w:rPr>
                <w:rFonts w:cs="Arial"/>
              </w:rPr>
            </w:pPr>
            <w:r>
              <w:rPr>
                <w:rFonts w:cs="Arial"/>
              </w:rPr>
              <w:lastRenderedPageBreak/>
              <w:t>Value with money</w:t>
            </w:r>
          </w:p>
        </w:tc>
        <w:tc>
          <w:tcPr>
            <w:tcW w:w="3157" w:type="pct"/>
          </w:tcPr>
          <w:p w14:paraId="41C984E4" w14:textId="06DEDD80" w:rsidR="00460BF3" w:rsidRPr="004F7342" w:rsidRDefault="0879ADAB" w:rsidP="00897364">
            <w:pPr>
              <w:rPr>
                <w:rFonts w:cs="Arial"/>
              </w:rPr>
            </w:pPr>
            <w:r w:rsidRPr="42FE0F2C">
              <w:rPr>
                <w:rFonts w:cs="Arial"/>
              </w:rPr>
              <w:t>Value with money</w:t>
            </w:r>
            <w:r w:rsidR="40566EE7" w:rsidRPr="42FE0F2C">
              <w:rPr>
                <w:rFonts w:cs="Arial"/>
              </w:rPr>
              <w:t xml:space="preserve"> in this document refers to a judgement based on the grant proposal representing an efficient, effective, economical and ethical use of public resources and determined from a variety of considerations.</w:t>
            </w:r>
          </w:p>
          <w:p w14:paraId="6AFC03E7" w14:textId="7BC7405B" w:rsidR="00460BF3" w:rsidRPr="004F7342" w:rsidRDefault="40566EE7" w:rsidP="000B37F7">
            <w:pPr>
              <w:spacing w:line="240" w:lineRule="auto"/>
              <w:rPr>
                <w:rFonts w:cs="Arial"/>
              </w:rPr>
            </w:pPr>
            <w:r w:rsidRPr="590FDEAB">
              <w:rPr>
                <w:rFonts w:cs="Arial"/>
              </w:rPr>
              <w:t>When administering a grant opportunity, an official will consider the relevant financial and non-financial costs and benefits of each proposal including, but not limited to:</w:t>
            </w:r>
          </w:p>
          <w:p w14:paraId="612EB664" w14:textId="77777777" w:rsidR="00460BF3" w:rsidRPr="004F7342" w:rsidRDefault="00460BF3" w:rsidP="000B37F7">
            <w:pPr>
              <w:pStyle w:val="ListBullet"/>
              <w:numPr>
                <w:ilvl w:val="0"/>
                <w:numId w:val="22"/>
              </w:numPr>
              <w:spacing w:after="120" w:line="276" w:lineRule="auto"/>
              <w:rPr>
                <w:rFonts w:cs="Arial"/>
              </w:rPr>
            </w:pPr>
            <w:r w:rsidRPr="004F7342">
              <w:rPr>
                <w:rFonts w:cs="Arial"/>
              </w:rPr>
              <w:t>the quality of the grant activity/s proposed</w:t>
            </w:r>
          </w:p>
          <w:p w14:paraId="581815BC" w14:textId="77777777" w:rsidR="00460BF3" w:rsidRPr="004F7342" w:rsidRDefault="00460BF3" w:rsidP="000B37F7">
            <w:pPr>
              <w:pStyle w:val="ListBullet"/>
              <w:numPr>
                <w:ilvl w:val="0"/>
                <w:numId w:val="22"/>
              </w:numPr>
              <w:spacing w:after="120" w:line="276" w:lineRule="auto"/>
              <w:rPr>
                <w:rFonts w:cs="Arial"/>
              </w:rPr>
            </w:pPr>
            <w:r w:rsidRPr="004F7342">
              <w:rPr>
                <w:rFonts w:cs="Arial"/>
              </w:rPr>
              <w:t>fitness for purpose of the proposal in contributing to government objectives</w:t>
            </w:r>
          </w:p>
          <w:p w14:paraId="2F06AD5B" w14:textId="77777777" w:rsidR="00460BF3" w:rsidRPr="004F7342" w:rsidRDefault="00460BF3" w:rsidP="000B37F7">
            <w:pPr>
              <w:pStyle w:val="ListBullet"/>
              <w:numPr>
                <w:ilvl w:val="0"/>
                <w:numId w:val="22"/>
              </w:numPr>
              <w:spacing w:after="120" w:line="276" w:lineRule="auto"/>
              <w:rPr>
                <w:rFonts w:cs="Arial"/>
              </w:rPr>
            </w:pPr>
            <w:r w:rsidRPr="004F7342">
              <w:rPr>
                <w:rFonts w:cs="Arial"/>
              </w:rPr>
              <w:t>that the absence of a grant is likely to prevent the grantee and government’s outcomes being achieved</w:t>
            </w:r>
            <w:r w:rsidR="003E27DD">
              <w:rPr>
                <w:rFonts w:cs="Arial"/>
              </w:rPr>
              <w:t>,</w:t>
            </w:r>
            <w:r w:rsidR="003E27DD" w:rsidRPr="004F7342">
              <w:rPr>
                <w:rFonts w:cs="Arial"/>
              </w:rPr>
              <w:t xml:space="preserve"> </w:t>
            </w:r>
            <w:r w:rsidRPr="004F7342">
              <w:rPr>
                <w:rFonts w:cs="Arial"/>
              </w:rPr>
              <w:t>and</w:t>
            </w:r>
          </w:p>
          <w:p w14:paraId="2E3550A7" w14:textId="77777777" w:rsidR="00460BF3" w:rsidRPr="004F7342" w:rsidRDefault="00460BF3" w:rsidP="000B37F7">
            <w:pPr>
              <w:pStyle w:val="ListBullet"/>
              <w:numPr>
                <w:ilvl w:val="0"/>
                <w:numId w:val="22"/>
              </w:numPr>
              <w:spacing w:after="120" w:line="276" w:lineRule="auto"/>
              <w:rPr>
                <w:rFonts w:cs="Arial"/>
              </w:rPr>
            </w:pPr>
            <w:r w:rsidRPr="004F7342">
              <w:rPr>
                <w:rFonts w:cs="Arial"/>
              </w:rPr>
              <w:t>the potential grantee’s relevant experience</w:t>
            </w:r>
            <w:r w:rsidR="003E27DD">
              <w:rPr>
                <w:rFonts w:cs="Arial"/>
              </w:rPr>
              <w:t>,</w:t>
            </w:r>
            <w:r w:rsidRPr="004F7342">
              <w:rPr>
                <w:rFonts w:cs="Arial"/>
              </w:rPr>
              <w:t xml:space="preserve"> and performance history.</w:t>
            </w:r>
          </w:p>
          <w:p w14:paraId="4E63F347" w14:textId="2069AC07" w:rsidR="00460BF3" w:rsidRPr="004F7342" w:rsidRDefault="0879ADAB" w:rsidP="000B37F7">
            <w:pPr>
              <w:spacing w:line="240" w:lineRule="auto"/>
              <w:rPr>
                <w:rFonts w:cs="Arial"/>
              </w:rPr>
            </w:pPr>
            <w:r w:rsidRPr="42FE0F2C">
              <w:rPr>
                <w:rFonts w:cs="Arial"/>
              </w:rPr>
              <w:t>Value with money</w:t>
            </w:r>
            <w:r w:rsidR="40566EE7" w:rsidRPr="42FE0F2C">
              <w:rPr>
                <w:rFonts w:cs="Arial"/>
              </w:rPr>
              <w:t xml:space="preserve"> is sometimes referred to as ‘value with relev</w:t>
            </w:r>
            <w:r w:rsidR="00EE4C40" w:rsidRPr="42FE0F2C">
              <w:rPr>
                <w:rFonts w:cs="Arial"/>
              </w:rPr>
              <w:t>ant money’</w:t>
            </w:r>
            <w:r w:rsidR="6322BB8D" w:rsidRPr="42FE0F2C">
              <w:rPr>
                <w:rFonts w:cs="Arial"/>
              </w:rPr>
              <w:t xml:space="preserve"> or ‘value for money’.</w:t>
            </w:r>
          </w:p>
        </w:tc>
      </w:tr>
      <w:permEnd w:id="134184307"/>
    </w:tbl>
    <w:p w14:paraId="1607AAE7" w14:textId="77777777" w:rsidR="00230A2B" w:rsidRPr="004F7342" w:rsidRDefault="00230A2B" w:rsidP="00230A2B">
      <w:pPr>
        <w:rPr>
          <w:rFonts w:cs="Arial"/>
        </w:rPr>
      </w:pPr>
    </w:p>
    <w:p w14:paraId="3F3415CB" w14:textId="77777777" w:rsidR="00230A2B" w:rsidRPr="004F7342" w:rsidRDefault="00230A2B" w:rsidP="00C85EC8">
      <w:pPr>
        <w:pStyle w:val="Heading2"/>
        <w:sectPr w:rsidR="00230A2B" w:rsidRPr="004F7342" w:rsidSect="00DF3291">
          <w:headerReference w:type="even" r:id="rId93"/>
          <w:headerReference w:type="default" r:id="rId94"/>
          <w:footerReference w:type="even" r:id="rId95"/>
          <w:footerReference w:type="default" r:id="rId96"/>
          <w:headerReference w:type="first" r:id="rId97"/>
          <w:footerReference w:type="first" r:id="rId98"/>
          <w:pgSz w:w="11907" w:h="16840" w:code="9"/>
          <w:pgMar w:top="993" w:right="1418" w:bottom="1276" w:left="1701" w:header="709" w:footer="709" w:gutter="0"/>
          <w:cols w:space="720"/>
          <w:docGrid w:linePitch="360"/>
        </w:sectPr>
      </w:pPr>
    </w:p>
    <w:p w14:paraId="3BD81B27" w14:textId="200CFBBB" w:rsidR="0050745E" w:rsidRPr="004F7342" w:rsidRDefault="00BB4529" w:rsidP="00C85EC8">
      <w:pPr>
        <w:pStyle w:val="Heading2"/>
      </w:pPr>
      <w:bookmarkStart w:id="435" w:name="_Toc526246650"/>
      <w:bookmarkStart w:id="436" w:name="_Toc185492704"/>
      <w:bookmarkStart w:id="437" w:name="_Toc1559589860"/>
      <w:bookmarkStart w:id="438" w:name="_Toc1679108507"/>
      <w:r>
        <w:lastRenderedPageBreak/>
        <w:t xml:space="preserve">Appendix </w:t>
      </w:r>
      <w:r w:rsidR="00710FCA">
        <w:t>1</w:t>
      </w:r>
      <w:r w:rsidR="002207B2">
        <w:t xml:space="preserve">: </w:t>
      </w:r>
      <w:bookmarkStart w:id="439" w:name="_Toc519612849"/>
      <w:r w:rsidR="0050745E">
        <w:t>Incorporation requirements</w:t>
      </w:r>
      <w:bookmarkEnd w:id="435"/>
      <w:bookmarkEnd w:id="436"/>
      <w:bookmarkEnd w:id="437"/>
      <w:bookmarkEnd w:id="438"/>
      <w:bookmarkEnd w:id="439"/>
    </w:p>
    <w:p w14:paraId="6C9683ED" w14:textId="168864C7" w:rsidR="00CC5494" w:rsidRPr="004F7342" w:rsidRDefault="5AA9F05B" w:rsidP="00D42B46">
      <w:pPr>
        <w:rPr>
          <w:rFonts w:cs="Arial"/>
        </w:rPr>
      </w:pPr>
      <w:r w:rsidRPr="688063A3">
        <w:rPr>
          <w:rFonts w:cs="Arial"/>
        </w:rPr>
        <w:t>Subject to certain exceptions, under the Strengthening Organisational Governance Policy all organisa</w:t>
      </w:r>
      <w:r w:rsidR="194A62B7" w:rsidRPr="688063A3">
        <w:rPr>
          <w:rFonts w:cs="Arial"/>
        </w:rPr>
        <w:t>tions receiving grant funding totalling</w:t>
      </w:r>
      <w:r w:rsidRPr="688063A3">
        <w:rPr>
          <w:rFonts w:cs="Arial"/>
        </w:rPr>
        <w:t xml:space="preserve"> $500,000 (GST exclusive) or more in any single financial year from </w:t>
      </w:r>
      <w:r w:rsidR="7F78EB19" w:rsidRPr="688063A3">
        <w:rPr>
          <w:rFonts w:cs="Arial"/>
        </w:rPr>
        <w:t xml:space="preserve">the </w:t>
      </w:r>
      <w:r w:rsidR="00EA54C9">
        <w:rPr>
          <w:rFonts w:cs="Arial"/>
        </w:rPr>
        <w:t>Agency</w:t>
      </w:r>
      <w:r w:rsidR="1792C07F" w:rsidRPr="688063A3">
        <w:rPr>
          <w:rFonts w:cs="Arial"/>
        </w:rPr>
        <w:t xml:space="preserve"> </w:t>
      </w:r>
      <w:r w:rsidRPr="688063A3">
        <w:rPr>
          <w:rFonts w:cs="Arial"/>
        </w:rPr>
        <w:t>are required to:</w:t>
      </w:r>
    </w:p>
    <w:p w14:paraId="6550165A" w14:textId="15B47542" w:rsidR="00CC5494" w:rsidRPr="004F7342" w:rsidRDefault="008D7A74" w:rsidP="00D42B46">
      <w:pPr>
        <w:pStyle w:val="ListBullet"/>
        <w:numPr>
          <w:ilvl w:val="0"/>
          <w:numId w:val="23"/>
        </w:numPr>
        <w:spacing w:after="120" w:line="276" w:lineRule="auto"/>
        <w:rPr>
          <w:rFonts w:cs="Arial"/>
        </w:rPr>
      </w:pPr>
      <w:r>
        <w:rPr>
          <w:rFonts w:cs="Arial"/>
        </w:rPr>
        <w:t>I</w:t>
      </w:r>
      <w:r w:rsidR="5AA9F05B" w:rsidRPr="688063A3">
        <w:rPr>
          <w:rFonts w:cs="Arial"/>
        </w:rPr>
        <w:t>ncorporate u</w:t>
      </w:r>
      <w:r w:rsidR="0A2B201E" w:rsidRPr="688063A3">
        <w:rPr>
          <w:rFonts w:cs="Arial"/>
        </w:rPr>
        <w:t>nder Commonwealth legislation—</w:t>
      </w:r>
      <w:r w:rsidR="5AA9F05B" w:rsidRPr="688063A3">
        <w:rPr>
          <w:rFonts w:cs="Arial"/>
        </w:rPr>
        <w:t xml:space="preserve">Indigenous organisations will be required to incorporate under the </w:t>
      </w:r>
      <w:hyperlink r:id="rId99">
        <w:r w:rsidR="5AA9F05B" w:rsidRPr="688063A3">
          <w:rPr>
            <w:rStyle w:val="Hyperlink"/>
            <w:rFonts w:cs="Arial"/>
            <w:i/>
          </w:rPr>
          <w:t>Corporations (Aboriginal and Torres Strait Islander) Act 2006</w:t>
        </w:r>
      </w:hyperlink>
      <w:r w:rsidR="5AA9F05B" w:rsidRPr="688063A3">
        <w:rPr>
          <w:rFonts w:cs="Arial"/>
          <w:i/>
        </w:rPr>
        <w:t xml:space="preserve"> </w:t>
      </w:r>
      <w:r w:rsidR="5AA9F05B" w:rsidRPr="688063A3">
        <w:rPr>
          <w:rFonts w:cs="Arial"/>
        </w:rPr>
        <w:t>an</w:t>
      </w:r>
      <w:r w:rsidR="7F78EB19" w:rsidRPr="688063A3">
        <w:rPr>
          <w:rFonts w:cs="Arial"/>
        </w:rPr>
        <w:t>d</w:t>
      </w:r>
      <w:r w:rsidR="5AA9F05B" w:rsidRPr="688063A3">
        <w:rPr>
          <w:rFonts w:cs="Arial"/>
        </w:rPr>
        <w:t xml:space="preserve"> other organisations will be required to incorporate under the </w:t>
      </w:r>
      <w:hyperlink r:id="rId100">
        <w:r w:rsidR="5AA9F05B" w:rsidRPr="688063A3">
          <w:rPr>
            <w:rStyle w:val="Hyperlink"/>
            <w:rFonts w:cs="Arial"/>
            <w:i/>
          </w:rPr>
          <w:t>Corporations Act 2001</w:t>
        </w:r>
        <w:r>
          <w:rPr>
            <w:rStyle w:val="Hyperlink"/>
            <w:rFonts w:cs="Arial"/>
            <w:iCs w:val="0"/>
            <w:color w:val="auto"/>
            <w:u w:val="none"/>
          </w:rPr>
          <w:t>.</w:t>
        </w:r>
        <w:r w:rsidRPr="00407DC8" w:rsidDel="00B13CC3">
          <w:rPr>
            <w:rStyle w:val="Hyperlink"/>
            <w:rFonts w:cs="Arial"/>
            <w:color w:val="auto"/>
            <w:u w:val="none"/>
          </w:rPr>
          <w:t xml:space="preserve"> </w:t>
        </w:r>
      </w:hyperlink>
    </w:p>
    <w:p w14:paraId="4C767341" w14:textId="37DEB5BC" w:rsidR="00CC5494" w:rsidRPr="004F7342" w:rsidRDefault="008D7A74" w:rsidP="00D42B46">
      <w:pPr>
        <w:pStyle w:val="ListBullet"/>
        <w:numPr>
          <w:ilvl w:val="0"/>
          <w:numId w:val="23"/>
        </w:numPr>
        <w:spacing w:after="120" w:line="276" w:lineRule="auto"/>
        <w:rPr>
          <w:rFonts w:cs="Arial"/>
        </w:rPr>
      </w:pPr>
      <w:r>
        <w:rPr>
          <w:rFonts w:cs="Arial"/>
        </w:rPr>
        <w:t>M</w:t>
      </w:r>
      <w:r w:rsidR="00CC5494" w:rsidRPr="004F7342">
        <w:rPr>
          <w:rFonts w:cs="Arial"/>
        </w:rPr>
        <w:t xml:space="preserve">aintain these arrangements while they continue to receive any </w:t>
      </w:r>
      <w:r w:rsidR="00E358AB" w:rsidRPr="004F7342">
        <w:rPr>
          <w:rFonts w:cs="Arial"/>
        </w:rPr>
        <w:t xml:space="preserve">IAS </w:t>
      </w:r>
      <w:r w:rsidR="00CC5494" w:rsidRPr="004F7342">
        <w:rPr>
          <w:rFonts w:cs="Arial"/>
        </w:rPr>
        <w:t>funding.</w:t>
      </w:r>
    </w:p>
    <w:p w14:paraId="7730686A" w14:textId="77777777" w:rsidR="00CC5494" w:rsidRPr="004F7342" w:rsidRDefault="00CC5494" w:rsidP="00D42B46">
      <w:pPr>
        <w:rPr>
          <w:rFonts w:cs="Arial"/>
        </w:rPr>
      </w:pPr>
      <w:r w:rsidRPr="004F7342">
        <w:rPr>
          <w:rFonts w:cs="Arial"/>
        </w:rPr>
        <w:t xml:space="preserve">The incorporation requirements apply to grant funding under grant agreements or variations executed on or after 1 July 2014. Grants for capital works and funding sourced through procurement activities are not included in the calculation of applicable funding.  </w:t>
      </w:r>
    </w:p>
    <w:p w14:paraId="1722A89D" w14:textId="1D20FC7D" w:rsidR="00CC5494" w:rsidRPr="004F7342" w:rsidRDefault="5AA9F05B" w:rsidP="00D42B46">
      <w:pPr>
        <w:rPr>
          <w:rFonts w:cs="Arial"/>
        </w:rPr>
      </w:pPr>
      <w:r w:rsidRPr="688063A3">
        <w:rPr>
          <w:rFonts w:cs="Arial"/>
        </w:rPr>
        <w:t>Statutory bodies, government bodies, and organisations operating under a specific piece of legislation are excluded from the requirements and do not have to apply for an exemption.</w:t>
      </w:r>
    </w:p>
    <w:p w14:paraId="27AB5D7D" w14:textId="5209097A" w:rsidR="00CC5494" w:rsidRPr="004F7342" w:rsidRDefault="5AA9F05B" w:rsidP="00D42B46">
      <w:pPr>
        <w:rPr>
          <w:rFonts w:cs="Arial"/>
        </w:rPr>
      </w:pPr>
      <w:r w:rsidRPr="688063A3">
        <w:rPr>
          <w:rFonts w:cs="Arial"/>
        </w:rPr>
        <w:t xml:space="preserve">Indigenous organisations already incorporated under the </w:t>
      </w:r>
      <w:hyperlink r:id="rId101">
        <w:r w:rsidRPr="688063A3">
          <w:rPr>
            <w:rStyle w:val="Hyperlink"/>
            <w:rFonts w:cs="Arial"/>
            <w:i/>
            <w:iCs/>
          </w:rPr>
          <w:t>Corporations Act 2001</w:t>
        </w:r>
      </w:hyperlink>
      <w:r w:rsidRPr="688063A3">
        <w:rPr>
          <w:rFonts w:cs="Arial"/>
        </w:rPr>
        <w:t xml:space="preserve"> do not have to change their incorporation status. However, all other Indigenous organisations </w:t>
      </w:r>
      <w:r w:rsidR="2DB63B91" w:rsidRPr="688063A3">
        <w:rPr>
          <w:rFonts w:cs="Arial"/>
        </w:rPr>
        <w:t xml:space="preserve">in scope of this policy </w:t>
      </w:r>
      <w:r w:rsidRPr="688063A3">
        <w:rPr>
          <w:rFonts w:cs="Arial"/>
        </w:rPr>
        <w:t xml:space="preserve">must incorporate under the </w:t>
      </w:r>
      <w:hyperlink r:id="rId102">
        <w:r w:rsidRPr="688063A3">
          <w:rPr>
            <w:rStyle w:val="Hyperlink"/>
            <w:rFonts w:cs="Arial"/>
            <w:i/>
            <w:iCs/>
          </w:rPr>
          <w:t>Corporations (Aboriginal and Torres Strait Islander) Act 2006</w:t>
        </w:r>
      </w:hyperlink>
      <w:r w:rsidRPr="688063A3">
        <w:rPr>
          <w:rFonts w:cs="Arial"/>
        </w:rPr>
        <w:t xml:space="preserve"> </w:t>
      </w:r>
      <w:r w:rsidR="006949B3">
        <w:rPr>
          <w:rFonts w:cs="Arial"/>
        </w:rPr>
        <w:t xml:space="preserve">so </w:t>
      </w:r>
      <w:r w:rsidRPr="688063A3">
        <w:rPr>
          <w:rFonts w:cs="Arial"/>
        </w:rPr>
        <w:t>they can access the assi</w:t>
      </w:r>
      <w:r w:rsidR="61987991" w:rsidRPr="688063A3">
        <w:rPr>
          <w:rFonts w:cs="Arial"/>
        </w:rPr>
        <w:t xml:space="preserve">stance and support available </w:t>
      </w:r>
      <w:r w:rsidRPr="688063A3">
        <w:rPr>
          <w:rFonts w:cs="Arial"/>
        </w:rPr>
        <w:t>under the Act.</w:t>
      </w:r>
    </w:p>
    <w:p w14:paraId="742E3EB4" w14:textId="1FCC0E38" w:rsidR="0050745E" w:rsidRPr="004F7342" w:rsidRDefault="0873406D" w:rsidP="00D42B46">
      <w:pPr>
        <w:rPr>
          <w:rFonts w:cs="Arial"/>
        </w:rPr>
      </w:pPr>
      <w:r w:rsidRPr="688063A3">
        <w:rPr>
          <w:rFonts w:cs="Arial"/>
        </w:rPr>
        <w:t>Organisations will need to comply with this requirement as part of their grant agreement. Non-compliance will constitute a breach and may result in the termination of the grant agreement.</w:t>
      </w:r>
    </w:p>
    <w:p w14:paraId="2D28655F" w14:textId="2C743249" w:rsidR="0050745E" w:rsidRPr="004F7342" w:rsidRDefault="0873406D" w:rsidP="00D42B46">
      <w:pPr>
        <w:rPr>
          <w:rFonts w:cs="Arial"/>
        </w:rPr>
      </w:pPr>
      <w:r w:rsidRPr="688063A3">
        <w:rPr>
          <w:rFonts w:cs="Arial"/>
        </w:rPr>
        <w:t>O</w:t>
      </w:r>
      <w:r w:rsidR="7F78EB19" w:rsidRPr="688063A3">
        <w:rPr>
          <w:rFonts w:cs="Arial"/>
        </w:rPr>
        <w:t xml:space="preserve">rganisations will have a </w:t>
      </w:r>
      <w:r w:rsidR="7F09C060" w:rsidRPr="688063A3">
        <w:rPr>
          <w:rFonts w:cs="Arial"/>
        </w:rPr>
        <w:t>six-month</w:t>
      </w:r>
      <w:r w:rsidRPr="688063A3">
        <w:rPr>
          <w:rFonts w:cs="Arial"/>
        </w:rPr>
        <w:t xml:space="preserve"> transition period to comply with the incorporation requirement from the execution of the Grant Agreement or variation of an existing grant agreement. At the Commonwealth’s discretion extended transition periods may be granted to organisations if the organisation has applied for an extension in writing and can provide evidence that they have made reasonable attempts </w:t>
      </w:r>
      <w:r w:rsidR="7F78EB19" w:rsidRPr="688063A3">
        <w:rPr>
          <w:rFonts w:cs="Arial"/>
        </w:rPr>
        <w:t xml:space="preserve">during the </w:t>
      </w:r>
      <w:proofErr w:type="gramStart"/>
      <w:r w:rsidR="7F78EB19" w:rsidRPr="688063A3">
        <w:rPr>
          <w:rFonts w:cs="Arial"/>
        </w:rPr>
        <w:t>six</w:t>
      </w:r>
      <w:r w:rsidRPr="688063A3">
        <w:rPr>
          <w:rFonts w:cs="Arial"/>
        </w:rPr>
        <w:t xml:space="preserve"> month</w:t>
      </w:r>
      <w:proofErr w:type="gramEnd"/>
      <w:r w:rsidRPr="688063A3">
        <w:rPr>
          <w:rFonts w:cs="Arial"/>
        </w:rPr>
        <w:t xml:space="preserve"> period to transition</w:t>
      </w:r>
      <w:r w:rsidR="7F78EB19" w:rsidRPr="688063A3">
        <w:rPr>
          <w:rFonts w:cs="Arial"/>
        </w:rPr>
        <w:t>,</w:t>
      </w:r>
      <w:r w:rsidRPr="688063A3">
        <w:rPr>
          <w:rFonts w:cs="Arial"/>
        </w:rPr>
        <w:t xml:space="preserve"> but are unable to meet this requirement in that time.  </w:t>
      </w:r>
    </w:p>
    <w:p w14:paraId="01C5A93C" w14:textId="7A4B454C" w:rsidR="0050745E" w:rsidRPr="004F7342" w:rsidRDefault="0873406D" w:rsidP="00D42B46">
      <w:pPr>
        <w:rPr>
          <w:rFonts w:cs="Arial"/>
        </w:rPr>
      </w:pPr>
      <w:r w:rsidRPr="688063A3">
        <w:rPr>
          <w:rFonts w:cs="Arial"/>
        </w:rPr>
        <w:t xml:space="preserve">Organisations may apply for an exemption from the requirement to incorporate under the </w:t>
      </w:r>
      <w:r w:rsidR="5AA9F05B" w:rsidRPr="688063A3">
        <w:rPr>
          <w:rFonts w:cs="Arial"/>
        </w:rPr>
        <w:t xml:space="preserve">Strengthening Organisational Governance Policy. </w:t>
      </w:r>
      <w:r w:rsidRPr="688063A3">
        <w:rPr>
          <w:rFonts w:cs="Arial"/>
        </w:rPr>
        <w:t xml:space="preserve">Applications for exemption must be submitted using the process outlined by the </w:t>
      </w:r>
      <w:r w:rsidR="12771772" w:rsidRPr="688063A3">
        <w:rPr>
          <w:rFonts w:cs="Arial"/>
        </w:rPr>
        <w:t>Agency</w:t>
      </w:r>
      <w:r w:rsidRPr="688063A3">
        <w:rPr>
          <w:rFonts w:cs="Arial"/>
        </w:rPr>
        <w:t xml:space="preserve">. Details about the exemptions policy and the Application for Exemption form can be found on the </w:t>
      </w:r>
      <w:hyperlink r:id="rId103">
        <w:r w:rsidR="0F3A2C09" w:rsidRPr="688063A3">
          <w:rPr>
            <w:rFonts w:cs="Arial"/>
          </w:rPr>
          <w:t>Agency’s website</w:t>
        </w:r>
      </w:hyperlink>
      <w:r w:rsidR="0F3A2C09" w:rsidRPr="688063A3">
        <w:rPr>
          <w:rFonts w:cs="Arial"/>
        </w:rPr>
        <w:t>.</w:t>
      </w:r>
    </w:p>
    <w:p w14:paraId="16FA0D5C" w14:textId="3162BC53" w:rsidR="0050745E" w:rsidRPr="004F7342" w:rsidRDefault="0873406D" w:rsidP="00D42B46">
      <w:pPr>
        <w:rPr>
          <w:rFonts w:cs="Arial"/>
        </w:rPr>
      </w:pPr>
      <w:r w:rsidRPr="688063A3">
        <w:rPr>
          <w:rFonts w:cs="Arial"/>
        </w:rPr>
        <w:t>Exemptions will be considered where an organisation can demonstrate at least one of the following:</w:t>
      </w:r>
    </w:p>
    <w:p w14:paraId="11DF3C7F" w14:textId="23AFFCFF" w:rsidR="0050745E" w:rsidRPr="004F7342" w:rsidRDefault="0873406D" w:rsidP="00D42B46">
      <w:pPr>
        <w:ind w:left="709" w:hanging="709"/>
        <w:rPr>
          <w:rFonts w:cs="Arial"/>
        </w:rPr>
      </w:pPr>
      <w:r w:rsidRPr="688063A3">
        <w:rPr>
          <w:rFonts w:cs="Arial"/>
        </w:rPr>
        <w:t>1.</w:t>
      </w:r>
      <w:r w:rsidR="0050745E">
        <w:tab/>
      </w:r>
      <w:r w:rsidRPr="688063A3">
        <w:rPr>
          <w:rFonts w:cs="Arial"/>
        </w:rPr>
        <w:t xml:space="preserve">That grant funding received from the Indigenous Affairs Group within the </w:t>
      </w:r>
      <w:r w:rsidR="2F583B7F" w:rsidRPr="688063A3">
        <w:rPr>
          <w:rFonts w:cs="Arial"/>
        </w:rPr>
        <w:t xml:space="preserve">Agency </w:t>
      </w:r>
      <w:r w:rsidRPr="688063A3">
        <w:rPr>
          <w:rFonts w:cs="Arial"/>
        </w:rPr>
        <w:t>is a small portion of its total revenue, and as such changing incorporation status may unfairly impose additional requirements on its operations and business model.</w:t>
      </w:r>
    </w:p>
    <w:p w14:paraId="3C2095D9" w14:textId="470EE4D5" w:rsidR="0050745E" w:rsidRPr="004F7342" w:rsidRDefault="0873406D" w:rsidP="00D42B46">
      <w:pPr>
        <w:ind w:left="709" w:hanging="709"/>
        <w:rPr>
          <w:rFonts w:cs="Arial"/>
        </w:rPr>
      </w:pPr>
      <w:r w:rsidRPr="688063A3">
        <w:rPr>
          <w:rFonts w:cs="Arial"/>
        </w:rPr>
        <w:t>2.</w:t>
      </w:r>
      <w:r w:rsidR="0050745E">
        <w:tab/>
      </w:r>
      <w:r w:rsidRPr="688063A3">
        <w:rPr>
          <w:rFonts w:cs="Arial"/>
        </w:rPr>
        <w:t>It is required to incorporate under specific non-Commonwealth legislation as part of its licensing arrangements or funding received through other sources.</w:t>
      </w:r>
    </w:p>
    <w:p w14:paraId="49218B23" w14:textId="7B90A661" w:rsidR="0050745E" w:rsidRPr="004F7342" w:rsidRDefault="0873406D" w:rsidP="00D42B46">
      <w:pPr>
        <w:rPr>
          <w:rFonts w:cs="Arial"/>
        </w:rPr>
      </w:pPr>
      <w:r w:rsidRPr="02FB717A">
        <w:rPr>
          <w:rFonts w:cs="Arial"/>
        </w:rPr>
        <w:t xml:space="preserve">Applications for exemption will be considered on a case-by-case </w:t>
      </w:r>
      <w:r w:rsidR="69E945E8" w:rsidRPr="02FB717A">
        <w:rPr>
          <w:rFonts w:cs="Arial"/>
        </w:rPr>
        <w:t>basis and</w:t>
      </w:r>
      <w:r w:rsidRPr="02FB717A">
        <w:rPr>
          <w:rFonts w:cs="Arial"/>
        </w:rPr>
        <w:t xml:space="preserve"> will take into consideration information demonstrating that the organisation is well-governed, high-performing and low risk.</w:t>
      </w:r>
    </w:p>
    <w:p w14:paraId="26E3875F" w14:textId="23CF9904" w:rsidR="0050745E" w:rsidRPr="004F7342" w:rsidRDefault="0873406D" w:rsidP="00D42B46">
      <w:pPr>
        <w:rPr>
          <w:rFonts w:cs="Arial"/>
        </w:rPr>
      </w:pPr>
      <w:r w:rsidRPr="688063A3">
        <w:rPr>
          <w:rFonts w:cs="Arial"/>
        </w:rPr>
        <w:t xml:space="preserve">Applications for exemption from the requirements should be lodged through the Agreement Manager in the </w:t>
      </w:r>
      <w:r w:rsidR="2994AB1B" w:rsidRPr="688063A3">
        <w:rPr>
          <w:rFonts w:cs="Arial"/>
        </w:rPr>
        <w:t>NIAA</w:t>
      </w:r>
      <w:r w:rsidRPr="688063A3">
        <w:rPr>
          <w:rFonts w:cs="Arial"/>
        </w:rPr>
        <w:t xml:space="preserve"> Regional Office. Applications should be lodged within the transition period, as soon as practicable once an offer of funding has been made. Organisations will be expected to comply with the requirements within the transition period should an exemption not be granted. </w:t>
      </w:r>
    </w:p>
    <w:p w14:paraId="01CD1032" w14:textId="45039439" w:rsidR="0050745E" w:rsidRPr="004F7342" w:rsidRDefault="0873406D" w:rsidP="00D42B46">
      <w:pPr>
        <w:rPr>
          <w:rFonts w:cs="Arial"/>
        </w:rPr>
      </w:pPr>
      <w:r w:rsidRPr="688063A3">
        <w:rPr>
          <w:rFonts w:cs="Arial"/>
        </w:rPr>
        <w:lastRenderedPageBreak/>
        <w:t xml:space="preserve">Support for Indigenous organisations transferring to the </w:t>
      </w:r>
      <w:hyperlink r:id="rId104">
        <w:r w:rsidRPr="688063A3">
          <w:rPr>
            <w:rStyle w:val="Hyperlink"/>
            <w:rFonts w:cs="Arial"/>
            <w:i/>
            <w:iCs/>
          </w:rPr>
          <w:t>Corporations (Aboriginal and Torres Strait Islander) Act 2006</w:t>
        </w:r>
      </w:hyperlink>
      <w:r w:rsidRPr="688063A3">
        <w:rPr>
          <w:rFonts w:cs="Arial"/>
        </w:rPr>
        <w:t xml:space="preserve"> is available through the Office of the Registrar of Indigenous Corporations (ORIC). This includes assistance in developing a </w:t>
      </w:r>
      <w:r w:rsidR="7F09C060" w:rsidRPr="688063A3">
        <w:rPr>
          <w:rFonts w:cs="Arial"/>
        </w:rPr>
        <w:t>rulebook</w:t>
      </w:r>
      <w:r w:rsidRPr="688063A3">
        <w:rPr>
          <w:rFonts w:cs="Arial"/>
        </w:rPr>
        <w:t xml:space="preserve">, guidance on the process to transfer incorporation, and access to pro bono legal assistance through the </w:t>
      </w:r>
      <w:proofErr w:type="spellStart"/>
      <w:r w:rsidRPr="688063A3">
        <w:rPr>
          <w:rFonts w:cs="Arial"/>
        </w:rPr>
        <w:t>LawHelp</w:t>
      </w:r>
      <w:proofErr w:type="spellEnd"/>
      <w:r w:rsidRPr="688063A3">
        <w:rPr>
          <w:rFonts w:cs="Arial"/>
        </w:rPr>
        <w:t xml:space="preserve"> service. </w:t>
      </w:r>
    </w:p>
    <w:p w14:paraId="32F308FC" w14:textId="0FCC67DE" w:rsidR="0050745E" w:rsidRPr="004F7342" w:rsidRDefault="0873406D" w:rsidP="00D42B46">
      <w:pPr>
        <w:rPr>
          <w:rFonts w:cs="Arial"/>
        </w:rPr>
      </w:pPr>
      <w:r w:rsidRPr="688063A3">
        <w:rPr>
          <w:rFonts w:cs="Arial"/>
        </w:rPr>
        <w:t xml:space="preserve">Organisations required to transfer their incorporation from state and territory legislation to either the </w:t>
      </w:r>
      <w:hyperlink r:id="rId105">
        <w:r w:rsidRPr="688063A3">
          <w:rPr>
            <w:rStyle w:val="Hyperlink"/>
            <w:rFonts w:cs="Arial"/>
            <w:i/>
            <w:iCs/>
          </w:rPr>
          <w:t>Corporations (Aboriginal and Torres Strait Islander) Act 2006</w:t>
        </w:r>
      </w:hyperlink>
      <w:r w:rsidRPr="688063A3">
        <w:rPr>
          <w:rFonts w:cs="Arial"/>
        </w:rPr>
        <w:t xml:space="preserve"> or the </w:t>
      </w:r>
      <w:hyperlink r:id="rId106">
        <w:r w:rsidRPr="688063A3">
          <w:rPr>
            <w:rStyle w:val="Hyperlink"/>
            <w:rFonts w:cs="Arial"/>
            <w:i/>
            <w:iCs/>
          </w:rPr>
          <w:t>Corporations Act 2001</w:t>
        </w:r>
      </w:hyperlink>
      <w:r w:rsidRPr="688063A3">
        <w:rPr>
          <w:rFonts w:cs="Arial"/>
        </w:rPr>
        <w:t xml:space="preserve"> may incur some additional, one-off costs for independent legal advice and accountancy services to support the transfer of incorporation. </w:t>
      </w:r>
      <w:r w:rsidRPr="688063A3">
        <w:rPr>
          <w:rFonts w:cs="Arial"/>
          <w:b/>
          <w:bCs/>
        </w:rPr>
        <w:t xml:space="preserve">To assist those organisations required to transfer their incorporation status, the </w:t>
      </w:r>
      <w:r w:rsidR="2F583B7F" w:rsidRPr="688063A3">
        <w:rPr>
          <w:rFonts w:cs="Arial"/>
          <w:b/>
          <w:bCs/>
        </w:rPr>
        <w:t xml:space="preserve">Agency </w:t>
      </w:r>
      <w:r w:rsidRPr="688063A3">
        <w:rPr>
          <w:rFonts w:cs="Arial"/>
          <w:b/>
          <w:bCs/>
        </w:rPr>
        <w:t>will provide a one-off $10,000 (GST exclusive) payment upon receipt of evidence that the transfer has occurred.</w:t>
      </w:r>
    </w:p>
    <w:p w14:paraId="30AC7594" w14:textId="56A8C2D1" w:rsidR="00387FC0" w:rsidRPr="004F7342" w:rsidRDefault="0F3A2C09" w:rsidP="00D42B46">
      <w:pPr>
        <w:rPr>
          <w:rFonts w:cs="Arial"/>
        </w:rPr>
      </w:pPr>
      <w:r w:rsidRPr="688063A3">
        <w:rPr>
          <w:rFonts w:cs="Arial"/>
        </w:rPr>
        <w:t xml:space="preserve">Please refer to the </w:t>
      </w:r>
      <w:hyperlink r:id="rId107">
        <w:r w:rsidRPr="688063A3">
          <w:rPr>
            <w:rStyle w:val="Hyperlink"/>
            <w:rFonts w:cs="Arial"/>
          </w:rPr>
          <w:t>Agency’s website</w:t>
        </w:r>
      </w:hyperlink>
      <w:r w:rsidRPr="688063A3">
        <w:rPr>
          <w:rFonts w:cs="Arial"/>
        </w:rPr>
        <w:t xml:space="preserve"> at </w:t>
      </w:r>
      <w:hyperlink r:id="rId108">
        <w:r w:rsidRPr="688063A3">
          <w:rPr>
            <w:rStyle w:val="Hyperlink"/>
          </w:rPr>
          <w:t>https://www.niaa.gov.au/indigenous-affairs/grants-and-funding/incorporation-requirements</w:t>
        </w:r>
      </w:hyperlink>
      <w:r w:rsidRPr="688063A3">
        <w:rPr>
          <w:rFonts w:cs="Arial"/>
        </w:rPr>
        <w:t xml:space="preserve"> for further information.</w:t>
      </w:r>
    </w:p>
    <w:p w14:paraId="63278AED" w14:textId="77777777" w:rsidR="00AF301D" w:rsidRPr="004F7342" w:rsidRDefault="00AF301D" w:rsidP="00387FC0">
      <w:pPr>
        <w:rPr>
          <w:rFonts w:cs="Arial"/>
        </w:rPr>
      </w:pPr>
    </w:p>
    <w:p w14:paraId="7F098FF8" w14:textId="77777777" w:rsidR="0002702E" w:rsidRPr="004F7342" w:rsidRDefault="0002702E" w:rsidP="00387FC0">
      <w:pPr>
        <w:rPr>
          <w:rFonts w:cs="Arial"/>
        </w:rPr>
      </w:pPr>
    </w:p>
    <w:p w14:paraId="2CE5102F" w14:textId="77777777" w:rsidR="0002702E" w:rsidRPr="004F7342" w:rsidRDefault="0002702E">
      <w:pPr>
        <w:spacing w:before="0" w:after="0" w:line="240" w:lineRule="auto"/>
        <w:rPr>
          <w:rFonts w:cs="Arial"/>
        </w:rPr>
      </w:pPr>
      <w:r w:rsidRPr="004F7342">
        <w:rPr>
          <w:rFonts w:cs="Arial"/>
        </w:rPr>
        <w:br w:type="page"/>
      </w:r>
    </w:p>
    <w:p w14:paraId="36C53A9A" w14:textId="424EE023" w:rsidR="00A23EC4" w:rsidRPr="004F7342" w:rsidRDefault="00A23EC4">
      <w:pPr>
        <w:spacing w:before="0" w:after="0" w:line="240" w:lineRule="auto"/>
        <w:rPr>
          <w:rFonts w:cs="Arial"/>
        </w:rPr>
      </w:pPr>
    </w:p>
    <w:p w14:paraId="4765FB97" w14:textId="24ED7044" w:rsidR="00A23EC4" w:rsidRPr="004F7342" w:rsidRDefault="009168F9" w:rsidP="00C85EC8">
      <w:pPr>
        <w:pStyle w:val="Heading2"/>
      </w:pPr>
      <w:bookmarkStart w:id="440" w:name="_Toc526246652"/>
      <w:bookmarkStart w:id="441" w:name="_Ref21073979"/>
      <w:bookmarkStart w:id="442" w:name="_Toc185492705"/>
      <w:bookmarkStart w:id="443" w:name="_Toc1462332164"/>
      <w:bookmarkStart w:id="444" w:name="_Toc1664560755"/>
      <w:permStart w:id="1315652934" w:edGrp="everyone"/>
      <w:r w:rsidRPr="004F7342">
        <w:t xml:space="preserve">Appendix </w:t>
      </w:r>
      <w:r w:rsidR="00710FCA">
        <w:t>2</w:t>
      </w:r>
      <w:r w:rsidRPr="004F7342">
        <w:t xml:space="preserve">: </w:t>
      </w:r>
      <w:r w:rsidR="00A23EC4" w:rsidRPr="004F7342">
        <w:t>Application checklist</w:t>
      </w:r>
      <w:bookmarkEnd w:id="440"/>
      <w:bookmarkEnd w:id="441"/>
      <w:bookmarkEnd w:id="442"/>
      <w:bookmarkEnd w:id="443"/>
      <w:bookmarkEnd w:id="444"/>
    </w:p>
    <w:p w14:paraId="2E719AEF" w14:textId="2D052F37" w:rsidR="00A23EC4" w:rsidRPr="004F7342" w:rsidRDefault="1B961E4E" w:rsidP="00D42B46">
      <w:pPr>
        <w:rPr>
          <w:rFonts w:cs="Arial"/>
          <w:color w:val="000000" w:themeColor="text1"/>
        </w:rPr>
      </w:pPr>
      <w:r w:rsidRPr="688063A3">
        <w:rPr>
          <w:rFonts w:cs="Arial"/>
          <w:color w:val="000000" w:themeColor="text1"/>
        </w:rPr>
        <w:t xml:space="preserve">Before </w:t>
      </w:r>
      <w:r w:rsidR="0D71B6F6" w:rsidRPr="688063A3">
        <w:rPr>
          <w:rFonts w:cs="Arial"/>
          <w:color w:val="000000" w:themeColor="text1"/>
        </w:rPr>
        <w:t xml:space="preserve">you </w:t>
      </w:r>
      <w:proofErr w:type="gramStart"/>
      <w:r w:rsidR="0D71B6F6" w:rsidRPr="688063A3">
        <w:rPr>
          <w:rFonts w:cs="Arial"/>
          <w:color w:val="000000" w:themeColor="text1"/>
        </w:rPr>
        <w:t>submit</w:t>
      </w:r>
      <w:r w:rsidRPr="688063A3">
        <w:rPr>
          <w:rFonts w:cs="Arial"/>
          <w:color w:val="000000" w:themeColor="text1"/>
        </w:rPr>
        <w:t xml:space="preserve"> an application</w:t>
      </w:r>
      <w:proofErr w:type="gramEnd"/>
      <w:r w:rsidRPr="688063A3">
        <w:rPr>
          <w:rFonts w:cs="Arial"/>
          <w:color w:val="000000" w:themeColor="text1"/>
        </w:rPr>
        <w:t>, it is recommended the following checklist be used to ensure the application is complete and contains the information needed for the application and assessment process.</w:t>
      </w:r>
    </w:p>
    <w:tbl>
      <w:tblPr>
        <w:tblStyle w:val="TableGrid"/>
        <w:tblW w:w="0" w:type="auto"/>
        <w:tblLook w:val="04A0" w:firstRow="1" w:lastRow="0" w:firstColumn="1" w:lastColumn="0" w:noHBand="0" w:noVBand="1"/>
        <w:tblCaption w:val="Application checklist"/>
      </w:tblPr>
      <w:tblGrid>
        <w:gridCol w:w="846"/>
        <w:gridCol w:w="7932"/>
      </w:tblGrid>
      <w:tr w:rsidR="00760212" w:rsidRPr="004F7342" w14:paraId="36F4E422" w14:textId="77777777" w:rsidTr="688063A3">
        <w:trPr>
          <w:tblHeader/>
        </w:trPr>
        <w:tc>
          <w:tcPr>
            <w:tcW w:w="846" w:type="dxa"/>
          </w:tcPr>
          <w:p w14:paraId="57519CD0" w14:textId="77777777" w:rsidR="00760212" w:rsidRPr="004F7342" w:rsidRDefault="00760212" w:rsidP="00D42B46">
            <w:pPr>
              <w:rPr>
                <w:rFonts w:cs="Arial"/>
                <w:color w:val="000000"/>
              </w:rPr>
            </w:pPr>
          </w:p>
        </w:tc>
        <w:tc>
          <w:tcPr>
            <w:tcW w:w="7932" w:type="dxa"/>
          </w:tcPr>
          <w:p w14:paraId="70F9B72B" w14:textId="77777777" w:rsidR="00760212" w:rsidRPr="004F7342" w:rsidRDefault="00760212" w:rsidP="00D42B46">
            <w:pPr>
              <w:rPr>
                <w:rFonts w:cs="Arial"/>
                <w:color w:val="000000" w:themeColor="text1"/>
              </w:rPr>
            </w:pPr>
            <w:r w:rsidRPr="3E969A75">
              <w:rPr>
                <w:rFonts w:cs="Arial"/>
                <w:color w:val="000000" w:themeColor="text1"/>
              </w:rPr>
              <w:t xml:space="preserve">The proposal has been discussed with the </w:t>
            </w:r>
            <w:r w:rsidR="00F53408" w:rsidRPr="3E969A75">
              <w:rPr>
                <w:rFonts w:cs="Arial"/>
                <w:color w:val="000000" w:themeColor="text1"/>
              </w:rPr>
              <w:t>Aboriginal and Torres Strait Islander</w:t>
            </w:r>
            <w:r w:rsidRPr="3E969A75">
              <w:rPr>
                <w:rFonts w:cs="Arial"/>
                <w:color w:val="000000" w:themeColor="text1"/>
              </w:rPr>
              <w:t xml:space="preserve"> groups who will be involved in the project and with other groups with an interest in the project.</w:t>
            </w:r>
          </w:p>
        </w:tc>
      </w:tr>
      <w:tr w:rsidR="00760212" w:rsidRPr="004F7342" w14:paraId="4795C63E" w14:textId="77777777" w:rsidTr="688063A3">
        <w:tc>
          <w:tcPr>
            <w:tcW w:w="846" w:type="dxa"/>
          </w:tcPr>
          <w:p w14:paraId="6BE0BB66" w14:textId="77777777" w:rsidR="00760212" w:rsidRPr="004F7342" w:rsidRDefault="00760212" w:rsidP="00D42B46">
            <w:pPr>
              <w:rPr>
                <w:rFonts w:cs="Arial"/>
                <w:color w:val="000000"/>
              </w:rPr>
            </w:pPr>
          </w:p>
        </w:tc>
        <w:tc>
          <w:tcPr>
            <w:tcW w:w="7932" w:type="dxa"/>
          </w:tcPr>
          <w:p w14:paraId="27822A19" w14:textId="77777777" w:rsidR="00760212" w:rsidRPr="004F7342" w:rsidRDefault="00760212" w:rsidP="00D42B46">
            <w:pPr>
              <w:rPr>
                <w:rFonts w:cs="Arial"/>
                <w:color w:val="000000" w:themeColor="text1"/>
              </w:rPr>
            </w:pPr>
            <w:r w:rsidRPr="3E969A75">
              <w:rPr>
                <w:rFonts w:cs="Arial"/>
                <w:color w:val="000000" w:themeColor="text1"/>
              </w:rPr>
              <w:t xml:space="preserve">The proposal has been discussed with the local </w:t>
            </w:r>
            <w:r w:rsidR="00F41A18" w:rsidRPr="3E969A75">
              <w:rPr>
                <w:rFonts w:cs="Arial"/>
                <w:color w:val="000000" w:themeColor="text1"/>
              </w:rPr>
              <w:t>NIAA</w:t>
            </w:r>
            <w:r w:rsidRPr="3E969A75">
              <w:rPr>
                <w:rFonts w:cs="Arial"/>
                <w:color w:val="000000" w:themeColor="text1"/>
              </w:rPr>
              <w:t xml:space="preserve"> Regional </w:t>
            </w:r>
            <w:r w:rsidR="00ED4131" w:rsidRPr="3E969A75">
              <w:rPr>
                <w:rFonts w:cs="Arial"/>
                <w:color w:val="000000" w:themeColor="text1"/>
              </w:rPr>
              <w:t>O</w:t>
            </w:r>
            <w:r w:rsidRPr="3E969A75">
              <w:rPr>
                <w:rFonts w:cs="Arial"/>
                <w:color w:val="000000" w:themeColor="text1"/>
              </w:rPr>
              <w:t>ffice</w:t>
            </w:r>
            <w:r w:rsidR="00E467F9" w:rsidRPr="3E969A75">
              <w:rPr>
                <w:rFonts w:cs="Arial"/>
                <w:color w:val="000000" w:themeColor="text1"/>
              </w:rPr>
              <w:t xml:space="preserve">, </w:t>
            </w:r>
            <w:r w:rsidRPr="3E969A75">
              <w:rPr>
                <w:rFonts w:cs="Arial"/>
                <w:color w:val="000000" w:themeColor="text1"/>
              </w:rPr>
              <w:t>or National Office whe</w:t>
            </w:r>
            <w:r w:rsidR="00E467F9" w:rsidRPr="3E969A75">
              <w:rPr>
                <w:rFonts w:cs="Arial"/>
                <w:color w:val="000000" w:themeColor="text1"/>
              </w:rPr>
              <w:t>re relevant</w:t>
            </w:r>
            <w:r w:rsidRPr="3E969A75">
              <w:rPr>
                <w:rFonts w:cs="Arial"/>
                <w:color w:val="000000" w:themeColor="text1"/>
              </w:rPr>
              <w:t>.</w:t>
            </w:r>
          </w:p>
        </w:tc>
      </w:tr>
      <w:tr w:rsidR="00760212" w:rsidRPr="004F7342" w14:paraId="41606A3F" w14:textId="77777777" w:rsidTr="688063A3">
        <w:tc>
          <w:tcPr>
            <w:tcW w:w="846" w:type="dxa"/>
          </w:tcPr>
          <w:p w14:paraId="57E30519" w14:textId="77777777" w:rsidR="00760212" w:rsidRPr="004F7342" w:rsidRDefault="00760212" w:rsidP="00D42B46">
            <w:pPr>
              <w:rPr>
                <w:rFonts w:cs="Arial"/>
                <w:color w:val="000000"/>
              </w:rPr>
            </w:pPr>
          </w:p>
        </w:tc>
        <w:tc>
          <w:tcPr>
            <w:tcW w:w="7932" w:type="dxa"/>
          </w:tcPr>
          <w:p w14:paraId="3B478259" w14:textId="77777777" w:rsidR="00760212" w:rsidRPr="004F7342" w:rsidRDefault="00760212" w:rsidP="00D42B46">
            <w:pPr>
              <w:rPr>
                <w:rFonts w:cs="Arial"/>
                <w:color w:val="000000" w:themeColor="text1"/>
              </w:rPr>
            </w:pPr>
            <w:r w:rsidRPr="3E969A75">
              <w:rPr>
                <w:rFonts w:cs="Arial"/>
                <w:color w:val="000000" w:themeColor="text1"/>
              </w:rPr>
              <w:t xml:space="preserve">Any issues raised by the </w:t>
            </w:r>
            <w:r w:rsidR="00703ECF" w:rsidRPr="3E969A75">
              <w:rPr>
                <w:rFonts w:cs="Arial"/>
                <w:color w:val="000000" w:themeColor="text1"/>
              </w:rPr>
              <w:t xml:space="preserve">Agency </w:t>
            </w:r>
            <w:r w:rsidRPr="3E969A75">
              <w:rPr>
                <w:rFonts w:cs="Arial"/>
                <w:color w:val="000000" w:themeColor="text1"/>
              </w:rPr>
              <w:t>about the proposal ha</w:t>
            </w:r>
            <w:r w:rsidR="00ED4131" w:rsidRPr="3E969A75">
              <w:rPr>
                <w:rFonts w:cs="Arial"/>
                <w:color w:val="000000" w:themeColor="text1"/>
              </w:rPr>
              <w:t>ve been considered and addressed</w:t>
            </w:r>
            <w:r w:rsidRPr="3E969A75">
              <w:rPr>
                <w:rFonts w:cs="Arial"/>
                <w:color w:val="000000" w:themeColor="text1"/>
              </w:rPr>
              <w:t>.</w:t>
            </w:r>
          </w:p>
        </w:tc>
      </w:tr>
      <w:tr w:rsidR="00760212" w:rsidRPr="004F7342" w14:paraId="0591FEAB" w14:textId="77777777" w:rsidTr="688063A3">
        <w:tc>
          <w:tcPr>
            <w:tcW w:w="846" w:type="dxa"/>
          </w:tcPr>
          <w:p w14:paraId="2AD8CB87" w14:textId="77777777" w:rsidR="00760212" w:rsidRPr="004F7342" w:rsidRDefault="00760212" w:rsidP="00D42B46">
            <w:pPr>
              <w:rPr>
                <w:rFonts w:cs="Arial"/>
                <w:color w:val="000000"/>
              </w:rPr>
            </w:pPr>
          </w:p>
        </w:tc>
        <w:tc>
          <w:tcPr>
            <w:tcW w:w="7932" w:type="dxa"/>
          </w:tcPr>
          <w:p w14:paraId="5A04CF4F" w14:textId="77777777" w:rsidR="00760212" w:rsidRPr="004F7342" w:rsidRDefault="00760212" w:rsidP="00D42B46">
            <w:pPr>
              <w:rPr>
                <w:rFonts w:cs="Arial"/>
                <w:color w:val="000000" w:themeColor="text1"/>
              </w:rPr>
            </w:pPr>
            <w:r w:rsidRPr="3E969A75">
              <w:rPr>
                <w:rFonts w:cs="Arial"/>
                <w:color w:val="000000" w:themeColor="text1"/>
              </w:rPr>
              <w:t>Eligibility requirements set out in t</w:t>
            </w:r>
            <w:r w:rsidR="00B610BE" w:rsidRPr="3E969A75">
              <w:rPr>
                <w:rFonts w:cs="Arial"/>
                <w:color w:val="000000" w:themeColor="text1"/>
              </w:rPr>
              <w:t xml:space="preserve">he </w:t>
            </w:r>
            <w:r w:rsidR="00A31CA9" w:rsidRPr="3E969A75">
              <w:rPr>
                <w:rFonts w:cs="Arial"/>
                <w:color w:val="000000" w:themeColor="text1"/>
              </w:rPr>
              <w:t xml:space="preserve">Grant </w:t>
            </w:r>
            <w:r w:rsidR="008A4795" w:rsidRPr="3E969A75">
              <w:rPr>
                <w:rFonts w:cs="Arial"/>
                <w:color w:val="000000" w:themeColor="text1"/>
              </w:rPr>
              <w:t xml:space="preserve">Opportunity </w:t>
            </w:r>
            <w:r w:rsidR="00A31CA9" w:rsidRPr="3E969A75">
              <w:rPr>
                <w:rFonts w:cs="Arial"/>
                <w:color w:val="000000" w:themeColor="text1"/>
              </w:rPr>
              <w:t>Guidelines are met</w:t>
            </w:r>
          </w:p>
        </w:tc>
      </w:tr>
      <w:tr w:rsidR="00A31CA9" w:rsidRPr="004F7342" w14:paraId="1871E6B3" w14:textId="77777777" w:rsidTr="688063A3">
        <w:tc>
          <w:tcPr>
            <w:tcW w:w="846" w:type="dxa"/>
          </w:tcPr>
          <w:p w14:paraId="4CE387FD" w14:textId="77777777" w:rsidR="00A31CA9" w:rsidRPr="004F7342" w:rsidRDefault="00A31CA9" w:rsidP="00D42B46">
            <w:pPr>
              <w:rPr>
                <w:rFonts w:cs="Arial"/>
                <w:color w:val="000000"/>
              </w:rPr>
            </w:pPr>
          </w:p>
        </w:tc>
        <w:tc>
          <w:tcPr>
            <w:tcW w:w="7932" w:type="dxa"/>
          </w:tcPr>
          <w:p w14:paraId="4FE4D2A5" w14:textId="302005DD" w:rsidR="00A31CA9" w:rsidRDefault="0811BB43" w:rsidP="00D42B46">
            <w:pPr>
              <w:rPr>
                <w:rFonts w:cs="Arial"/>
                <w:color w:val="000000" w:themeColor="text1"/>
              </w:rPr>
            </w:pPr>
            <w:r w:rsidRPr="688063A3">
              <w:rPr>
                <w:rFonts w:cs="Arial"/>
                <w:color w:val="000000" w:themeColor="text1"/>
              </w:rPr>
              <w:t>Evidence can be provided to demonstrate incorporation and/or Indigeneity status where applicable.</w:t>
            </w:r>
          </w:p>
        </w:tc>
      </w:tr>
      <w:tr w:rsidR="00760212" w:rsidRPr="004F7342" w14:paraId="79FC18A2" w14:textId="77777777" w:rsidTr="688063A3">
        <w:tc>
          <w:tcPr>
            <w:tcW w:w="846" w:type="dxa"/>
          </w:tcPr>
          <w:p w14:paraId="64AC23F0" w14:textId="77777777" w:rsidR="00760212" w:rsidRPr="004F7342" w:rsidRDefault="00760212" w:rsidP="00D42B46">
            <w:pPr>
              <w:rPr>
                <w:rFonts w:cs="Arial"/>
                <w:color w:val="000000"/>
              </w:rPr>
            </w:pPr>
          </w:p>
        </w:tc>
        <w:tc>
          <w:tcPr>
            <w:tcW w:w="7932" w:type="dxa"/>
          </w:tcPr>
          <w:p w14:paraId="3AEB8FE5" w14:textId="77777777" w:rsidR="00760212" w:rsidRPr="004F7342" w:rsidRDefault="00760212" w:rsidP="00D42B46">
            <w:pPr>
              <w:rPr>
                <w:rFonts w:cs="Arial"/>
                <w:color w:val="000000" w:themeColor="text1"/>
              </w:rPr>
            </w:pPr>
            <w:r w:rsidRPr="3E969A75">
              <w:rPr>
                <w:rFonts w:cs="Arial"/>
                <w:color w:val="000000" w:themeColor="text1"/>
              </w:rPr>
              <w:t>This document has been read and understood.</w:t>
            </w:r>
          </w:p>
        </w:tc>
      </w:tr>
      <w:tr w:rsidR="00760212" w:rsidRPr="004F7342" w14:paraId="62B742E6" w14:textId="77777777" w:rsidTr="688063A3">
        <w:tc>
          <w:tcPr>
            <w:tcW w:w="846" w:type="dxa"/>
          </w:tcPr>
          <w:p w14:paraId="5749F3E3" w14:textId="77777777" w:rsidR="00760212" w:rsidRPr="004F7342" w:rsidRDefault="00760212" w:rsidP="00D42B46">
            <w:pPr>
              <w:rPr>
                <w:rFonts w:cs="Arial"/>
                <w:color w:val="000000"/>
              </w:rPr>
            </w:pPr>
          </w:p>
        </w:tc>
        <w:tc>
          <w:tcPr>
            <w:tcW w:w="7932" w:type="dxa"/>
          </w:tcPr>
          <w:p w14:paraId="4B1E412D" w14:textId="1FB2269F" w:rsidR="00760212" w:rsidRPr="004F7342" w:rsidRDefault="0F472FBA" w:rsidP="00D42B46">
            <w:pPr>
              <w:rPr>
                <w:rFonts w:cs="Arial"/>
                <w:color w:val="000000" w:themeColor="text1"/>
              </w:rPr>
            </w:pPr>
            <w:r w:rsidRPr="688063A3">
              <w:rPr>
                <w:rFonts w:cs="Arial"/>
                <w:color w:val="000000" w:themeColor="text1"/>
              </w:rPr>
              <w:t xml:space="preserve">IAS objectives and outcomes are </w:t>
            </w:r>
            <w:proofErr w:type="gramStart"/>
            <w:r w:rsidRPr="688063A3">
              <w:rPr>
                <w:rFonts w:cs="Arial"/>
                <w:color w:val="000000" w:themeColor="text1"/>
              </w:rPr>
              <w:t>understood</w:t>
            </w:r>
            <w:proofErr w:type="gramEnd"/>
            <w:r w:rsidRPr="688063A3">
              <w:rPr>
                <w:rFonts w:cs="Arial"/>
                <w:color w:val="000000" w:themeColor="text1"/>
              </w:rPr>
              <w:t xml:space="preserve"> and the proposed activity(s) contributes to the outcomes of the IAS.</w:t>
            </w:r>
          </w:p>
        </w:tc>
      </w:tr>
      <w:tr w:rsidR="00760212" w:rsidRPr="004F7342" w14:paraId="576C1AA5" w14:textId="77777777" w:rsidTr="688063A3">
        <w:tc>
          <w:tcPr>
            <w:tcW w:w="846" w:type="dxa"/>
          </w:tcPr>
          <w:p w14:paraId="2B8E4C72" w14:textId="77777777" w:rsidR="00760212" w:rsidRPr="004F7342" w:rsidRDefault="00760212" w:rsidP="00D42B46">
            <w:pPr>
              <w:rPr>
                <w:rFonts w:cs="Arial"/>
                <w:color w:val="000000"/>
              </w:rPr>
            </w:pPr>
          </w:p>
        </w:tc>
        <w:tc>
          <w:tcPr>
            <w:tcW w:w="7932" w:type="dxa"/>
          </w:tcPr>
          <w:p w14:paraId="0D17718E" w14:textId="77777777" w:rsidR="00760212" w:rsidRPr="004F7342" w:rsidRDefault="00760212" w:rsidP="00D42B46">
            <w:pPr>
              <w:rPr>
                <w:rFonts w:cs="Arial"/>
                <w:color w:val="000000" w:themeColor="text1"/>
              </w:rPr>
            </w:pPr>
            <w:r w:rsidRPr="3E969A75">
              <w:rPr>
                <w:rFonts w:cs="Arial"/>
                <w:color w:val="000000" w:themeColor="text1"/>
              </w:rPr>
              <w:t>The assessment criteria are understood and met.</w:t>
            </w:r>
          </w:p>
        </w:tc>
      </w:tr>
      <w:tr w:rsidR="00760212" w:rsidRPr="004F7342" w14:paraId="6C95F745" w14:textId="77777777" w:rsidTr="688063A3">
        <w:tc>
          <w:tcPr>
            <w:tcW w:w="846" w:type="dxa"/>
          </w:tcPr>
          <w:p w14:paraId="6946FF69" w14:textId="77777777" w:rsidR="00760212" w:rsidRPr="004F7342" w:rsidRDefault="00760212" w:rsidP="00D42B46">
            <w:pPr>
              <w:rPr>
                <w:rFonts w:cs="Arial"/>
                <w:color w:val="000000"/>
              </w:rPr>
            </w:pPr>
          </w:p>
        </w:tc>
        <w:tc>
          <w:tcPr>
            <w:tcW w:w="7932" w:type="dxa"/>
          </w:tcPr>
          <w:p w14:paraId="63C14652" w14:textId="77777777" w:rsidR="00760212" w:rsidRPr="004F7342" w:rsidRDefault="00760212" w:rsidP="00D42B46">
            <w:pPr>
              <w:rPr>
                <w:rFonts w:cs="Arial"/>
                <w:color w:val="000000" w:themeColor="text1"/>
              </w:rPr>
            </w:pPr>
            <w:r w:rsidRPr="3E969A75">
              <w:rPr>
                <w:rFonts w:cs="Arial"/>
                <w:color w:val="000000" w:themeColor="text1"/>
              </w:rPr>
              <w:t xml:space="preserve">The draft </w:t>
            </w:r>
            <w:r w:rsidR="00C123C1" w:rsidRPr="3E969A75">
              <w:rPr>
                <w:rFonts w:cs="Arial"/>
                <w:color w:val="000000" w:themeColor="text1"/>
              </w:rPr>
              <w:t>grant</w:t>
            </w:r>
            <w:r w:rsidRPr="3E969A75">
              <w:rPr>
                <w:rFonts w:cs="Arial"/>
                <w:color w:val="000000" w:themeColor="text1"/>
              </w:rPr>
              <w:t xml:space="preserve"> agreement has been read. </w:t>
            </w:r>
          </w:p>
          <w:p w14:paraId="08B39634" w14:textId="0AF6B6F4" w:rsidR="00760212" w:rsidRPr="004F7342" w:rsidRDefault="0F472FBA" w:rsidP="00D42B46">
            <w:pPr>
              <w:rPr>
                <w:rFonts w:cs="Arial"/>
                <w:color w:val="000000" w:themeColor="text1"/>
              </w:rPr>
            </w:pPr>
            <w:r w:rsidRPr="688063A3">
              <w:rPr>
                <w:rFonts w:cs="Arial"/>
                <w:color w:val="000000" w:themeColor="text1"/>
              </w:rPr>
              <w:t xml:space="preserve">When an application is submitted applicants must confirm that, if their application is successful, they will accept the terms of the </w:t>
            </w:r>
            <w:r w:rsidR="11C0D836" w:rsidRPr="688063A3">
              <w:rPr>
                <w:rFonts w:cs="Arial"/>
                <w:color w:val="000000" w:themeColor="text1"/>
              </w:rPr>
              <w:t>grant</w:t>
            </w:r>
            <w:r w:rsidRPr="688063A3">
              <w:rPr>
                <w:rFonts w:cs="Arial"/>
                <w:color w:val="000000" w:themeColor="text1"/>
              </w:rPr>
              <w:t xml:space="preserve"> agreement. If </w:t>
            </w:r>
            <w:r w:rsidR="3E7FE635" w:rsidRPr="688063A3">
              <w:rPr>
                <w:rFonts w:cs="Arial"/>
                <w:color w:val="000000" w:themeColor="text1"/>
              </w:rPr>
              <w:t xml:space="preserve">you </w:t>
            </w:r>
            <w:r w:rsidRPr="688063A3">
              <w:rPr>
                <w:rFonts w:cs="Arial"/>
                <w:color w:val="000000" w:themeColor="text1"/>
              </w:rPr>
              <w:t>are not able to accept the terms of the</w:t>
            </w:r>
            <w:r w:rsidR="06A04943" w:rsidRPr="688063A3">
              <w:rPr>
                <w:rFonts w:cs="Arial"/>
                <w:color w:val="000000" w:themeColor="text1"/>
              </w:rPr>
              <w:t xml:space="preserve"> agreement</w:t>
            </w:r>
            <w:r w:rsidRPr="688063A3">
              <w:rPr>
                <w:rFonts w:cs="Arial"/>
                <w:color w:val="000000" w:themeColor="text1"/>
              </w:rPr>
              <w:t xml:space="preserve">, </w:t>
            </w:r>
            <w:r w:rsidR="3E7FE635" w:rsidRPr="688063A3">
              <w:rPr>
                <w:rFonts w:cs="Arial"/>
                <w:color w:val="000000" w:themeColor="text1"/>
              </w:rPr>
              <w:t xml:space="preserve">you </w:t>
            </w:r>
            <w:r w:rsidRPr="688063A3">
              <w:rPr>
                <w:rFonts w:cs="Arial"/>
                <w:color w:val="000000" w:themeColor="text1"/>
              </w:rPr>
              <w:t xml:space="preserve">should discuss this with the </w:t>
            </w:r>
            <w:r w:rsidR="2994AB1B" w:rsidRPr="688063A3">
              <w:rPr>
                <w:rFonts w:cs="Arial"/>
                <w:color w:val="000000" w:themeColor="text1"/>
              </w:rPr>
              <w:t>NIAA</w:t>
            </w:r>
            <w:r w:rsidRPr="688063A3">
              <w:rPr>
                <w:rFonts w:cs="Arial"/>
                <w:color w:val="000000" w:themeColor="text1"/>
              </w:rPr>
              <w:t xml:space="preserve"> Regional </w:t>
            </w:r>
            <w:r w:rsidR="3E7FE635" w:rsidRPr="688063A3">
              <w:rPr>
                <w:rFonts w:cs="Arial"/>
                <w:color w:val="000000" w:themeColor="text1"/>
              </w:rPr>
              <w:t>O</w:t>
            </w:r>
            <w:r w:rsidRPr="688063A3">
              <w:rPr>
                <w:rFonts w:cs="Arial"/>
                <w:color w:val="000000" w:themeColor="text1"/>
              </w:rPr>
              <w:t>ffice before completing the application form.</w:t>
            </w:r>
          </w:p>
        </w:tc>
      </w:tr>
      <w:tr w:rsidR="00760212" w:rsidRPr="004F7342" w14:paraId="2B7F0B64" w14:textId="77777777" w:rsidTr="688063A3">
        <w:tc>
          <w:tcPr>
            <w:tcW w:w="846" w:type="dxa"/>
          </w:tcPr>
          <w:p w14:paraId="503BFC9D" w14:textId="77777777" w:rsidR="00760212" w:rsidRPr="004F7342" w:rsidRDefault="00760212" w:rsidP="00D42B46">
            <w:pPr>
              <w:rPr>
                <w:rFonts w:cs="Arial"/>
                <w:color w:val="000000"/>
              </w:rPr>
            </w:pPr>
          </w:p>
        </w:tc>
        <w:tc>
          <w:tcPr>
            <w:tcW w:w="7932" w:type="dxa"/>
          </w:tcPr>
          <w:p w14:paraId="2856F844" w14:textId="77777777" w:rsidR="00760212" w:rsidRPr="004F7342" w:rsidRDefault="00760212" w:rsidP="00D42B46">
            <w:pPr>
              <w:rPr>
                <w:rFonts w:cs="Arial"/>
                <w:color w:val="000000" w:themeColor="text1"/>
              </w:rPr>
            </w:pPr>
            <w:r w:rsidRPr="3E969A75">
              <w:rPr>
                <w:rFonts w:cs="Arial"/>
                <w:color w:val="000000" w:themeColor="text1"/>
              </w:rPr>
              <w:t>The name and contact details of two referees who can support the claims made in the application against the assessment criteria can be provided.</w:t>
            </w:r>
          </w:p>
        </w:tc>
      </w:tr>
      <w:tr w:rsidR="00760212" w:rsidRPr="004F7342" w14:paraId="68C17A28" w14:textId="77777777" w:rsidTr="688063A3">
        <w:tc>
          <w:tcPr>
            <w:tcW w:w="846" w:type="dxa"/>
          </w:tcPr>
          <w:p w14:paraId="43E4C821" w14:textId="77777777" w:rsidR="00760212" w:rsidRPr="004F7342" w:rsidRDefault="00760212" w:rsidP="00D42B46">
            <w:pPr>
              <w:rPr>
                <w:rFonts w:cs="Arial"/>
                <w:color w:val="000000"/>
              </w:rPr>
            </w:pPr>
          </w:p>
        </w:tc>
        <w:tc>
          <w:tcPr>
            <w:tcW w:w="7932" w:type="dxa"/>
          </w:tcPr>
          <w:p w14:paraId="3ADE7ACC" w14:textId="77777777" w:rsidR="00760212" w:rsidRPr="004F7342" w:rsidRDefault="00760212" w:rsidP="00D42B46">
            <w:pPr>
              <w:rPr>
                <w:rFonts w:cs="Arial"/>
                <w:color w:val="000000" w:themeColor="text1"/>
              </w:rPr>
            </w:pPr>
            <w:r w:rsidRPr="3E969A75">
              <w:rPr>
                <w:rFonts w:cs="Arial"/>
                <w:color w:val="000000" w:themeColor="text1"/>
              </w:rPr>
              <w:t xml:space="preserve">If the applicant has a current </w:t>
            </w:r>
            <w:r w:rsidR="00F41A18" w:rsidRPr="3E969A75">
              <w:rPr>
                <w:rFonts w:cs="Arial"/>
                <w:color w:val="000000" w:themeColor="text1"/>
              </w:rPr>
              <w:t>NIAA</w:t>
            </w:r>
            <w:r w:rsidRPr="3E969A75">
              <w:rPr>
                <w:rFonts w:cs="Arial"/>
                <w:color w:val="000000" w:themeColor="text1"/>
              </w:rPr>
              <w:t xml:space="preserve"> </w:t>
            </w:r>
            <w:r w:rsidR="00C123C1" w:rsidRPr="3E969A75">
              <w:rPr>
                <w:rFonts w:cs="Arial"/>
                <w:color w:val="000000" w:themeColor="text1"/>
              </w:rPr>
              <w:t>grant</w:t>
            </w:r>
            <w:r w:rsidR="00E14D0A" w:rsidRPr="3E969A75">
              <w:rPr>
                <w:rFonts w:cs="Arial"/>
                <w:color w:val="000000" w:themeColor="text1"/>
              </w:rPr>
              <w:t xml:space="preserve"> agreement, </w:t>
            </w:r>
            <w:r w:rsidRPr="3E969A75">
              <w:rPr>
                <w:rFonts w:cs="Arial"/>
                <w:color w:val="000000" w:themeColor="text1"/>
              </w:rPr>
              <w:t>have the Provider Reference Number ready.</w:t>
            </w:r>
          </w:p>
          <w:p w14:paraId="0419B1AA" w14:textId="77777777" w:rsidR="00760212" w:rsidRPr="004F7342" w:rsidRDefault="00760212" w:rsidP="00D42B46">
            <w:pPr>
              <w:rPr>
                <w:rFonts w:cs="Arial"/>
                <w:color w:val="000000" w:themeColor="text1"/>
              </w:rPr>
            </w:pPr>
            <w:r w:rsidRPr="3E969A75">
              <w:rPr>
                <w:rFonts w:cs="Arial"/>
                <w:color w:val="000000" w:themeColor="text1"/>
              </w:rPr>
              <w:t xml:space="preserve">The ‘Provider Reference Number’ can be found on the </w:t>
            </w:r>
            <w:r w:rsidR="00C123C1" w:rsidRPr="3E969A75">
              <w:rPr>
                <w:rFonts w:cs="Arial"/>
                <w:color w:val="000000" w:themeColor="text1"/>
              </w:rPr>
              <w:t>grant</w:t>
            </w:r>
            <w:r w:rsidR="00E14D0A" w:rsidRPr="3E969A75">
              <w:rPr>
                <w:rFonts w:cs="Arial"/>
                <w:color w:val="000000" w:themeColor="text1"/>
              </w:rPr>
              <w:t xml:space="preserve"> agreement. </w:t>
            </w:r>
          </w:p>
        </w:tc>
      </w:tr>
    </w:tbl>
    <w:p w14:paraId="61784199" w14:textId="77777777" w:rsidR="00760212" w:rsidRPr="004F7342" w:rsidRDefault="00760212" w:rsidP="00D42B46">
      <w:pPr>
        <w:rPr>
          <w:rFonts w:cs="Arial"/>
          <w:color w:val="000000"/>
        </w:rPr>
      </w:pPr>
    </w:p>
    <w:p w14:paraId="5D796817" w14:textId="77777777" w:rsidR="00FF26A1" w:rsidRDefault="00FF26A1" w:rsidP="00D42B46">
      <w:pPr>
        <w:rPr>
          <w:rFonts w:cs="Arial"/>
          <w:bCs/>
          <w:iCs/>
          <w:color w:val="264F90"/>
          <w:sz w:val="24"/>
          <w:szCs w:val="24"/>
        </w:rPr>
      </w:pPr>
      <w:r w:rsidRPr="004F7342">
        <w:rPr>
          <w:rFonts w:cs="Arial"/>
          <w:bCs/>
          <w:iCs/>
          <w:color w:val="264F90"/>
          <w:sz w:val="24"/>
          <w:szCs w:val="24"/>
        </w:rPr>
        <w:t>Completing the application form</w:t>
      </w:r>
    </w:p>
    <w:tbl>
      <w:tblPr>
        <w:tblStyle w:val="TableGrid"/>
        <w:tblW w:w="0" w:type="auto"/>
        <w:tblLook w:val="04A0" w:firstRow="1" w:lastRow="0" w:firstColumn="1" w:lastColumn="0" w:noHBand="0" w:noVBand="1"/>
        <w:tblCaption w:val="Completing the application form"/>
      </w:tblPr>
      <w:tblGrid>
        <w:gridCol w:w="846"/>
        <w:gridCol w:w="7932"/>
      </w:tblGrid>
      <w:tr w:rsidR="00C84D09" w14:paraId="769FEBA4" w14:textId="77777777" w:rsidTr="00C84D09">
        <w:trPr>
          <w:tblHeader/>
        </w:trPr>
        <w:tc>
          <w:tcPr>
            <w:tcW w:w="846" w:type="dxa"/>
          </w:tcPr>
          <w:p w14:paraId="159B2E92" w14:textId="77777777" w:rsidR="00C84D09" w:rsidRDefault="00C84D09" w:rsidP="00D42B46">
            <w:pPr>
              <w:rPr>
                <w:rFonts w:cs="Arial"/>
                <w:bCs/>
                <w:iCs/>
                <w:color w:val="264F90"/>
                <w:sz w:val="24"/>
                <w:szCs w:val="24"/>
              </w:rPr>
            </w:pPr>
          </w:p>
        </w:tc>
        <w:tc>
          <w:tcPr>
            <w:tcW w:w="7932" w:type="dxa"/>
          </w:tcPr>
          <w:p w14:paraId="7D56664F" w14:textId="77777777" w:rsidR="00C84D09" w:rsidRDefault="00C84D09" w:rsidP="00D42B46">
            <w:pPr>
              <w:rPr>
                <w:rFonts w:cs="Arial"/>
                <w:bCs/>
                <w:iCs/>
                <w:color w:val="264F90"/>
                <w:sz w:val="24"/>
                <w:szCs w:val="24"/>
              </w:rPr>
            </w:pPr>
            <w:r w:rsidRPr="3E969A75">
              <w:rPr>
                <w:rFonts w:cs="Arial"/>
                <w:color w:val="000000" w:themeColor="text1"/>
              </w:rPr>
              <w:t>Ensure every section of the application form is completed.</w:t>
            </w:r>
          </w:p>
        </w:tc>
      </w:tr>
      <w:tr w:rsidR="00C84D09" w14:paraId="27A3A833" w14:textId="77777777" w:rsidTr="00C84D09">
        <w:tc>
          <w:tcPr>
            <w:tcW w:w="846" w:type="dxa"/>
          </w:tcPr>
          <w:p w14:paraId="701FF806" w14:textId="77777777" w:rsidR="00C84D09" w:rsidRDefault="00C84D09" w:rsidP="00D42B46">
            <w:pPr>
              <w:rPr>
                <w:rFonts w:cs="Arial"/>
                <w:bCs/>
                <w:iCs/>
                <w:color w:val="264F90"/>
                <w:sz w:val="24"/>
                <w:szCs w:val="24"/>
              </w:rPr>
            </w:pPr>
          </w:p>
        </w:tc>
        <w:tc>
          <w:tcPr>
            <w:tcW w:w="7932" w:type="dxa"/>
          </w:tcPr>
          <w:p w14:paraId="157AEB5A" w14:textId="77777777" w:rsidR="00C84D09" w:rsidRDefault="00C84D09" w:rsidP="00D42B46">
            <w:pPr>
              <w:rPr>
                <w:rFonts w:cs="Arial"/>
                <w:bCs/>
                <w:iCs/>
                <w:color w:val="264F90"/>
                <w:sz w:val="24"/>
                <w:szCs w:val="24"/>
              </w:rPr>
            </w:pPr>
            <w:r w:rsidRPr="3E969A75">
              <w:rPr>
                <w:rFonts w:cs="Arial"/>
                <w:color w:val="000000" w:themeColor="text1"/>
              </w:rPr>
              <w:t>Complete the application form in English.</w:t>
            </w:r>
          </w:p>
        </w:tc>
      </w:tr>
      <w:tr w:rsidR="00C84D09" w14:paraId="0CCFE2DE" w14:textId="77777777" w:rsidTr="00C84D09">
        <w:tc>
          <w:tcPr>
            <w:tcW w:w="846" w:type="dxa"/>
          </w:tcPr>
          <w:p w14:paraId="4C787176" w14:textId="77777777" w:rsidR="00C84D09" w:rsidRDefault="00C84D09" w:rsidP="00D42B46">
            <w:pPr>
              <w:rPr>
                <w:rFonts w:cs="Arial"/>
                <w:bCs/>
                <w:iCs/>
                <w:color w:val="264F90"/>
                <w:sz w:val="24"/>
                <w:szCs w:val="24"/>
              </w:rPr>
            </w:pPr>
          </w:p>
        </w:tc>
        <w:tc>
          <w:tcPr>
            <w:tcW w:w="7932" w:type="dxa"/>
          </w:tcPr>
          <w:p w14:paraId="43A599E7" w14:textId="77777777" w:rsidR="00C84D09" w:rsidRPr="004F7342" w:rsidRDefault="00C84D09" w:rsidP="00D42B46">
            <w:pPr>
              <w:rPr>
                <w:rFonts w:cs="Arial"/>
                <w:color w:val="000000" w:themeColor="text1"/>
              </w:rPr>
            </w:pPr>
            <w:r w:rsidRPr="3E969A75">
              <w:rPr>
                <w:rFonts w:cs="Arial"/>
                <w:color w:val="000000" w:themeColor="text1"/>
              </w:rPr>
              <w:t>Complete the ‘Declaration’ section of the application form. Ensure all fields are completed including the checkboxes. If completing the form online, instead of signing the document, the applicant, or person authorised to act on behalf of the applicant, should type their full name in the field.</w:t>
            </w:r>
          </w:p>
          <w:p w14:paraId="430E0B2F" w14:textId="77777777" w:rsidR="00C84D09" w:rsidRDefault="00C84D09" w:rsidP="00D42B46">
            <w:pPr>
              <w:rPr>
                <w:rFonts w:cs="Arial"/>
                <w:bCs/>
                <w:iCs/>
                <w:color w:val="264F90"/>
                <w:sz w:val="24"/>
                <w:szCs w:val="24"/>
              </w:rPr>
            </w:pPr>
          </w:p>
        </w:tc>
      </w:tr>
    </w:tbl>
    <w:p w14:paraId="1E3F1B7E" w14:textId="77777777" w:rsidR="00E14D0A" w:rsidRPr="004F7342" w:rsidRDefault="00E14D0A" w:rsidP="00D42B46">
      <w:pPr>
        <w:rPr>
          <w:rFonts w:cs="Arial"/>
          <w:b/>
          <w:i/>
          <w:sz w:val="24"/>
          <w:szCs w:val="24"/>
        </w:rPr>
      </w:pPr>
    </w:p>
    <w:p w14:paraId="760E7721" w14:textId="77777777" w:rsidR="00A23EC4" w:rsidRDefault="00935690" w:rsidP="00D42B46">
      <w:pPr>
        <w:spacing w:line="240" w:lineRule="auto"/>
        <w:rPr>
          <w:rFonts w:cs="Arial"/>
          <w:bCs/>
          <w:i/>
          <w:iCs/>
          <w:color w:val="264F90"/>
          <w:sz w:val="24"/>
          <w:szCs w:val="24"/>
        </w:rPr>
      </w:pPr>
      <w:r>
        <w:rPr>
          <w:rFonts w:cs="Arial"/>
          <w:bCs/>
          <w:i/>
          <w:iCs/>
          <w:color w:val="264F90"/>
          <w:sz w:val="24"/>
          <w:szCs w:val="24"/>
        </w:rPr>
        <w:t>Joint (c</w:t>
      </w:r>
      <w:r w:rsidR="00A23EC4" w:rsidRPr="004F7342">
        <w:rPr>
          <w:rFonts w:cs="Arial"/>
          <w:bCs/>
          <w:i/>
          <w:iCs/>
          <w:color w:val="264F90"/>
          <w:sz w:val="24"/>
          <w:szCs w:val="24"/>
        </w:rPr>
        <w:t>onsortia</w:t>
      </w:r>
      <w:r>
        <w:rPr>
          <w:rFonts w:cs="Arial"/>
          <w:bCs/>
          <w:i/>
          <w:iCs/>
          <w:color w:val="264F90"/>
          <w:sz w:val="24"/>
          <w:szCs w:val="24"/>
        </w:rPr>
        <w:t>)</w:t>
      </w:r>
      <w:r w:rsidR="00A23EC4" w:rsidRPr="004F7342">
        <w:rPr>
          <w:rFonts w:cs="Arial"/>
          <w:bCs/>
          <w:i/>
          <w:iCs/>
          <w:color w:val="264F90"/>
          <w:sz w:val="24"/>
          <w:szCs w:val="24"/>
        </w:rPr>
        <w:t xml:space="preserve"> applicants:</w:t>
      </w:r>
    </w:p>
    <w:tbl>
      <w:tblPr>
        <w:tblStyle w:val="TableGrid"/>
        <w:tblW w:w="0" w:type="auto"/>
        <w:tblLook w:val="04A0" w:firstRow="1" w:lastRow="0" w:firstColumn="1" w:lastColumn="0" w:noHBand="0" w:noVBand="1"/>
        <w:tblCaption w:val="Joint (consortia) applicants:"/>
      </w:tblPr>
      <w:tblGrid>
        <w:gridCol w:w="846"/>
        <w:gridCol w:w="7932"/>
      </w:tblGrid>
      <w:tr w:rsidR="00C84D09" w14:paraId="574ABBB7" w14:textId="77777777" w:rsidTr="00C84D09">
        <w:trPr>
          <w:tblHeader/>
        </w:trPr>
        <w:tc>
          <w:tcPr>
            <w:tcW w:w="846" w:type="dxa"/>
          </w:tcPr>
          <w:p w14:paraId="4034BFB9" w14:textId="77777777" w:rsidR="00C84D09" w:rsidRDefault="00C84D09" w:rsidP="00D42B46">
            <w:pPr>
              <w:spacing w:line="240" w:lineRule="auto"/>
              <w:rPr>
                <w:rFonts w:cs="Arial"/>
                <w:bCs/>
                <w:i/>
                <w:iCs/>
                <w:color w:val="264F90"/>
                <w:sz w:val="24"/>
                <w:szCs w:val="24"/>
              </w:rPr>
            </w:pPr>
          </w:p>
        </w:tc>
        <w:tc>
          <w:tcPr>
            <w:tcW w:w="7932" w:type="dxa"/>
          </w:tcPr>
          <w:p w14:paraId="42ABE3B0" w14:textId="77777777" w:rsidR="00C84D09" w:rsidRDefault="00C84D09" w:rsidP="00D42B46">
            <w:pPr>
              <w:spacing w:line="240" w:lineRule="auto"/>
              <w:rPr>
                <w:rFonts w:cs="Arial"/>
                <w:bCs/>
                <w:i/>
                <w:iCs/>
                <w:color w:val="264F90"/>
                <w:sz w:val="24"/>
                <w:szCs w:val="24"/>
              </w:rPr>
            </w:pPr>
            <w:r w:rsidRPr="3E969A75">
              <w:rPr>
                <w:rFonts w:cs="Arial"/>
                <w:color w:val="000000" w:themeColor="text1"/>
              </w:rPr>
              <w:t>Ensure the nominated lead organisation (the applicant) is a legal entity capable of entering into a grant agreement with the Commonwealth.</w:t>
            </w:r>
          </w:p>
        </w:tc>
      </w:tr>
      <w:tr w:rsidR="00C84D09" w14:paraId="4E48E517" w14:textId="77777777" w:rsidTr="00C84D09">
        <w:tc>
          <w:tcPr>
            <w:tcW w:w="846" w:type="dxa"/>
          </w:tcPr>
          <w:p w14:paraId="69104115" w14:textId="77777777" w:rsidR="00C84D09" w:rsidRDefault="00C84D09" w:rsidP="00D42B46">
            <w:pPr>
              <w:spacing w:line="240" w:lineRule="auto"/>
              <w:rPr>
                <w:rFonts w:cs="Arial"/>
                <w:bCs/>
                <w:i/>
                <w:iCs/>
                <w:color w:val="264F90"/>
                <w:sz w:val="24"/>
                <w:szCs w:val="24"/>
              </w:rPr>
            </w:pPr>
          </w:p>
        </w:tc>
        <w:tc>
          <w:tcPr>
            <w:tcW w:w="7932" w:type="dxa"/>
          </w:tcPr>
          <w:p w14:paraId="2F9DA828" w14:textId="77777777" w:rsidR="00C84D09" w:rsidRDefault="00C84D09" w:rsidP="00D42B46">
            <w:pPr>
              <w:spacing w:line="240" w:lineRule="auto"/>
              <w:rPr>
                <w:rFonts w:cs="Arial"/>
                <w:bCs/>
                <w:i/>
                <w:iCs/>
                <w:color w:val="264F90"/>
                <w:sz w:val="24"/>
                <w:szCs w:val="24"/>
              </w:rPr>
            </w:pPr>
            <w:r w:rsidRPr="3E969A75">
              <w:rPr>
                <w:rFonts w:cs="Arial"/>
                <w:color w:val="000000" w:themeColor="text1"/>
              </w:rPr>
              <w:t>Ensure the nominated lead organisation (the applicant) is a legal entity capable of entering into a grant agreement with the Commonwealth. Attach a letter of support from each consortia organisation. Ensure that each letter of support includes the information required as set out in section 7.2 of this document.</w:t>
            </w:r>
          </w:p>
        </w:tc>
      </w:tr>
    </w:tbl>
    <w:p w14:paraId="7FE7E992" w14:textId="77777777" w:rsidR="00A23EC4" w:rsidRPr="004F7342" w:rsidRDefault="00A23EC4" w:rsidP="00D42B46">
      <w:pPr>
        <w:rPr>
          <w:rFonts w:cs="Arial"/>
          <w:b/>
          <w:i/>
          <w:sz w:val="24"/>
          <w:szCs w:val="24"/>
        </w:rPr>
      </w:pPr>
    </w:p>
    <w:p w14:paraId="7EF8923A" w14:textId="6C5A39FD" w:rsidR="00A23EC4" w:rsidRPr="00B92B52" w:rsidRDefault="00A23EC4" w:rsidP="00D42B46">
      <w:pPr>
        <w:rPr>
          <w:rFonts w:cs="Arial"/>
          <w:bCs/>
          <w:i/>
          <w:iCs/>
          <w:color w:val="264F90"/>
          <w:sz w:val="24"/>
          <w:szCs w:val="24"/>
        </w:rPr>
      </w:pPr>
      <w:r w:rsidRPr="00B92B52">
        <w:rPr>
          <w:rFonts w:cs="Arial"/>
          <w:bCs/>
          <w:i/>
          <w:iCs/>
          <w:color w:val="264F90"/>
          <w:sz w:val="24"/>
          <w:szCs w:val="24"/>
        </w:rPr>
        <w:t>Non-government applicants who do not have a current</w:t>
      </w:r>
      <w:r w:rsidR="00E14D0A" w:rsidRPr="00B92B52">
        <w:rPr>
          <w:rFonts w:cs="Arial"/>
          <w:bCs/>
          <w:i/>
          <w:iCs/>
          <w:color w:val="264F90"/>
          <w:sz w:val="24"/>
          <w:szCs w:val="24"/>
        </w:rPr>
        <w:t xml:space="preserve"> </w:t>
      </w:r>
      <w:r w:rsidR="00C123C1" w:rsidRPr="00B92B52">
        <w:rPr>
          <w:rFonts w:cs="Arial"/>
          <w:bCs/>
          <w:i/>
          <w:iCs/>
          <w:color w:val="264F90"/>
          <w:sz w:val="24"/>
          <w:szCs w:val="24"/>
        </w:rPr>
        <w:t>grant</w:t>
      </w:r>
      <w:r w:rsidR="00E14D0A" w:rsidRPr="00B92B52">
        <w:rPr>
          <w:rFonts w:cs="Arial"/>
          <w:bCs/>
          <w:i/>
          <w:iCs/>
          <w:color w:val="264F90"/>
          <w:sz w:val="24"/>
          <w:szCs w:val="24"/>
        </w:rPr>
        <w:t xml:space="preserve"> agreement with</w:t>
      </w:r>
      <w:r w:rsidRPr="00B92B52">
        <w:rPr>
          <w:rFonts w:cs="Arial"/>
          <w:bCs/>
          <w:i/>
          <w:iCs/>
          <w:color w:val="264F90"/>
          <w:sz w:val="24"/>
          <w:szCs w:val="24"/>
        </w:rPr>
        <w:t xml:space="preserve"> </w:t>
      </w:r>
      <w:r w:rsidR="00C36552">
        <w:rPr>
          <w:rFonts w:cs="Arial"/>
          <w:bCs/>
          <w:i/>
          <w:iCs/>
          <w:color w:val="264F90"/>
          <w:sz w:val="24"/>
          <w:szCs w:val="24"/>
        </w:rPr>
        <w:t>the Agency</w:t>
      </w:r>
      <w:r w:rsidRPr="00B92B52">
        <w:rPr>
          <w:rFonts w:cs="Arial"/>
          <w:bCs/>
          <w:i/>
          <w:iCs/>
          <w:color w:val="264F90"/>
          <w:sz w:val="24"/>
          <w:szCs w:val="24"/>
        </w:rPr>
        <w:t xml:space="preserve"> </w:t>
      </w:r>
    </w:p>
    <w:p w14:paraId="210EB595" w14:textId="20F36125" w:rsidR="00A23EC4" w:rsidRPr="004F7342" w:rsidRDefault="1B961E4E" w:rsidP="00D42B46">
      <w:pPr>
        <w:rPr>
          <w:rFonts w:cs="Arial"/>
          <w:color w:val="000000" w:themeColor="text1"/>
        </w:rPr>
      </w:pPr>
      <w:r w:rsidRPr="688063A3">
        <w:rPr>
          <w:rFonts w:cs="Arial"/>
          <w:color w:val="000000" w:themeColor="text1"/>
        </w:rPr>
        <w:t xml:space="preserve">If </w:t>
      </w:r>
      <w:r w:rsidR="0D71B6F6" w:rsidRPr="688063A3">
        <w:rPr>
          <w:rFonts w:cs="Arial"/>
          <w:color w:val="000000" w:themeColor="text1"/>
        </w:rPr>
        <w:t xml:space="preserve">you are </w:t>
      </w:r>
      <w:r w:rsidRPr="688063A3">
        <w:rPr>
          <w:rFonts w:cs="Arial"/>
          <w:color w:val="000000" w:themeColor="text1"/>
        </w:rPr>
        <w:t>a non-government applicant and do</w:t>
      </w:r>
      <w:r w:rsidR="0D71B6F6" w:rsidRPr="688063A3">
        <w:rPr>
          <w:rFonts w:cs="Arial"/>
          <w:color w:val="000000" w:themeColor="text1"/>
        </w:rPr>
        <w:t xml:space="preserve"> </w:t>
      </w:r>
      <w:r w:rsidRPr="688063A3">
        <w:rPr>
          <w:rFonts w:cs="Arial"/>
          <w:color w:val="000000" w:themeColor="text1"/>
        </w:rPr>
        <w:t>not have an existing</w:t>
      </w:r>
      <w:r w:rsidR="0D71B6F6" w:rsidRPr="688063A3">
        <w:rPr>
          <w:rFonts w:cs="Arial"/>
          <w:color w:val="000000" w:themeColor="text1"/>
        </w:rPr>
        <w:t xml:space="preserve"> </w:t>
      </w:r>
      <w:r w:rsidR="11C0D836" w:rsidRPr="688063A3">
        <w:rPr>
          <w:rFonts w:cs="Arial"/>
          <w:color w:val="000000" w:themeColor="text1"/>
        </w:rPr>
        <w:t>grant</w:t>
      </w:r>
      <w:r w:rsidR="0D71B6F6" w:rsidRPr="688063A3">
        <w:rPr>
          <w:rFonts w:cs="Arial"/>
          <w:color w:val="000000" w:themeColor="text1"/>
        </w:rPr>
        <w:t xml:space="preserve"> agreement with </w:t>
      </w:r>
      <w:r w:rsidR="005E6423">
        <w:rPr>
          <w:rFonts w:cs="Arial"/>
          <w:color w:val="000000" w:themeColor="text1"/>
        </w:rPr>
        <w:t xml:space="preserve">the </w:t>
      </w:r>
      <w:proofErr w:type="gramStart"/>
      <w:r w:rsidR="005E6423">
        <w:rPr>
          <w:rFonts w:cs="Arial"/>
          <w:color w:val="000000" w:themeColor="text1"/>
        </w:rPr>
        <w:t>Agency</w:t>
      </w:r>
      <w:proofErr w:type="gramEnd"/>
      <w:r w:rsidR="0D71B6F6" w:rsidRPr="688063A3">
        <w:rPr>
          <w:rFonts w:cs="Arial"/>
          <w:color w:val="000000" w:themeColor="text1"/>
        </w:rPr>
        <w:t xml:space="preserve"> you will </w:t>
      </w:r>
      <w:r w:rsidRPr="688063A3">
        <w:rPr>
          <w:rFonts w:cs="Arial"/>
          <w:color w:val="000000" w:themeColor="text1"/>
        </w:rPr>
        <w:t>need to attach the following supporting documentation:</w:t>
      </w:r>
    </w:p>
    <w:tbl>
      <w:tblPr>
        <w:tblStyle w:val="TableGrid"/>
        <w:tblW w:w="0" w:type="auto"/>
        <w:tblLook w:val="04A0" w:firstRow="1" w:lastRow="0" w:firstColumn="1" w:lastColumn="0" w:noHBand="0" w:noVBand="1"/>
        <w:tblCaption w:val="Non-government applicants who do not have a current grant agreement with NIAA "/>
      </w:tblPr>
      <w:tblGrid>
        <w:gridCol w:w="704"/>
        <w:gridCol w:w="8074"/>
      </w:tblGrid>
      <w:tr w:rsidR="00E14D0A" w:rsidRPr="004F7342" w14:paraId="14162E73" w14:textId="77777777" w:rsidTr="688063A3">
        <w:trPr>
          <w:tblHeader/>
        </w:trPr>
        <w:tc>
          <w:tcPr>
            <w:tcW w:w="704" w:type="dxa"/>
          </w:tcPr>
          <w:p w14:paraId="4C58C801" w14:textId="77777777" w:rsidR="00E14D0A" w:rsidRPr="004F7342" w:rsidRDefault="00E14D0A" w:rsidP="00D42B46">
            <w:pPr>
              <w:rPr>
                <w:rFonts w:cs="Arial"/>
                <w:color w:val="000000"/>
              </w:rPr>
            </w:pPr>
          </w:p>
        </w:tc>
        <w:tc>
          <w:tcPr>
            <w:tcW w:w="8074" w:type="dxa"/>
          </w:tcPr>
          <w:p w14:paraId="04FDB505" w14:textId="77777777" w:rsidR="00E14D0A" w:rsidRPr="004F7342" w:rsidRDefault="00E14D0A" w:rsidP="00D42B46">
            <w:pPr>
              <w:rPr>
                <w:rFonts w:cs="Arial"/>
                <w:color w:val="000000" w:themeColor="text1"/>
              </w:rPr>
            </w:pPr>
            <w:r w:rsidRPr="3E969A75">
              <w:rPr>
                <w:rFonts w:cs="Arial"/>
                <w:color w:val="000000" w:themeColor="text1"/>
              </w:rPr>
              <w:t>A copy of the applicant’s most recent financial statement</w:t>
            </w:r>
            <w:r w:rsidR="00697F66" w:rsidRPr="3E969A75">
              <w:rPr>
                <w:rFonts w:cs="Arial"/>
                <w:color w:val="000000" w:themeColor="text1"/>
              </w:rPr>
              <w:t xml:space="preserve">s, such as an </w:t>
            </w:r>
            <w:r w:rsidR="00697F66" w:rsidRPr="00D36885">
              <w:t>audit</w:t>
            </w:r>
            <w:r w:rsidR="00697F66">
              <w:t>ed expenditure report, income and</w:t>
            </w:r>
            <w:r w:rsidR="00697F66" w:rsidRPr="00D36885">
              <w:t xml:space="preserve"> expenditure statement, or a balance sheet</w:t>
            </w:r>
            <w:r w:rsidR="00697F66">
              <w:t>.</w:t>
            </w:r>
          </w:p>
        </w:tc>
      </w:tr>
      <w:tr w:rsidR="00E14D0A" w:rsidRPr="004F7342" w14:paraId="275D8E26" w14:textId="77777777" w:rsidTr="688063A3">
        <w:tc>
          <w:tcPr>
            <w:tcW w:w="704" w:type="dxa"/>
          </w:tcPr>
          <w:p w14:paraId="3200BD02" w14:textId="77777777" w:rsidR="00E14D0A" w:rsidRPr="004F7342" w:rsidRDefault="00E14D0A" w:rsidP="00D42B46">
            <w:pPr>
              <w:rPr>
                <w:rFonts w:cs="Arial"/>
                <w:color w:val="000000"/>
              </w:rPr>
            </w:pPr>
          </w:p>
        </w:tc>
        <w:tc>
          <w:tcPr>
            <w:tcW w:w="8074" w:type="dxa"/>
          </w:tcPr>
          <w:p w14:paraId="615FB74A" w14:textId="77777777" w:rsidR="00E14D0A" w:rsidRPr="004F7342" w:rsidRDefault="004B71DD" w:rsidP="00D42B46">
            <w:pPr>
              <w:rPr>
                <w:rFonts w:cs="Arial"/>
                <w:color w:val="000000" w:themeColor="text1"/>
              </w:rPr>
            </w:pPr>
            <w:r w:rsidRPr="3E969A75">
              <w:rPr>
                <w:rFonts w:cs="Arial"/>
                <w:color w:val="000000" w:themeColor="text1"/>
              </w:rPr>
              <w:t>A copy of the applicant</w:t>
            </w:r>
            <w:r w:rsidR="00E14D0A" w:rsidRPr="3E969A75">
              <w:rPr>
                <w:rFonts w:cs="Arial"/>
                <w:color w:val="000000" w:themeColor="text1"/>
              </w:rPr>
              <w:t>s Certificate of Incorporation where relevant.</w:t>
            </w:r>
          </w:p>
          <w:p w14:paraId="30076940" w14:textId="77777777" w:rsidR="00E14D0A" w:rsidRPr="004F7342" w:rsidRDefault="00E14D0A" w:rsidP="00D42B46">
            <w:pPr>
              <w:rPr>
                <w:rFonts w:cs="Arial"/>
                <w:color w:val="000000" w:themeColor="text1"/>
              </w:rPr>
            </w:pPr>
            <w:r w:rsidRPr="3E969A75">
              <w:rPr>
                <w:rFonts w:cs="Arial"/>
                <w:color w:val="000000" w:themeColor="text1"/>
              </w:rPr>
              <w:t>Organisations registered with Australian Charities and Not-for-profits Commission a</w:t>
            </w:r>
            <w:r w:rsidR="00E467F9" w:rsidRPr="3E969A75">
              <w:rPr>
                <w:rFonts w:cs="Arial"/>
                <w:color w:val="000000" w:themeColor="text1"/>
              </w:rPr>
              <w:t>re exempt from this requirement.</w:t>
            </w:r>
          </w:p>
        </w:tc>
      </w:tr>
      <w:tr w:rsidR="00E14D0A" w:rsidRPr="004F7342" w14:paraId="239EEC8F" w14:textId="77777777" w:rsidTr="688063A3">
        <w:tc>
          <w:tcPr>
            <w:tcW w:w="704" w:type="dxa"/>
          </w:tcPr>
          <w:p w14:paraId="4B230FBC" w14:textId="77777777" w:rsidR="00E14D0A" w:rsidRPr="004F7342" w:rsidRDefault="00E14D0A" w:rsidP="00D42B46">
            <w:pPr>
              <w:rPr>
                <w:rFonts w:cs="Arial"/>
                <w:color w:val="000000"/>
              </w:rPr>
            </w:pPr>
          </w:p>
        </w:tc>
        <w:tc>
          <w:tcPr>
            <w:tcW w:w="8074" w:type="dxa"/>
          </w:tcPr>
          <w:p w14:paraId="1B1F8786" w14:textId="4F0921AF" w:rsidR="00E14D0A" w:rsidRPr="004F7342" w:rsidRDefault="0D71B6F6" w:rsidP="00D42B46">
            <w:pPr>
              <w:rPr>
                <w:rFonts w:cs="Arial"/>
                <w:color w:val="000000" w:themeColor="text1"/>
              </w:rPr>
            </w:pPr>
            <w:r w:rsidRPr="688063A3">
              <w:rPr>
                <w:rFonts w:cs="Arial"/>
                <w:color w:val="000000" w:themeColor="text1"/>
              </w:rPr>
              <w:t>If the applicant is</w:t>
            </w:r>
            <w:r w:rsidR="12A5DD2E" w:rsidRPr="688063A3">
              <w:rPr>
                <w:rFonts w:cs="Arial"/>
                <w:color w:val="000000" w:themeColor="text1"/>
              </w:rPr>
              <w:t xml:space="preserve"> not able to quote an ABN </w:t>
            </w:r>
            <w:r w:rsidRPr="688063A3">
              <w:rPr>
                <w:rFonts w:cs="Arial"/>
                <w:color w:val="000000" w:themeColor="text1"/>
              </w:rPr>
              <w:t xml:space="preserve">as required in the application form they will be required to provide a copy of a completed ‘Statement by a supplier (reason for not quoting an ABN to an enterprise)’ form that can be found on the </w:t>
            </w:r>
            <w:hyperlink r:id="rId109">
              <w:r w:rsidR="0F3A2C09" w:rsidRPr="688063A3">
                <w:rPr>
                  <w:rFonts w:cs="Arial"/>
                  <w:color w:val="000000" w:themeColor="text1"/>
                </w:rPr>
                <w:t>ATO website.</w:t>
              </w:r>
            </w:hyperlink>
            <w:r w:rsidRPr="688063A3">
              <w:rPr>
                <w:rFonts w:cs="Arial"/>
                <w:color w:val="000000" w:themeColor="text1"/>
              </w:rPr>
              <w:t xml:space="preserve">  </w:t>
            </w:r>
          </w:p>
        </w:tc>
      </w:tr>
      <w:permEnd w:id="1315652934"/>
    </w:tbl>
    <w:p w14:paraId="22E5EB5D" w14:textId="1FB50161" w:rsidR="00590BBF" w:rsidRDefault="00590BBF" w:rsidP="00E14D0A">
      <w:pPr>
        <w:rPr>
          <w:rFonts w:cs="Arial"/>
        </w:rPr>
      </w:pPr>
    </w:p>
    <w:p w14:paraId="7E02A03B" w14:textId="77777777" w:rsidR="00590BBF" w:rsidRDefault="00590BBF">
      <w:pPr>
        <w:spacing w:before="0" w:after="0" w:line="240" w:lineRule="auto"/>
        <w:rPr>
          <w:rFonts w:cs="Arial"/>
        </w:rPr>
      </w:pPr>
      <w:r>
        <w:rPr>
          <w:rFonts w:cs="Arial"/>
        </w:rPr>
        <w:br w:type="page"/>
      </w:r>
    </w:p>
    <w:p w14:paraId="35949215" w14:textId="4CB5E759" w:rsidR="0065714A" w:rsidRDefault="00590BBF" w:rsidP="0065714A">
      <w:pPr>
        <w:pStyle w:val="Heading2"/>
      </w:pPr>
      <w:bookmarkStart w:id="445" w:name="_Toc1400767909"/>
      <w:bookmarkStart w:id="446" w:name="_Toc997706775"/>
      <w:r>
        <w:lastRenderedPageBreak/>
        <w:t xml:space="preserve">Appendix </w:t>
      </w:r>
      <w:r w:rsidR="00710FCA">
        <w:t>3</w:t>
      </w:r>
      <w:r>
        <w:t xml:space="preserve">: Remote </w:t>
      </w:r>
      <w:r w:rsidR="257F85EB">
        <w:t xml:space="preserve">Australia </w:t>
      </w:r>
      <w:r>
        <w:t>Employment Service Regions</w:t>
      </w:r>
      <w:bookmarkEnd w:id="445"/>
      <w:bookmarkEnd w:id="446"/>
    </w:p>
    <w:p w14:paraId="771C953B" w14:textId="5F0E4CAD" w:rsidR="00352FF8" w:rsidRPr="00D42B46" w:rsidRDefault="00352FF8" w:rsidP="00D42B46">
      <w:pPr>
        <w:rPr>
          <w:rFonts w:eastAsia="Calibri" w:cs="Arial"/>
          <w:color w:val="262626"/>
        </w:rPr>
      </w:pPr>
      <w:r w:rsidRPr="1CE0F5FD">
        <w:rPr>
          <w:rFonts w:eastAsia="Calibri" w:cs="Arial"/>
          <w:color w:val="262626" w:themeColor="text1" w:themeTint="D9"/>
        </w:rPr>
        <w:t xml:space="preserve">The Remote </w:t>
      </w:r>
      <w:r w:rsidR="69748E1E" w:rsidRPr="1CE0F5FD">
        <w:rPr>
          <w:rFonts w:eastAsia="Calibri" w:cs="Arial"/>
          <w:color w:val="262626" w:themeColor="text1" w:themeTint="D9"/>
        </w:rPr>
        <w:t xml:space="preserve">Australia </w:t>
      </w:r>
      <w:r w:rsidRPr="1CE0F5FD">
        <w:rPr>
          <w:rFonts w:eastAsia="Calibri" w:cs="Arial"/>
          <w:color w:val="262626" w:themeColor="text1" w:themeTint="D9"/>
        </w:rPr>
        <w:t xml:space="preserve">Employment Service </w:t>
      </w:r>
      <w:r w:rsidR="0043017A">
        <w:rPr>
          <w:rFonts w:eastAsia="Calibri" w:cs="Arial"/>
          <w:color w:val="262626" w:themeColor="text1" w:themeTint="D9"/>
        </w:rPr>
        <w:t xml:space="preserve">(RAES) </w:t>
      </w:r>
      <w:r w:rsidR="004811FF">
        <w:rPr>
          <w:rFonts w:eastAsia="Calibri" w:cs="Arial"/>
          <w:color w:val="262626" w:themeColor="text1" w:themeTint="D9"/>
        </w:rPr>
        <w:t xml:space="preserve">program </w:t>
      </w:r>
      <w:r w:rsidRPr="1CE0F5FD">
        <w:rPr>
          <w:rFonts w:eastAsia="Calibri" w:cs="Arial"/>
          <w:color w:val="262626" w:themeColor="text1" w:themeTint="D9"/>
        </w:rPr>
        <w:t xml:space="preserve">is the Australian Government’s </w:t>
      </w:r>
      <w:r w:rsidR="00E0123C">
        <w:rPr>
          <w:rFonts w:eastAsia="Calibri" w:cs="Arial"/>
          <w:color w:val="262626" w:themeColor="text1" w:themeTint="D9"/>
        </w:rPr>
        <w:t xml:space="preserve">new </w:t>
      </w:r>
      <w:r w:rsidRPr="1CE0F5FD">
        <w:rPr>
          <w:rFonts w:eastAsia="Calibri" w:cs="Arial"/>
          <w:color w:val="262626" w:themeColor="text1" w:themeTint="D9"/>
        </w:rPr>
        <w:t>remote employment service.</w:t>
      </w:r>
    </w:p>
    <w:p w14:paraId="1E95DE30" w14:textId="26240BCE" w:rsidR="00352FF8" w:rsidRPr="00D42B46" w:rsidRDefault="00352FF8" w:rsidP="00D42B46">
      <w:pPr>
        <w:spacing w:line="288" w:lineRule="auto"/>
        <w:rPr>
          <w:rFonts w:eastAsia="Calibri" w:cs="Arial"/>
          <w:color w:val="262626"/>
        </w:rPr>
      </w:pPr>
      <w:r w:rsidRPr="00D42B46">
        <w:rPr>
          <w:rFonts w:eastAsia="Calibri" w:cs="Arial"/>
          <w:color w:val="262626"/>
        </w:rPr>
        <w:t xml:space="preserve">The </w:t>
      </w:r>
      <w:r w:rsidR="004811FF">
        <w:rPr>
          <w:rFonts w:eastAsia="Calibri" w:cs="Arial"/>
          <w:color w:val="262626"/>
        </w:rPr>
        <w:t>RAES program</w:t>
      </w:r>
      <w:r w:rsidRPr="00D42B46">
        <w:rPr>
          <w:rFonts w:eastAsia="Calibri" w:cs="Arial"/>
          <w:color w:val="262626"/>
        </w:rPr>
        <w:t xml:space="preserve"> will commence on 1 November 2025 and supports </w:t>
      </w:r>
      <w:r w:rsidRPr="00664233">
        <w:rPr>
          <w:rFonts w:eastAsia="Calibri" w:cs="Arial"/>
          <w:b/>
          <w:bCs/>
          <w:color w:val="262626"/>
        </w:rPr>
        <w:t>participants</w:t>
      </w:r>
      <w:r w:rsidRPr="00D42B46">
        <w:rPr>
          <w:rFonts w:eastAsia="Calibri" w:cs="Arial"/>
          <w:color w:val="262626"/>
        </w:rPr>
        <w:t xml:space="preserve"> in remote Australia to build work ready skills, address employment barriers and contribute to their communities through a range of flexible activities. The </w:t>
      </w:r>
      <w:r w:rsidR="00DB21AD">
        <w:rPr>
          <w:rFonts w:eastAsia="Calibri" w:cs="Arial"/>
          <w:color w:val="262626"/>
        </w:rPr>
        <w:t>RAES program</w:t>
      </w:r>
      <w:r w:rsidRPr="00D42B46">
        <w:rPr>
          <w:rFonts w:eastAsia="Calibri" w:cs="Arial"/>
          <w:color w:val="262626"/>
        </w:rPr>
        <w:t xml:space="preserve"> is designed around the unique social and labour market conditions found in remote Australia. </w:t>
      </w:r>
    </w:p>
    <w:p w14:paraId="7679A4B0" w14:textId="707896E1" w:rsidR="00352FF8" w:rsidRPr="00D42B46" w:rsidRDefault="00352FF8" w:rsidP="00D42B46">
      <w:pPr>
        <w:spacing w:line="288" w:lineRule="auto"/>
        <w:rPr>
          <w:rFonts w:eastAsia="Calibri" w:cs="Arial"/>
          <w:color w:val="262626"/>
        </w:rPr>
      </w:pPr>
      <w:r w:rsidRPr="00D42B46">
        <w:rPr>
          <w:rFonts w:eastAsia="Calibri" w:cs="Arial"/>
          <w:color w:val="262626"/>
        </w:rPr>
        <w:t xml:space="preserve">Service </w:t>
      </w:r>
      <w:r w:rsidRPr="00664233">
        <w:rPr>
          <w:rFonts w:eastAsia="Calibri" w:cs="Arial"/>
          <w:b/>
          <w:bCs/>
          <w:color w:val="262626"/>
        </w:rPr>
        <w:t>providers</w:t>
      </w:r>
      <w:r w:rsidRPr="00D42B46">
        <w:rPr>
          <w:rFonts w:eastAsia="Calibri" w:cs="Arial"/>
          <w:color w:val="262626"/>
        </w:rPr>
        <w:t xml:space="preserve"> in 60 regions across remote Australia will deliver the </w:t>
      </w:r>
      <w:r w:rsidR="00F14212">
        <w:rPr>
          <w:rFonts w:eastAsia="Calibri" w:cs="Arial"/>
          <w:color w:val="262626"/>
        </w:rPr>
        <w:t>RAES program</w:t>
      </w:r>
      <w:r w:rsidRPr="00D42B46">
        <w:rPr>
          <w:rFonts w:eastAsia="Calibri" w:cs="Arial"/>
          <w:color w:val="262626"/>
        </w:rPr>
        <w:t xml:space="preserve"> to </w:t>
      </w:r>
      <w:r w:rsidR="00C64483">
        <w:rPr>
          <w:rFonts w:eastAsia="Calibri" w:cs="Arial"/>
          <w:color w:val="262626"/>
        </w:rPr>
        <w:t>aroun</w:t>
      </w:r>
      <w:r w:rsidR="00664233">
        <w:rPr>
          <w:rFonts w:eastAsia="Calibri" w:cs="Arial"/>
          <w:color w:val="262626"/>
        </w:rPr>
        <w:t>d 40</w:t>
      </w:r>
      <w:r w:rsidRPr="00D42B46">
        <w:rPr>
          <w:rFonts w:eastAsia="Calibri" w:cs="Arial"/>
          <w:color w:val="262626"/>
        </w:rPr>
        <w:t xml:space="preserve">,000 participants across 75% of Australia’s landmass. The regional map and caseloads listed below outline the geographic distribution of </w:t>
      </w:r>
      <w:r w:rsidRPr="00664233">
        <w:rPr>
          <w:rFonts w:eastAsia="Calibri" w:cs="Arial"/>
          <w:b/>
          <w:bCs/>
          <w:color w:val="262626"/>
        </w:rPr>
        <w:t>participants</w:t>
      </w:r>
      <w:r w:rsidRPr="00D42B46">
        <w:rPr>
          <w:rFonts w:eastAsia="Calibri" w:cs="Arial"/>
          <w:color w:val="262626"/>
        </w:rPr>
        <w:t xml:space="preserve"> across the 60 regions. </w:t>
      </w:r>
    </w:p>
    <w:p w14:paraId="33AFD831" w14:textId="48E79CAC" w:rsidR="00352FF8" w:rsidRPr="00D42B46" w:rsidRDefault="450EFA7F" w:rsidP="1A5D0505">
      <w:pPr>
        <w:spacing w:line="288" w:lineRule="auto"/>
        <w:rPr>
          <w:rFonts w:eastAsia="Calibri" w:cs="Arial"/>
        </w:rPr>
      </w:pPr>
      <w:r w:rsidRPr="3DCB5C1C">
        <w:rPr>
          <w:rFonts w:eastAsia="Calibri" w:cs="Arial"/>
          <w:color w:val="262626" w:themeColor="text1" w:themeTint="D9"/>
        </w:rPr>
        <w:t>For further information please visit</w:t>
      </w:r>
      <w:r w:rsidR="49DF93AA" w:rsidRPr="3DCB5C1C">
        <w:rPr>
          <w:rFonts w:eastAsia="Calibri" w:cs="Arial"/>
          <w:color w:val="262626" w:themeColor="text1" w:themeTint="D9"/>
        </w:rPr>
        <w:t xml:space="preserve"> </w:t>
      </w:r>
      <w:hyperlink r:id="rId110">
        <w:r w:rsidR="60D7DA2A" w:rsidRPr="3DCB5C1C">
          <w:rPr>
            <w:rStyle w:val="Hyperlink"/>
            <w:rFonts w:eastAsia="Calibri" w:cs="Arial"/>
          </w:rPr>
          <w:t>Remote Australia Employment Regions</w:t>
        </w:r>
        <w:r w:rsidR="204A7370" w:rsidRPr="3DCB5C1C">
          <w:rPr>
            <w:rStyle w:val="Hyperlink"/>
            <w:rFonts w:eastAsia="Calibri" w:cs="Arial"/>
          </w:rPr>
          <w:t>.</w:t>
        </w:r>
      </w:hyperlink>
    </w:p>
    <w:p w14:paraId="7C05AB23" w14:textId="77777777" w:rsidR="00352FF8" w:rsidRPr="00352FF8" w:rsidRDefault="00352FF8" w:rsidP="00352FF8">
      <w:pPr>
        <w:spacing w:before="120" w:line="288" w:lineRule="auto"/>
        <w:rPr>
          <w:rFonts w:ascii="Calibri" w:eastAsia="Calibri" w:hAnsi="Calibri"/>
          <w:color w:val="262626"/>
          <w:sz w:val="22"/>
        </w:rPr>
      </w:pPr>
    </w:p>
    <w:p w14:paraId="008347AB" w14:textId="77777777" w:rsidR="00352FF8" w:rsidRPr="00352FF8" w:rsidRDefault="00352FF8" w:rsidP="00352FF8">
      <w:pPr>
        <w:spacing w:before="120" w:line="288" w:lineRule="auto"/>
        <w:rPr>
          <w:rFonts w:ascii="Calibri" w:eastAsia="Calibri" w:hAnsi="Calibri"/>
          <w:color w:val="262626"/>
          <w:sz w:val="22"/>
        </w:rPr>
      </w:pPr>
    </w:p>
    <w:p w14:paraId="4761189A" w14:textId="77777777" w:rsidR="00352FF8" w:rsidRPr="00352FF8" w:rsidRDefault="00352FF8" w:rsidP="00352FF8">
      <w:pPr>
        <w:spacing w:before="120" w:line="288" w:lineRule="auto"/>
        <w:rPr>
          <w:rFonts w:ascii="Calibri" w:eastAsia="Calibri" w:hAnsi="Calibri"/>
          <w:color w:val="262626"/>
          <w:sz w:val="22"/>
        </w:rPr>
      </w:pPr>
    </w:p>
    <w:p w14:paraId="72F9AF99" w14:textId="77777777" w:rsidR="00352FF8" w:rsidRPr="00352FF8" w:rsidRDefault="00352FF8" w:rsidP="00352FF8">
      <w:pPr>
        <w:spacing w:before="120" w:line="288" w:lineRule="auto"/>
        <w:rPr>
          <w:rFonts w:ascii="Calibri" w:eastAsia="Calibri" w:hAnsi="Calibri"/>
          <w:color w:val="262626"/>
          <w:sz w:val="22"/>
        </w:rPr>
      </w:pPr>
    </w:p>
    <w:p w14:paraId="6FD27C36" w14:textId="77777777" w:rsidR="00352FF8" w:rsidRPr="00352FF8" w:rsidRDefault="00352FF8" w:rsidP="00352FF8">
      <w:pPr>
        <w:spacing w:before="120" w:line="288" w:lineRule="auto"/>
        <w:rPr>
          <w:rFonts w:ascii="Calibri" w:eastAsia="Calibri" w:hAnsi="Calibri"/>
          <w:color w:val="262626"/>
          <w:sz w:val="22"/>
        </w:rPr>
      </w:pPr>
    </w:p>
    <w:p w14:paraId="78F418BA" w14:textId="77777777" w:rsidR="00352FF8" w:rsidRPr="00352FF8" w:rsidRDefault="00352FF8" w:rsidP="00352FF8">
      <w:pPr>
        <w:spacing w:before="120" w:line="288" w:lineRule="auto"/>
        <w:rPr>
          <w:rFonts w:ascii="Calibri" w:eastAsia="Calibri" w:hAnsi="Calibri"/>
          <w:color w:val="262626"/>
          <w:sz w:val="22"/>
        </w:rPr>
      </w:pPr>
    </w:p>
    <w:p w14:paraId="4765942D" w14:textId="77777777" w:rsidR="00352FF8" w:rsidRPr="00352FF8" w:rsidRDefault="00352FF8" w:rsidP="00352FF8">
      <w:pPr>
        <w:spacing w:before="120" w:line="288" w:lineRule="auto"/>
        <w:rPr>
          <w:rFonts w:ascii="Calibri" w:eastAsia="Calibri" w:hAnsi="Calibri"/>
          <w:color w:val="262626"/>
          <w:sz w:val="22"/>
        </w:rPr>
      </w:pPr>
    </w:p>
    <w:p w14:paraId="1EF25EE3" w14:textId="77777777" w:rsidR="00352FF8" w:rsidRPr="00352FF8" w:rsidRDefault="00352FF8" w:rsidP="00352FF8">
      <w:pPr>
        <w:spacing w:before="120" w:line="288" w:lineRule="auto"/>
        <w:rPr>
          <w:rFonts w:ascii="Calibri" w:eastAsia="Calibri" w:hAnsi="Calibri"/>
          <w:color w:val="262626"/>
          <w:sz w:val="22"/>
        </w:rPr>
      </w:pPr>
    </w:p>
    <w:p w14:paraId="532EEA74" w14:textId="77777777" w:rsidR="00352FF8" w:rsidRPr="00352FF8" w:rsidRDefault="00352FF8" w:rsidP="00352FF8">
      <w:pPr>
        <w:spacing w:before="120" w:line="288" w:lineRule="auto"/>
        <w:rPr>
          <w:rFonts w:ascii="Calibri" w:eastAsia="Calibri" w:hAnsi="Calibri"/>
          <w:color w:val="262626"/>
          <w:sz w:val="22"/>
        </w:rPr>
      </w:pPr>
    </w:p>
    <w:p w14:paraId="49E542A0" w14:textId="77777777" w:rsidR="00352FF8" w:rsidRPr="00352FF8" w:rsidRDefault="00352FF8" w:rsidP="00352FF8">
      <w:pPr>
        <w:spacing w:before="120" w:line="288" w:lineRule="auto"/>
        <w:rPr>
          <w:rFonts w:ascii="Calibri" w:eastAsia="Calibri" w:hAnsi="Calibri"/>
          <w:color w:val="262626"/>
          <w:sz w:val="22"/>
        </w:rPr>
      </w:pPr>
    </w:p>
    <w:p w14:paraId="7B39CFD5" w14:textId="77777777" w:rsidR="00352FF8" w:rsidRPr="00352FF8" w:rsidRDefault="00352FF8" w:rsidP="00352FF8">
      <w:pPr>
        <w:spacing w:before="120" w:line="288" w:lineRule="auto"/>
        <w:rPr>
          <w:rFonts w:ascii="Calibri" w:eastAsia="Calibri" w:hAnsi="Calibri"/>
          <w:color w:val="262626"/>
          <w:sz w:val="22"/>
        </w:rPr>
      </w:pPr>
    </w:p>
    <w:p w14:paraId="73E72B2B" w14:textId="77777777" w:rsidR="00352FF8" w:rsidRPr="00352FF8" w:rsidRDefault="00352FF8" w:rsidP="00352FF8">
      <w:pPr>
        <w:spacing w:before="120" w:line="288" w:lineRule="auto"/>
        <w:rPr>
          <w:rFonts w:ascii="Calibri" w:eastAsia="Calibri" w:hAnsi="Calibri"/>
          <w:color w:val="262626"/>
          <w:sz w:val="22"/>
        </w:rPr>
      </w:pPr>
    </w:p>
    <w:p w14:paraId="322D6141" w14:textId="77777777" w:rsidR="003A087C" w:rsidRDefault="003A087C" w:rsidP="10B7D726">
      <w:pPr>
        <w:spacing w:before="120" w:line="288" w:lineRule="auto"/>
        <w:rPr>
          <w:rFonts w:ascii="Calibri" w:eastAsia="Calibri" w:hAnsi="Calibri"/>
          <w:color w:val="262626"/>
          <w:sz w:val="22"/>
          <w:szCs w:val="22"/>
        </w:rPr>
        <w:sectPr w:rsidR="003A087C" w:rsidSect="0002331D">
          <w:headerReference w:type="even" r:id="rId111"/>
          <w:headerReference w:type="default" r:id="rId112"/>
          <w:footerReference w:type="even" r:id="rId113"/>
          <w:footerReference w:type="default" r:id="rId114"/>
          <w:headerReference w:type="first" r:id="rId115"/>
          <w:footerReference w:type="first" r:id="rId116"/>
          <w:pgSz w:w="11907" w:h="16840" w:code="9"/>
          <w:pgMar w:top="1418" w:right="1418" w:bottom="1276" w:left="1701" w:header="709" w:footer="709" w:gutter="0"/>
          <w:cols w:space="720"/>
          <w:docGrid w:linePitch="360"/>
        </w:sectPr>
      </w:pPr>
    </w:p>
    <w:p w14:paraId="72257B0C" w14:textId="65B621C9" w:rsidR="00B01D0C" w:rsidRPr="006D31BD" w:rsidRDefault="00352FF8" w:rsidP="5C7EC572">
      <w:pPr>
        <w:spacing w:before="120" w:after="360" w:line="264" w:lineRule="auto"/>
        <w:rPr>
          <w:rFonts w:cs="Arial"/>
          <w:color w:val="2A4055"/>
          <w:spacing w:val="15"/>
          <w:sz w:val="28"/>
          <w:szCs w:val="28"/>
        </w:rPr>
        <w:sectPr w:rsidR="00B01D0C" w:rsidRPr="006D31BD" w:rsidSect="00B821B0">
          <w:pgSz w:w="16840" w:h="11907" w:orient="landscape" w:code="9"/>
          <w:pgMar w:top="1701" w:right="1418" w:bottom="1418" w:left="1276" w:header="709" w:footer="709" w:gutter="0"/>
          <w:cols w:space="720"/>
          <w:docGrid w:linePitch="360"/>
        </w:sectPr>
      </w:pPr>
      <w:r w:rsidRPr="006D31BD">
        <w:rPr>
          <w:rFonts w:cs="Arial"/>
          <w:noProof/>
          <w:color w:val="2A4055"/>
          <w:spacing w:val="15"/>
          <w:sz w:val="28"/>
          <w:szCs w:val="22"/>
        </w:rPr>
        <w:lastRenderedPageBreak/>
        <w:drawing>
          <wp:anchor distT="0" distB="0" distL="114300" distR="114300" simplePos="0" relativeHeight="251658240" behindDoc="1" locked="0" layoutInCell="1" allowOverlap="1" wp14:anchorId="7B11254C" wp14:editId="5D823111">
            <wp:simplePos x="0" y="0"/>
            <wp:positionH relativeFrom="margin">
              <wp:align>left</wp:align>
            </wp:positionH>
            <wp:positionV relativeFrom="paragraph">
              <wp:posOffset>318135</wp:posOffset>
            </wp:positionV>
            <wp:extent cx="8762365" cy="5258435"/>
            <wp:effectExtent l="0" t="0" r="635" b="0"/>
            <wp:wrapTight wrapText="bothSides">
              <wp:wrapPolygon edited="0">
                <wp:start x="0" y="0"/>
                <wp:lineTo x="0" y="21519"/>
                <wp:lineTo x="21555" y="21519"/>
                <wp:lineTo x="21555" y="0"/>
                <wp:lineTo x="0" y="0"/>
              </wp:wrapPolygon>
            </wp:wrapTight>
            <wp:docPr id="11396797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79747" name="Picture 1">
                      <a:extLst>
                        <a:ext uri="{C183D7F6-B498-43B3-948B-1728B52AA6E4}">
                          <adec:decorative xmlns:adec="http://schemas.microsoft.com/office/drawing/2017/decorative" val="1"/>
                        </a:ext>
                      </a:extLst>
                    </pic:cNvPr>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8816481" cy="5291272"/>
                    </a:xfrm>
                    <a:prstGeom prst="rect">
                      <a:avLst/>
                    </a:prstGeom>
                  </pic:spPr>
                </pic:pic>
              </a:graphicData>
            </a:graphic>
            <wp14:sizeRelH relativeFrom="page">
              <wp14:pctWidth>0</wp14:pctWidth>
            </wp14:sizeRelH>
            <wp14:sizeRelV relativeFrom="page">
              <wp14:pctHeight>0</wp14:pctHeight>
            </wp14:sizeRelV>
          </wp:anchor>
        </w:drawing>
      </w:r>
      <w:r w:rsidR="199A9E3C" w:rsidRPr="668043D7">
        <w:rPr>
          <w:rFonts w:eastAsia="Arial" w:cs="Arial"/>
          <w:color w:val="2A4055"/>
          <w:sz w:val="28"/>
          <w:szCs w:val="28"/>
        </w:rPr>
        <w:t>Remote Australia Employment Regions Map</w:t>
      </w:r>
    </w:p>
    <w:p w14:paraId="49E092A9" w14:textId="77777777" w:rsidR="00352FF8" w:rsidRPr="00CC3951" w:rsidRDefault="00352FF8" w:rsidP="00352FF8">
      <w:pPr>
        <w:numPr>
          <w:ilvl w:val="1"/>
          <w:numId w:val="0"/>
        </w:numPr>
        <w:spacing w:before="120" w:after="360" w:line="264" w:lineRule="auto"/>
        <w:rPr>
          <w:rFonts w:cs="Arial"/>
          <w:color w:val="2A4055"/>
          <w:spacing w:val="15"/>
          <w:sz w:val="28"/>
          <w:szCs w:val="22"/>
        </w:rPr>
      </w:pPr>
      <w:r w:rsidRPr="00CC3951">
        <w:rPr>
          <w:rFonts w:cs="Arial"/>
          <w:color w:val="2A4055"/>
          <w:spacing w:val="15"/>
          <w:sz w:val="28"/>
          <w:szCs w:val="22"/>
        </w:rPr>
        <w:lastRenderedPageBreak/>
        <w:t xml:space="preserve">Remote Employment Regional Caseloads </w:t>
      </w:r>
    </w:p>
    <w:tbl>
      <w:tblPr>
        <w:tblStyle w:val="NIAATable-bandedrows"/>
        <w:tblW w:w="0" w:type="auto"/>
        <w:tblLook w:val="04A0" w:firstRow="1" w:lastRow="0" w:firstColumn="1" w:lastColumn="0" w:noHBand="0" w:noVBand="1"/>
      </w:tblPr>
      <w:tblGrid>
        <w:gridCol w:w="1562"/>
        <w:gridCol w:w="3018"/>
        <w:gridCol w:w="1799"/>
        <w:gridCol w:w="2409"/>
      </w:tblGrid>
      <w:tr w:rsidR="000472F9" w:rsidRPr="00352FF8" w14:paraId="575B8332" w14:textId="77777777" w:rsidTr="00723704">
        <w:trPr>
          <w:cnfStyle w:val="100000000000" w:firstRow="1" w:lastRow="0" w:firstColumn="0" w:lastColumn="0" w:oddVBand="0" w:evenVBand="0" w:oddHBand="0" w:evenHBand="0" w:firstRowFirstColumn="0" w:firstRowLastColumn="0" w:lastRowFirstColumn="0" w:lastRowLastColumn="0"/>
        </w:trPr>
        <w:tc>
          <w:tcPr>
            <w:tcW w:w="1562" w:type="dxa"/>
          </w:tcPr>
          <w:p w14:paraId="47674386" w14:textId="77777777" w:rsidR="00352FF8" w:rsidRPr="00CC3951" w:rsidRDefault="00352FF8" w:rsidP="00352FF8">
            <w:pPr>
              <w:spacing w:before="144" w:after="144" w:line="288" w:lineRule="auto"/>
              <w:rPr>
                <w:rFonts w:ascii="Arial" w:hAnsi="Arial" w:cs="Arial"/>
              </w:rPr>
            </w:pPr>
            <w:r w:rsidRPr="00CC3951">
              <w:rPr>
                <w:rFonts w:ascii="Arial" w:hAnsi="Arial" w:cs="Arial"/>
              </w:rPr>
              <w:t>Region Number</w:t>
            </w:r>
          </w:p>
        </w:tc>
        <w:tc>
          <w:tcPr>
            <w:tcW w:w="3018" w:type="dxa"/>
          </w:tcPr>
          <w:p w14:paraId="5F963542" w14:textId="77777777" w:rsidR="00352FF8" w:rsidRPr="00CC3951" w:rsidRDefault="00352FF8" w:rsidP="00352FF8">
            <w:pPr>
              <w:spacing w:before="144" w:after="144" w:line="288" w:lineRule="auto"/>
              <w:rPr>
                <w:rFonts w:ascii="Arial" w:hAnsi="Arial" w:cs="Arial"/>
              </w:rPr>
            </w:pPr>
            <w:r w:rsidRPr="00CC3951">
              <w:rPr>
                <w:rFonts w:ascii="Arial" w:hAnsi="Arial" w:cs="Arial"/>
              </w:rPr>
              <w:t>Region Name</w:t>
            </w:r>
          </w:p>
        </w:tc>
        <w:tc>
          <w:tcPr>
            <w:tcW w:w="1799" w:type="dxa"/>
          </w:tcPr>
          <w:p w14:paraId="20860D0E" w14:textId="2300F9F4" w:rsidR="00352FF8" w:rsidRPr="00CC3951" w:rsidRDefault="00352FF8" w:rsidP="00352FF8">
            <w:pPr>
              <w:spacing w:before="144" w:after="144" w:line="288" w:lineRule="auto"/>
              <w:rPr>
                <w:rFonts w:ascii="Arial" w:hAnsi="Arial" w:cs="Arial"/>
              </w:rPr>
            </w:pPr>
            <w:r w:rsidRPr="00CC3951">
              <w:rPr>
                <w:rFonts w:ascii="Arial" w:hAnsi="Arial" w:cs="Arial"/>
              </w:rPr>
              <w:t>Caseload Total</w:t>
            </w:r>
            <w:r w:rsidR="003F2E05">
              <w:rPr>
                <w:rFonts w:ascii="Arial" w:hAnsi="Arial" w:cs="Arial"/>
              </w:rPr>
              <w:t>*</w:t>
            </w:r>
          </w:p>
        </w:tc>
        <w:tc>
          <w:tcPr>
            <w:tcW w:w="2409" w:type="dxa"/>
          </w:tcPr>
          <w:p w14:paraId="51AF9106" w14:textId="5FE36CDD" w:rsidR="00352FF8" w:rsidRPr="00CC3951" w:rsidRDefault="00352FF8" w:rsidP="00352FF8">
            <w:pPr>
              <w:spacing w:before="144" w:after="144" w:line="288" w:lineRule="auto"/>
              <w:rPr>
                <w:rFonts w:ascii="Arial" w:hAnsi="Arial" w:cs="Arial"/>
              </w:rPr>
            </w:pPr>
            <w:r w:rsidRPr="00CC3951">
              <w:rPr>
                <w:rFonts w:ascii="Arial" w:hAnsi="Arial" w:cs="Arial"/>
              </w:rPr>
              <w:t xml:space="preserve">Area kilometres squared (nearest </w:t>
            </w:r>
            <w:proofErr w:type="gramStart"/>
            <w:r w:rsidRPr="00CC3951">
              <w:rPr>
                <w:rFonts w:ascii="Arial" w:hAnsi="Arial" w:cs="Arial"/>
              </w:rPr>
              <w:t>kilometre)</w:t>
            </w:r>
            <w:r w:rsidR="003F2E05">
              <w:rPr>
                <w:rFonts w:ascii="Arial" w:hAnsi="Arial" w:cs="Arial"/>
              </w:rPr>
              <w:t>*</w:t>
            </w:r>
            <w:proofErr w:type="gramEnd"/>
            <w:r w:rsidR="003F2E05">
              <w:rPr>
                <w:rFonts w:ascii="Arial" w:hAnsi="Arial" w:cs="Arial"/>
              </w:rPr>
              <w:t>*</w:t>
            </w:r>
          </w:p>
        </w:tc>
      </w:tr>
      <w:tr w:rsidR="00352FF8" w:rsidRPr="00352FF8" w14:paraId="63F954D4" w14:textId="77777777" w:rsidTr="00723704">
        <w:trPr>
          <w:cnfStyle w:val="000000100000" w:firstRow="0" w:lastRow="0" w:firstColumn="0" w:lastColumn="0" w:oddVBand="0" w:evenVBand="0" w:oddHBand="1" w:evenHBand="0" w:firstRowFirstColumn="0" w:firstRowLastColumn="0" w:lastRowFirstColumn="0" w:lastRowLastColumn="0"/>
        </w:trPr>
        <w:tc>
          <w:tcPr>
            <w:tcW w:w="1562" w:type="dxa"/>
          </w:tcPr>
          <w:p w14:paraId="6CC50435" w14:textId="77777777" w:rsidR="00352FF8" w:rsidRPr="00CC3951" w:rsidRDefault="00352FF8" w:rsidP="00352FF8">
            <w:pPr>
              <w:spacing w:before="144" w:after="144" w:line="288" w:lineRule="auto"/>
              <w:rPr>
                <w:rFonts w:ascii="Arial" w:hAnsi="Arial" w:cs="Arial"/>
              </w:rPr>
            </w:pPr>
            <w:r w:rsidRPr="00CC3951">
              <w:rPr>
                <w:rFonts w:ascii="Arial" w:hAnsi="Arial" w:cs="Arial"/>
              </w:rPr>
              <w:t>1</w:t>
            </w:r>
          </w:p>
        </w:tc>
        <w:tc>
          <w:tcPr>
            <w:tcW w:w="3018" w:type="dxa"/>
          </w:tcPr>
          <w:p w14:paraId="5D3F466F" w14:textId="77777777" w:rsidR="00352FF8" w:rsidRPr="00CC3951" w:rsidRDefault="00352FF8" w:rsidP="00352FF8">
            <w:pPr>
              <w:spacing w:before="144" w:after="144" w:line="288" w:lineRule="auto"/>
              <w:rPr>
                <w:rFonts w:ascii="Arial" w:hAnsi="Arial" w:cs="Arial"/>
              </w:rPr>
            </w:pPr>
            <w:r w:rsidRPr="00CC3951">
              <w:rPr>
                <w:rFonts w:ascii="Arial" w:hAnsi="Arial" w:cs="Arial"/>
              </w:rPr>
              <w:t>Christmas-Cocos Islands</w:t>
            </w:r>
          </w:p>
        </w:tc>
        <w:tc>
          <w:tcPr>
            <w:tcW w:w="1799" w:type="dxa"/>
          </w:tcPr>
          <w:p w14:paraId="5F7E00CA" w14:textId="77777777" w:rsidR="00352FF8" w:rsidRPr="00CC3951" w:rsidRDefault="00352FF8" w:rsidP="00352FF8">
            <w:pPr>
              <w:spacing w:before="144" w:after="144" w:line="288" w:lineRule="auto"/>
              <w:rPr>
                <w:rFonts w:ascii="Arial" w:hAnsi="Arial" w:cs="Arial"/>
              </w:rPr>
            </w:pPr>
            <w:r w:rsidRPr="00CC3951">
              <w:rPr>
                <w:rFonts w:ascii="Arial" w:hAnsi="Arial" w:cs="Arial"/>
              </w:rPr>
              <w:t>56</w:t>
            </w:r>
          </w:p>
        </w:tc>
        <w:tc>
          <w:tcPr>
            <w:tcW w:w="2409" w:type="dxa"/>
          </w:tcPr>
          <w:p w14:paraId="7FF137DF" w14:textId="77777777" w:rsidR="00352FF8" w:rsidRPr="00CC3951" w:rsidRDefault="00352FF8" w:rsidP="00352FF8">
            <w:pPr>
              <w:spacing w:before="144" w:after="144" w:line="288" w:lineRule="auto"/>
              <w:rPr>
                <w:rFonts w:ascii="Arial" w:hAnsi="Arial" w:cs="Arial"/>
              </w:rPr>
            </w:pPr>
            <w:r w:rsidRPr="00CC3951">
              <w:rPr>
                <w:rFonts w:ascii="Arial" w:hAnsi="Arial" w:cs="Arial"/>
              </w:rPr>
              <w:t>150</w:t>
            </w:r>
          </w:p>
        </w:tc>
      </w:tr>
      <w:tr w:rsidR="00352FF8" w:rsidRPr="00352FF8" w14:paraId="493302C7" w14:textId="77777777" w:rsidTr="00723704">
        <w:trPr>
          <w:cnfStyle w:val="000000010000" w:firstRow="0" w:lastRow="0" w:firstColumn="0" w:lastColumn="0" w:oddVBand="0" w:evenVBand="0" w:oddHBand="0" w:evenHBand="1" w:firstRowFirstColumn="0" w:firstRowLastColumn="0" w:lastRowFirstColumn="0" w:lastRowLastColumn="0"/>
        </w:trPr>
        <w:tc>
          <w:tcPr>
            <w:tcW w:w="1562" w:type="dxa"/>
          </w:tcPr>
          <w:p w14:paraId="6F383BBA" w14:textId="77777777" w:rsidR="00352FF8" w:rsidRPr="00CC3951" w:rsidRDefault="00352FF8" w:rsidP="00352FF8">
            <w:pPr>
              <w:spacing w:before="144" w:after="144" w:line="288" w:lineRule="auto"/>
              <w:rPr>
                <w:rFonts w:ascii="Arial" w:hAnsi="Arial" w:cs="Arial"/>
              </w:rPr>
            </w:pPr>
            <w:r w:rsidRPr="00CC3951">
              <w:rPr>
                <w:rFonts w:ascii="Arial" w:hAnsi="Arial" w:cs="Arial"/>
              </w:rPr>
              <w:t>2</w:t>
            </w:r>
          </w:p>
        </w:tc>
        <w:tc>
          <w:tcPr>
            <w:tcW w:w="3018" w:type="dxa"/>
          </w:tcPr>
          <w:p w14:paraId="5B58524B" w14:textId="77777777" w:rsidR="00352FF8" w:rsidRPr="00CC3951" w:rsidRDefault="00352FF8" w:rsidP="00352FF8">
            <w:pPr>
              <w:spacing w:before="144" w:after="144" w:line="288" w:lineRule="auto"/>
              <w:rPr>
                <w:rFonts w:ascii="Arial" w:hAnsi="Arial" w:cs="Arial"/>
              </w:rPr>
            </w:pPr>
            <w:r w:rsidRPr="00CC3951">
              <w:rPr>
                <w:rFonts w:ascii="Arial" w:hAnsi="Arial" w:cs="Arial"/>
              </w:rPr>
              <w:t>Kambalda/Norseman Region</w:t>
            </w:r>
          </w:p>
        </w:tc>
        <w:tc>
          <w:tcPr>
            <w:tcW w:w="1799" w:type="dxa"/>
          </w:tcPr>
          <w:p w14:paraId="6659EDAC" w14:textId="77777777" w:rsidR="00352FF8" w:rsidRPr="00CC3951" w:rsidRDefault="00352FF8" w:rsidP="00352FF8">
            <w:pPr>
              <w:spacing w:before="144" w:after="144" w:line="288" w:lineRule="auto"/>
              <w:rPr>
                <w:rFonts w:ascii="Arial" w:hAnsi="Arial" w:cs="Arial"/>
              </w:rPr>
            </w:pPr>
            <w:r w:rsidRPr="00CC3951">
              <w:rPr>
                <w:rFonts w:ascii="Arial" w:hAnsi="Arial" w:cs="Arial"/>
              </w:rPr>
              <w:t>510</w:t>
            </w:r>
          </w:p>
        </w:tc>
        <w:tc>
          <w:tcPr>
            <w:tcW w:w="2409" w:type="dxa"/>
          </w:tcPr>
          <w:p w14:paraId="22FFC4F0" w14:textId="77777777" w:rsidR="00352FF8" w:rsidRPr="00CC3951" w:rsidRDefault="00352FF8" w:rsidP="00352FF8">
            <w:pPr>
              <w:spacing w:before="144" w:after="144" w:line="288" w:lineRule="auto"/>
              <w:rPr>
                <w:rFonts w:ascii="Arial" w:hAnsi="Arial" w:cs="Arial"/>
              </w:rPr>
            </w:pPr>
            <w:r w:rsidRPr="00CC3951">
              <w:rPr>
                <w:rFonts w:ascii="Arial" w:hAnsi="Arial" w:cs="Arial"/>
              </w:rPr>
              <w:t>351,898</w:t>
            </w:r>
          </w:p>
        </w:tc>
      </w:tr>
      <w:tr w:rsidR="00352FF8" w:rsidRPr="00352FF8" w14:paraId="4F14A908" w14:textId="77777777" w:rsidTr="00723704">
        <w:trPr>
          <w:cnfStyle w:val="000000100000" w:firstRow="0" w:lastRow="0" w:firstColumn="0" w:lastColumn="0" w:oddVBand="0" w:evenVBand="0" w:oddHBand="1" w:evenHBand="0" w:firstRowFirstColumn="0" w:firstRowLastColumn="0" w:lastRowFirstColumn="0" w:lastRowLastColumn="0"/>
        </w:trPr>
        <w:tc>
          <w:tcPr>
            <w:tcW w:w="1562" w:type="dxa"/>
          </w:tcPr>
          <w:p w14:paraId="44FE7318" w14:textId="77777777" w:rsidR="00352FF8" w:rsidRPr="00CC3951" w:rsidRDefault="00352FF8" w:rsidP="00352FF8">
            <w:pPr>
              <w:spacing w:before="144" w:after="144" w:line="288" w:lineRule="auto"/>
              <w:rPr>
                <w:rFonts w:ascii="Arial" w:hAnsi="Arial" w:cs="Arial"/>
              </w:rPr>
            </w:pPr>
            <w:r w:rsidRPr="00CC3951">
              <w:rPr>
                <w:rFonts w:ascii="Arial" w:hAnsi="Arial" w:cs="Arial"/>
              </w:rPr>
              <w:t>3</w:t>
            </w:r>
          </w:p>
        </w:tc>
        <w:tc>
          <w:tcPr>
            <w:tcW w:w="3018" w:type="dxa"/>
          </w:tcPr>
          <w:p w14:paraId="709241A6" w14:textId="77777777" w:rsidR="00352FF8" w:rsidRPr="00CC3951" w:rsidRDefault="00352FF8" w:rsidP="00352FF8">
            <w:pPr>
              <w:spacing w:before="144" w:after="144" w:line="288" w:lineRule="auto"/>
              <w:rPr>
                <w:rFonts w:ascii="Arial" w:hAnsi="Arial" w:cs="Arial"/>
              </w:rPr>
            </w:pPr>
            <w:r w:rsidRPr="00CC3951">
              <w:rPr>
                <w:rFonts w:ascii="Arial" w:hAnsi="Arial" w:cs="Arial"/>
              </w:rPr>
              <w:t>Ngaanyatjarra Lands</w:t>
            </w:r>
          </w:p>
        </w:tc>
        <w:tc>
          <w:tcPr>
            <w:tcW w:w="1799" w:type="dxa"/>
          </w:tcPr>
          <w:p w14:paraId="35ED66A8" w14:textId="77777777" w:rsidR="00352FF8" w:rsidRPr="00CC3951" w:rsidRDefault="00352FF8" w:rsidP="00352FF8">
            <w:pPr>
              <w:spacing w:before="144" w:after="144" w:line="288" w:lineRule="auto"/>
              <w:rPr>
                <w:rFonts w:ascii="Arial" w:hAnsi="Arial" w:cs="Arial"/>
              </w:rPr>
            </w:pPr>
            <w:r w:rsidRPr="00CC3951">
              <w:rPr>
                <w:rFonts w:ascii="Arial" w:hAnsi="Arial" w:cs="Arial"/>
              </w:rPr>
              <w:t>628</w:t>
            </w:r>
          </w:p>
        </w:tc>
        <w:tc>
          <w:tcPr>
            <w:tcW w:w="2409" w:type="dxa"/>
          </w:tcPr>
          <w:p w14:paraId="6F87FD7D" w14:textId="77777777" w:rsidR="00352FF8" w:rsidRPr="00CC3951" w:rsidRDefault="00352FF8" w:rsidP="00352FF8">
            <w:pPr>
              <w:spacing w:before="144" w:after="144" w:line="288" w:lineRule="auto"/>
              <w:rPr>
                <w:rFonts w:ascii="Arial" w:hAnsi="Arial" w:cs="Arial"/>
              </w:rPr>
            </w:pPr>
            <w:r w:rsidRPr="00CC3951">
              <w:rPr>
                <w:rFonts w:ascii="Arial" w:hAnsi="Arial" w:cs="Arial"/>
              </w:rPr>
              <w:t>291,650</w:t>
            </w:r>
          </w:p>
        </w:tc>
      </w:tr>
      <w:tr w:rsidR="00352FF8" w:rsidRPr="00352FF8" w14:paraId="38E7A071" w14:textId="77777777" w:rsidTr="00723704">
        <w:trPr>
          <w:cnfStyle w:val="000000010000" w:firstRow="0" w:lastRow="0" w:firstColumn="0" w:lastColumn="0" w:oddVBand="0" w:evenVBand="0" w:oddHBand="0" w:evenHBand="1" w:firstRowFirstColumn="0" w:firstRowLastColumn="0" w:lastRowFirstColumn="0" w:lastRowLastColumn="0"/>
        </w:trPr>
        <w:tc>
          <w:tcPr>
            <w:tcW w:w="1562" w:type="dxa"/>
          </w:tcPr>
          <w:p w14:paraId="66A58539" w14:textId="77777777" w:rsidR="00352FF8" w:rsidRPr="00CC3951" w:rsidRDefault="00352FF8" w:rsidP="00352FF8">
            <w:pPr>
              <w:spacing w:before="144" w:after="144" w:line="288" w:lineRule="auto"/>
              <w:rPr>
                <w:rFonts w:ascii="Arial" w:hAnsi="Arial" w:cs="Arial"/>
              </w:rPr>
            </w:pPr>
            <w:r w:rsidRPr="00CC3951">
              <w:rPr>
                <w:rFonts w:ascii="Arial" w:hAnsi="Arial" w:cs="Arial"/>
              </w:rPr>
              <w:t>4</w:t>
            </w:r>
          </w:p>
        </w:tc>
        <w:tc>
          <w:tcPr>
            <w:tcW w:w="3018" w:type="dxa"/>
          </w:tcPr>
          <w:p w14:paraId="76F4DC6E" w14:textId="77777777" w:rsidR="00352FF8" w:rsidRPr="00CC3951" w:rsidRDefault="00352FF8" w:rsidP="00352FF8">
            <w:pPr>
              <w:spacing w:before="144" w:after="144" w:line="288" w:lineRule="auto"/>
              <w:rPr>
                <w:rFonts w:ascii="Arial" w:hAnsi="Arial" w:cs="Arial"/>
              </w:rPr>
            </w:pPr>
            <w:proofErr w:type="spellStart"/>
            <w:r w:rsidRPr="00CC3951">
              <w:rPr>
                <w:rFonts w:ascii="Arial" w:hAnsi="Arial" w:cs="Arial"/>
              </w:rPr>
              <w:t>Yaaliku</w:t>
            </w:r>
            <w:proofErr w:type="spellEnd"/>
            <w:r w:rsidRPr="00CC3951">
              <w:rPr>
                <w:rFonts w:ascii="Arial" w:hAnsi="Arial" w:cs="Arial"/>
              </w:rPr>
              <w:t xml:space="preserve"> Region</w:t>
            </w:r>
          </w:p>
        </w:tc>
        <w:tc>
          <w:tcPr>
            <w:tcW w:w="1799" w:type="dxa"/>
          </w:tcPr>
          <w:p w14:paraId="2AB96A6A" w14:textId="77777777" w:rsidR="00352FF8" w:rsidRPr="00CC3951" w:rsidRDefault="00352FF8" w:rsidP="00352FF8">
            <w:pPr>
              <w:spacing w:before="144" w:after="144" w:line="288" w:lineRule="auto"/>
              <w:rPr>
                <w:rFonts w:ascii="Arial" w:hAnsi="Arial" w:cs="Arial"/>
              </w:rPr>
            </w:pPr>
            <w:r w:rsidRPr="00CC3951">
              <w:rPr>
                <w:rFonts w:ascii="Arial" w:hAnsi="Arial" w:cs="Arial"/>
              </w:rPr>
              <w:t>388</w:t>
            </w:r>
          </w:p>
        </w:tc>
        <w:tc>
          <w:tcPr>
            <w:tcW w:w="2409" w:type="dxa"/>
          </w:tcPr>
          <w:p w14:paraId="26342120" w14:textId="77777777" w:rsidR="00352FF8" w:rsidRPr="00CC3951" w:rsidRDefault="00352FF8" w:rsidP="00352FF8">
            <w:pPr>
              <w:spacing w:before="144" w:after="144" w:line="288" w:lineRule="auto"/>
              <w:rPr>
                <w:rFonts w:ascii="Arial" w:hAnsi="Arial" w:cs="Arial"/>
              </w:rPr>
            </w:pPr>
            <w:r w:rsidRPr="00CC3951">
              <w:rPr>
                <w:rFonts w:ascii="Arial" w:hAnsi="Arial" w:cs="Arial"/>
              </w:rPr>
              <w:t>309,140</w:t>
            </w:r>
          </w:p>
        </w:tc>
      </w:tr>
      <w:tr w:rsidR="00352FF8" w:rsidRPr="00352FF8" w14:paraId="28389292" w14:textId="77777777" w:rsidTr="00723704">
        <w:trPr>
          <w:cnfStyle w:val="000000100000" w:firstRow="0" w:lastRow="0" w:firstColumn="0" w:lastColumn="0" w:oddVBand="0" w:evenVBand="0" w:oddHBand="1" w:evenHBand="0" w:firstRowFirstColumn="0" w:firstRowLastColumn="0" w:lastRowFirstColumn="0" w:lastRowLastColumn="0"/>
        </w:trPr>
        <w:tc>
          <w:tcPr>
            <w:tcW w:w="1562" w:type="dxa"/>
          </w:tcPr>
          <w:p w14:paraId="2902E465" w14:textId="77777777" w:rsidR="00352FF8" w:rsidRPr="00CC3951" w:rsidRDefault="00352FF8" w:rsidP="00352FF8">
            <w:pPr>
              <w:spacing w:before="144" w:after="144" w:line="288" w:lineRule="auto"/>
              <w:rPr>
                <w:rFonts w:ascii="Arial" w:hAnsi="Arial" w:cs="Arial"/>
              </w:rPr>
            </w:pPr>
            <w:r w:rsidRPr="00CC3951">
              <w:rPr>
                <w:rFonts w:ascii="Arial" w:hAnsi="Arial" w:cs="Arial"/>
              </w:rPr>
              <w:t>5</w:t>
            </w:r>
          </w:p>
        </w:tc>
        <w:tc>
          <w:tcPr>
            <w:tcW w:w="3018" w:type="dxa"/>
          </w:tcPr>
          <w:p w14:paraId="6F00CC42" w14:textId="77777777" w:rsidR="00352FF8" w:rsidRPr="00CC3951" w:rsidRDefault="00352FF8" w:rsidP="00352FF8">
            <w:pPr>
              <w:spacing w:before="144" w:after="144" w:line="288" w:lineRule="auto"/>
              <w:rPr>
                <w:rFonts w:ascii="Arial" w:hAnsi="Arial" w:cs="Arial"/>
              </w:rPr>
            </w:pPr>
            <w:proofErr w:type="spellStart"/>
            <w:r w:rsidRPr="00CC3951">
              <w:rPr>
                <w:rFonts w:ascii="Arial" w:hAnsi="Arial" w:cs="Arial"/>
              </w:rPr>
              <w:t>Mid West</w:t>
            </w:r>
            <w:proofErr w:type="spellEnd"/>
            <w:r w:rsidRPr="00CC3951">
              <w:rPr>
                <w:rFonts w:ascii="Arial" w:hAnsi="Arial" w:cs="Arial"/>
              </w:rPr>
              <w:t xml:space="preserve"> – West Region</w:t>
            </w:r>
          </w:p>
        </w:tc>
        <w:tc>
          <w:tcPr>
            <w:tcW w:w="1799" w:type="dxa"/>
          </w:tcPr>
          <w:p w14:paraId="0CA8EA74" w14:textId="77777777" w:rsidR="00352FF8" w:rsidRPr="00CC3951" w:rsidRDefault="00352FF8" w:rsidP="00352FF8">
            <w:pPr>
              <w:spacing w:before="144" w:after="144" w:line="288" w:lineRule="auto"/>
              <w:rPr>
                <w:rFonts w:ascii="Arial" w:hAnsi="Arial" w:cs="Arial"/>
              </w:rPr>
            </w:pPr>
            <w:r w:rsidRPr="00CC3951">
              <w:rPr>
                <w:rFonts w:ascii="Arial" w:hAnsi="Arial" w:cs="Arial"/>
              </w:rPr>
              <w:t>837</w:t>
            </w:r>
          </w:p>
        </w:tc>
        <w:tc>
          <w:tcPr>
            <w:tcW w:w="2409" w:type="dxa"/>
          </w:tcPr>
          <w:p w14:paraId="47371BF6" w14:textId="77777777" w:rsidR="00352FF8" w:rsidRPr="00CC3951" w:rsidRDefault="00352FF8" w:rsidP="00352FF8">
            <w:pPr>
              <w:spacing w:before="144" w:after="144" w:line="288" w:lineRule="auto"/>
              <w:rPr>
                <w:rFonts w:ascii="Arial" w:hAnsi="Arial" w:cs="Arial"/>
              </w:rPr>
            </w:pPr>
            <w:r w:rsidRPr="00CC3951">
              <w:rPr>
                <w:rFonts w:ascii="Arial" w:hAnsi="Arial" w:cs="Arial"/>
              </w:rPr>
              <w:t>125,098</w:t>
            </w:r>
          </w:p>
        </w:tc>
      </w:tr>
      <w:tr w:rsidR="00352FF8" w:rsidRPr="00352FF8" w14:paraId="732E3FA2" w14:textId="77777777" w:rsidTr="00723704">
        <w:trPr>
          <w:cnfStyle w:val="000000010000" w:firstRow="0" w:lastRow="0" w:firstColumn="0" w:lastColumn="0" w:oddVBand="0" w:evenVBand="0" w:oddHBand="0" w:evenHBand="1" w:firstRowFirstColumn="0" w:firstRowLastColumn="0" w:lastRowFirstColumn="0" w:lastRowLastColumn="0"/>
        </w:trPr>
        <w:tc>
          <w:tcPr>
            <w:tcW w:w="1562" w:type="dxa"/>
          </w:tcPr>
          <w:p w14:paraId="1D5BBB97" w14:textId="77777777" w:rsidR="00352FF8" w:rsidRPr="00CC3951" w:rsidRDefault="00352FF8" w:rsidP="00352FF8">
            <w:pPr>
              <w:spacing w:before="144" w:after="144" w:line="288" w:lineRule="auto"/>
              <w:rPr>
                <w:rFonts w:ascii="Arial" w:hAnsi="Arial" w:cs="Arial"/>
              </w:rPr>
            </w:pPr>
            <w:r w:rsidRPr="00CC3951">
              <w:rPr>
                <w:rFonts w:ascii="Arial" w:hAnsi="Arial" w:cs="Arial"/>
              </w:rPr>
              <w:t>6</w:t>
            </w:r>
          </w:p>
        </w:tc>
        <w:tc>
          <w:tcPr>
            <w:tcW w:w="3018" w:type="dxa"/>
          </w:tcPr>
          <w:p w14:paraId="63384D72" w14:textId="77777777" w:rsidR="00352FF8" w:rsidRPr="00CC3951" w:rsidRDefault="00352FF8" w:rsidP="00352FF8">
            <w:pPr>
              <w:spacing w:before="144" w:after="144" w:line="288" w:lineRule="auto"/>
              <w:rPr>
                <w:rFonts w:ascii="Arial" w:hAnsi="Arial" w:cs="Arial"/>
              </w:rPr>
            </w:pPr>
            <w:r w:rsidRPr="00CC3951">
              <w:rPr>
                <w:rFonts w:ascii="Arial" w:hAnsi="Arial" w:cs="Arial"/>
              </w:rPr>
              <w:t>Gascoyne Region</w:t>
            </w:r>
          </w:p>
        </w:tc>
        <w:tc>
          <w:tcPr>
            <w:tcW w:w="1799" w:type="dxa"/>
          </w:tcPr>
          <w:p w14:paraId="01FFF419" w14:textId="77777777" w:rsidR="00352FF8" w:rsidRPr="00CC3951" w:rsidRDefault="00352FF8" w:rsidP="00352FF8">
            <w:pPr>
              <w:spacing w:before="144" w:after="144" w:line="288" w:lineRule="auto"/>
              <w:rPr>
                <w:rFonts w:ascii="Arial" w:hAnsi="Arial" w:cs="Arial"/>
              </w:rPr>
            </w:pPr>
            <w:r w:rsidRPr="00CC3951">
              <w:rPr>
                <w:rFonts w:ascii="Arial" w:hAnsi="Arial" w:cs="Arial"/>
              </w:rPr>
              <w:t>827</w:t>
            </w:r>
          </w:p>
        </w:tc>
        <w:tc>
          <w:tcPr>
            <w:tcW w:w="2409" w:type="dxa"/>
          </w:tcPr>
          <w:p w14:paraId="534402DA" w14:textId="77777777" w:rsidR="00352FF8" w:rsidRPr="00CC3951" w:rsidRDefault="00352FF8" w:rsidP="00352FF8">
            <w:pPr>
              <w:spacing w:before="144" w:after="144" w:line="288" w:lineRule="auto"/>
              <w:rPr>
                <w:rFonts w:ascii="Arial" w:hAnsi="Arial" w:cs="Arial"/>
              </w:rPr>
            </w:pPr>
            <w:r w:rsidRPr="00CC3951">
              <w:rPr>
                <w:rFonts w:ascii="Arial" w:hAnsi="Arial" w:cs="Arial"/>
              </w:rPr>
              <w:t>135,065</w:t>
            </w:r>
          </w:p>
        </w:tc>
      </w:tr>
      <w:tr w:rsidR="00352FF8" w:rsidRPr="00352FF8" w14:paraId="4FF59A26" w14:textId="77777777" w:rsidTr="00723704">
        <w:trPr>
          <w:cnfStyle w:val="000000100000" w:firstRow="0" w:lastRow="0" w:firstColumn="0" w:lastColumn="0" w:oddVBand="0" w:evenVBand="0" w:oddHBand="1" w:evenHBand="0" w:firstRowFirstColumn="0" w:firstRowLastColumn="0" w:lastRowFirstColumn="0" w:lastRowLastColumn="0"/>
        </w:trPr>
        <w:tc>
          <w:tcPr>
            <w:tcW w:w="1562" w:type="dxa"/>
          </w:tcPr>
          <w:p w14:paraId="504C23E9" w14:textId="77777777" w:rsidR="00352FF8" w:rsidRPr="00CC3951" w:rsidRDefault="00352FF8" w:rsidP="00352FF8">
            <w:pPr>
              <w:spacing w:before="144" w:after="144" w:line="288" w:lineRule="auto"/>
              <w:rPr>
                <w:rFonts w:ascii="Arial" w:hAnsi="Arial" w:cs="Arial"/>
              </w:rPr>
            </w:pPr>
            <w:r w:rsidRPr="00CC3951">
              <w:rPr>
                <w:rFonts w:ascii="Arial" w:hAnsi="Arial" w:cs="Arial"/>
              </w:rPr>
              <w:t>7</w:t>
            </w:r>
          </w:p>
        </w:tc>
        <w:tc>
          <w:tcPr>
            <w:tcW w:w="3018" w:type="dxa"/>
          </w:tcPr>
          <w:p w14:paraId="140A7771" w14:textId="77777777" w:rsidR="00352FF8" w:rsidRPr="00CC3951" w:rsidRDefault="00352FF8" w:rsidP="00352FF8">
            <w:pPr>
              <w:spacing w:before="144" w:after="144" w:line="288" w:lineRule="auto"/>
              <w:rPr>
                <w:rFonts w:ascii="Arial" w:hAnsi="Arial" w:cs="Arial"/>
              </w:rPr>
            </w:pPr>
            <w:proofErr w:type="spellStart"/>
            <w:r w:rsidRPr="00CC3951">
              <w:rPr>
                <w:rFonts w:ascii="Arial" w:hAnsi="Arial" w:cs="Arial"/>
              </w:rPr>
              <w:t>Mid West</w:t>
            </w:r>
            <w:proofErr w:type="spellEnd"/>
            <w:r w:rsidRPr="00CC3951">
              <w:rPr>
                <w:rFonts w:ascii="Arial" w:hAnsi="Arial" w:cs="Arial"/>
              </w:rPr>
              <w:t xml:space="preserve"> – East Region</w:t>
            </w:r>
          </w:p>
        </w:tc>
        <w:tc>
          <w:tcPr>
            <w:tcW w:w="1799" w:type="dxa"/>
          </w:tcPr>
          <w:p w14:paraId="7094DCB3" w14:textId="77777777" w:rsidR="00352FF8" w:rsidRPr="00CC3951" w:rsidRDefault="00352FF8" w:rsidP="00352FF8">
            <w:pPr>
              <w:spacing w:before="144" w:after="144" w:line="288" w:lineRule="auto"/>
              <w:rPr>
                <w:rFonts w:ascii="Arial" w:hAnsi="Arial" w:cs="Arial"/>
              </w:rPr>
            </w:pPr>
            <w:r w:rsidRPr="00CC3951">
              <w:rPr>
                <w:rFonts w:ascii="Arial" w:hAnsi="Arial" w:cs="Arial"/>
              </w:rPr>
              <w:t>359</w:t>
            </w:r>
          </w:p>
        </w:tc>
        <w:tc>
          <w:tcPr>
            <w:tcW w:w="2409" w:type="dxa"/>
          </w:tcPr>
          <w:p w14:paraId="19E3B724" w14:textId="77777777" w:rsidR="00352FF8" w:rsidRPr="00CC3951" w:rsidRDefault="00352FF8" w:rsidP="00352FF8">
            <w:pPr>
              <w:spacing w:before="144" w:after="144" w:line="288" w:lineRule="auto"/>
              <w:rPr>
                <w:rFonts w:ascii="Arial" w:hAnsi="Arial" w:cs="Arial"/>
              </w:rPr>
            </w:pPr>
            <w:r w:rsidRPr="00CC3951">
              <w:rPr>
                <w:rFonts w:ascii="Arial" w:hAnsi="Arial" w:cs="Arial"/>
              </w:rPr>
              <w:t>160,258</w:t>
            </w:r>
          </w:p>
        </w:tc>
      </w:tr>
      <w:tr w:rsidR="00352FF8" w:rsidRPr="00352FF8" w14:paraId="77BCD73B" w14:textId="77777777" w:rsidTr="00723704">
        <w:trPr>
          <w:cnfStyle w:val="000000010000" w:firstRow="0" w:lastRow="0" w:firstColumn="0" w:lastColumn="0" w:oddVBand="0" w:evenVBand="0" w:oddHBand="0" w:evenHBand="1" w:firstRowFirstColumn="0" w:firstRowLastColumn="0" w:lastRowFirstColumn="0" w:lastRowLastColumn="0"/>
        </w:trPr>
        <w:tc>
          <w:tcPr>
            <w:tcW w:w="1562" w:type="dxa"/>
          </w:tcPr>
          <w:p w14:paraId="1C2774E1" w14:textId="77777777" w:rsidR="00352FF8" w:rsidRPr="00CC3951" w:rsidRDefault="00352FF8" w:rsidP="00352FF8">
            <w:pPr>
              <w:spacing w:before="144" w:after="144" w:line="288" w:lineRule="auto"/>
              <w:rPr>
                <w:rFonts w:ascii="Arial" w:hAnsi="Arial" w:cs="Arial"/>
              </w:rPr>
            </w:pPr>
            <w:r w:rsidRPr="00CC3951">
              <w:rPr>
                <w:rFonts w:ascii="Arial" w:hAnsi="Arial" w:cs="Arial"/>
              </w:rPr>
              <w:t>8</w:t>
            </w:r>
          </w:p>
        </w:tc>
        <w:tc>
          <w:tcPr>
            <w:tcW w:w="3018" w:type="dxa"/>
          </w:tcPr>
          <w:p w14:paraId="30BBA3BF" w14:textId="77777777" w:rsidR="00352FF8" w:rsidRPr="00CC3951" w:rsidRDefault="00352FF8" w:rsidP="00352FF8">
            <w:pPr>
              <w:spacing w:before="144" w:after="144" w:line="288" w:lineRule="auto"/>
              <w:rPr>
                <w:rFonts w:ascii="Arial" w:hAnsi="Arial" w:cs="Arial"/>
              </w:rPr>
            </w:pPr>
            <w:r w:rsidRPr="00CC3951">
              <w:rPr>
                <w:rFonts w:ascii="Arial" w:hAnsi="Arial" w:cs="Arial"/>
              </w:rPr>
              <w:t>Karratha Region</w:t>
            </w:r>
          </w:p>
        </w:tc>
        <w:tc>
          <w:tcPr>
            <w:tcW w:w="1799" w:type="dxa"/>
          </w:tcPr>
          <w:p w14:paraId="29859F38" w14:textId="77777777" w:rsidR="00352FF8" w:rsidRPr="00CC3951" w:rsidRDefault="00352FF8" w:rsidP="00352FF8">
            <w:pPr>
              <w:spacing w:before="144" w:after="144" w:line="288" w:lineRule="auto"/>
              <w:rPr>
                <w:rFonts w:ascii="Arial" w:hAnsi="Arial" w:cs="Arial"/>
              </w:rPr>
            </w:pPr>
            <w:r w:rsidRPr="00CC3951">
              <w:rPr>
                <w:rFonts w:ascii="Arial" w:hAnsi="Arial" w:cs="Arial"/>
              </w:rPr>
              <w:t>1,043</w:t>
            </w:r>
          </w:p>
        </w:tc>
        <w:tc>
          <w:tcPr>
            <w:tcW w:w="2409" w:type="dxa"/>
          </w:tcPr>
          <w:p w14:paraId="0639F01A" w14:textId="77777777" w:rsidR="00352FF8" w:rsidRPr="00CC3951" w:rsidRDefault="00352FF8" w:rsidP="00352FF8">
            <w:pPr>
              <w:spacing w:before="144" w:after="144" w:line="288" w:lineRule="auto"/>
              <w:rPr>
                <w:rFonts w:ascii="Arial" w:hAnsi="Arial" w:cs="Arial"/>
              </w:rPr>
            </w:pPr>
            <w:r w:rsidRPr="00CC3951">
              <w:rPr>
                <w:rFonts w:ascii="Arial" w:hAnsi="Arial" w:cs="Arial"/>
              </w:rPr>
              <w:t>83800</w:t>
            </w:r>
          </w:p>
        </w:tc>
      </w:tr>
      <w:tr w:rsidR="00352FF8" w:rsidRPr="00352FF8" w14:paraId="5EAF82D2" w14:textId="77777777" w:rsidTr="00723704">
        <w:trPr>
          <w:cnfStyle w:val="000000100000" w:firstRow="0" w:lastRow="0" w:firstColumn="0" w:lastColumn="0" w:oddVBand="0" w:evenVBand="0" w:oddHBand="1" w:evenHBand="0" w:firstRowFirstColumn="0" w:firstRowLastColumn="0" w:lastRowFirstColumn="0" w:lastRowLastColumn="0"/>
        </w:trPr>
        <w:tc>
          <w:tcPr>
            <w:tcW w:w="1562" w:type="dxa"/>
          </w:tcPr>
          <w:p w14:paraId="2299DEB5" w14:textId="77777777" w:rsidR="00352FF8" w:rsidRPr="00CC3951" w:rsidRDefault="00352FF8" w:rsidP="00352FF8">
            <w:pPr>
              <w:spacing w:before="144" w:after="144" w:line="288" w:lineRule="auto"/>
              <w:rPr>
                <w:rFonts w:ascii="Arial" w:hAnsi="Arial" w:cs="Arial"/>
              </w:rPr>
            </w:pPr>
            <w:r w:rsidRPr="00CC3951">
              <w:rPr>
                <w:rFonts w:ascii="Arial" w:hAnsi="Arial" w:cs="Arial"/>
              </w:rPr>
              <w:t>9</w:t>
            </w:r>
          </w:p>
        </w:tc>
        <w:tc>
          <w:tcPr>
            <w:tcW w:w="3018" w:type="dxa"/>
          </w:tcPr>
          <w:p w14:paraId="04018B5E" w14:textId="77777777" w:rsidR="00352FF8" w:rsidRPr="00CC3951" w:rsidRDefault="00352FF8" w:rsidP="00352FF8">
            <w:pPr>
              <w:spacing w:before="144" w:after="144" w:line="288" w:lineRule="auto"/>
              <w:rPr>
                <w:rFonts w:ascii="Arial" w:hAnsi="Arial" w:cs="Arial"/>
              </w:rPr>
            </w:pPr>
            <w:r w:rsidRPr="00CC3951">
              <w:rPr>
                <w:rFonts w:ascii="Arial" w:hAnsi="Arial" w:cs="Arial"/>
              </w:rPr>
              <w:t>Port Hedland Region</w:t>
            </w:r>
          </w:p>
        </w:tc>
        <w:tc>
          <w:tcPr>
            <w:tcW w:w="1799" w:type="dxa"/>
          </w:tcPr>
          <w:p w14:paraId="4A4C3ECF" w14:textId="77777777" w:rsidR="00352FF8" w:rsidRPr="00CC3951" w:rsidRDefault="00352FF8" w:rsidP="00352FF8">
            <w:pPr>
              <w:spacing w:before="144" w:after="144" w:line="288" w:lineRule="auto"/>
              <w:rPr>
                <w:rFonts w:ascii="Arial" w:hAnsi="Arial" w:cs="Arial"/>
              </w:rPr>
            </w:pPr>
            <w:r w:rsidRPr="00CC3951">
              <w:rPr>
                <w:rFonts w:ascii="Arial" w:hAnsi="Arial" w:cs="Arial"/>
              </w:rPr>
              <w:t>1,288</w:t>
            </w:r>
          </w:p>
        </w:tc>
        <w:tc>
          <w:tcPr>
            <w:tcW w:w="2409" w:type="dxa"/>
          </w:tcPr>
          <w:p w14:paraId="6A1264BC" w14:textId="77777777" w:rsidR="00352FF8" w:rsidRPr="00CC3951" w:rsidRDefault="00352FF8" w:rsidP="00352FF8">
            <w:pPr>
              <w:spacing w:before="144" w:after="144" w:line="288" w:lineRule="auto"/>
              <w:rPr>
                <w:rFonts w:ascii="Arial" w:hAnsi="Arial" w:cs="Arial"/>
              </w:rPr>
            </w:pPr>
            <w:r w:rsidRPr="00CC3951">
              <w:rPr>
                <w:rFonts w:ascii="Arial" w:hAnsi="Arial" w:cs="Arial"/>
              </w:rPr>
              <w:t>106596</w:t>
            </w:r>
          </w:p>
        </w:tc>
      </w:tr>
      <w:tr w:rsidR="00352FF8" w:rsidRPr="00352FF8" w14:paraId="0398E57B" w14:textId="77777777" w:rsidTr="00723704">
        <w:trPr>
          <w:cnfStyle w:val="000000010000" w:firstRow="0" w:lastRow="0" w:firstColumn="0" w:lastColumn="0" w:oddVBand="0" w:evenVBand="0" w:oddHBand="0" w:evenHBand="1" w:firstRowFirstColumn="0" w:firstRowLastColumn="0" w:lastRowFirstColumn="0" w:lastRowLastColumn="0"/>
        </w:trPr>
        <w:tc>
          <w:tcPr>
            <w:tcW w:w="1562" w:type="dxa"/>
          </w:tcPr>
          <w:p w14:paraId="0E3A9C2B" w14:textId="77777777" w:rsidR="00352FF8" w:rsidRPr="00CC3951" w:rsidRDefault="00352FF8" w:rsidP="00352FF8">
            <w:pPr>
              <w:spacing w:before="144" w:after="144" w:line="288" w:lineRule="auto"/>
              <w:rPr>
                <w:rFonts w:ascii="Arial" w:hAnsi="Arial" w:cs="Arial"/>
              </w:rPr>
            </w:pPr>
            <w:r w:rsidRPr="00CC3951">
              <w:rPr>
                <w:rFonts w:ascii="Arial" w:hAnsi="Arial" w:cs="Arial"/>
              </w:rPr>
              <w:t>10</w:t>
            </w:r>
          </w:p>
        </w:tc>
        <w:tc>
          <w:tcPr>
            <w:tcW w:w="3018" w:type="dxa"/>
          </w:tcPr>
          <w:p w14:paraId="7985C3FB" w14:textId="77777777" w:rsidR="00352FF8" w:rsidRPr="00CC3951" w:rsidRDefault="00352FF8" w:rsidP="00352FF8">
            <w:pPr>
              <w:spacing w:before="144" w:after="144" w:line="288" w:lineRule="auto"/>
              <w:rPr>
                <w:rFonts w:ascii="Arial" w:hAnsi="Arial" w:cs="Arial"/>
              </w:rPr>
            </w:pPr>
            <w:r w:rsidRPr="00CC3951">
              <w:rPr>
                <w:rFonts w:ascii="Arial" w:hAnsi="Arial" w:cs="Arial"/>
              </w:rPr>
              <w:t>Western Desert Region</w:t>
            </w:r>
          </w:p>
        </w:tc>
        <w:tc>
          <w:tcPr>
            <w:tcW w:w="1799" w:type="dxa"/>
          </w:tcPr>
          <w:p w14:paraId="1BBC7463" w14:textId="77777777" w:rsidR="00352FF8" w:rsidRPr="00CC3951" w:rsidRDefault="00352FF8" w:rsidP="00352FF8">
            <w:pPr>
              <w:spacing w:before="144" w:after="144" w:line="288" w:lineRule="auto"/>
              <w:rPr>
                <w:rFonts w:ascii="Arial" w:hAnsi="Arial" w:cs="Arial"/>
              </w:rPr>
            </w:pPr>
            <w:r w:rsidRPr="00CC3951">
              <w:rPr>
                <w:rFonts w:ascii="Arial" w:hAnsi="Arial" w:cs="Arial"/>
              </w:rPr>
              <w:t>521</w:t>
            </w:r>
          </w:p>
        </w:tc>
        <w:tc>
          <w:tcPr>
            <w:tcW w:w="2409" w:type="dxa"/>
          </w:tcPr>
          <w:p w14:paraId="27C9CBB7" w14:textId="77777777" w:rsidR="00352FF8" w:rsidRPr="00CC3951" w:rsidRDefault="00352FF8" w:rsidP="00352FF8">
            <w:pPr>
              <w:spacing w:before="144" w:after="144" w:line="288" w:lineRule="auto"/>
              <w:rPr>
                <w:rFonts w:ascii="Arial" w:hAnsi="Arial" w:cs="Arial"/>
              </w:rPr>
            </w:pPr>
            <w:r w:rsidRPr="00CC3951">
              <w:rPr>
                <w:rFonts w:ascii="Arial" w:hAnsi="Arial" w:cs="Arial"/>
              </w:rPr>
              <w:t>315,537</w:t>
            </w:r>
          </w:p>
        </w:tc>
      </w:tr>
      <w:tr w:rsidR="00352FF8" w:rsidRPr="00352FF8" w14:paraId="4FE506AE" w14:textId="77777777" w:rsidTr="00723704">
        <w:trPr>
          <w:cnfStyle w:val="000000100000" w:firstRow="0" w:lastRow="0" w:firstColumn="0" w:lastColumn="0" w:oddVBand="0" w:evenVBand="0" w:oddHBand="1" w:evenHBand="0" w:firstRowFirstColumn="0" w:firstRowLastColumn="0" w:lastRowFirstColumn="0" w:lastRowLastColumn="0"/>
        </w:trPr>
        <w:tc>
          <w:tcPr>
            <w:tcW w:w="1562" w:type="dxa"/>
          </w:tcPr>
          <w:p w14:paraId="1BA8436D" w14:textId="77777777" w:rsidR="00352FF8" w:rsidRPr="00CC3951" w:rsidRDefault="00352FF8" w:rsidP="00352FF8">
            <w:pPr>
              <w:spacing w:before="144" w:after="144" w:line="288" w:lineRule="auto"/>
              <w:rPr>
                <w:rFonts w:ascii="Arial" w:hAnsi="Arial" w:cs="Arial"/>
              </w:rPr>
            </w:pPr>
            <w:r w:rsidRPr="00CC3951">
              <w:rPr>
                <w:rFonts w:ascii="Arial" w:hAnsi="Arial" w:cs="Arial"/>
              </w:rPr>
              <w:t>11</w:t>
            </w:r>
          </w:p>
        </w:tc>
        <w:tc>
          <w:tcPr>
            <w:tcW w:w="3018" w:type="dxa"/>
          </w:tcPr>
          <w:p w14:paraId="212F78BA" w14:textId="77777777" w:rsidR="00352FF8" w:rsidRPr="00CC3951" w:rsidRDefault="00352FF8" w:rsidP="00352FF8">
            <w:pPr>
              <w:spacing w:before="144" w:after="144" w:line="288" w:lineRule="auto"/>
              <w:rPr>
                <w:rFonts w:ascii="Arial" w:hAnsi="Arial" w:cs="Arial"/>
              </w:rPr>
            </w:pPr>
            <w:proofErr w:type="spellStart"/>
            <w:r w:rsidRPr="00CC3951">
              <w:rPr>
                <w:rFonts w:ascii="Arial" w:hAnsi="Arial" w:cs="Arial"/>
              </w:rPr>
              <w:t>Kullarri</w:t>
            </w:r>
            <w:proofErr w:type="spellEnd"/>
            <w:r w:rsidRPr="00CC3951">
              <w:rPr>
                <w:rFonts w:ascii="Arial" w:hAnsi="Arial" w:cs="Arial"/>
              </w:rPr>
              <w:t xml:space="preserve"> Region</w:t>
            </w:r>
          </w:p>
        </w:tc>
        <w:tc>
          <w:tcPr>
            <w:tcW w:w="1799" w:type="dxa"/>
          </w:tcPr>
          <w:p w14:paraId="35374007" w14:textId="77777777" w:rsidR="00352FF8" w:rsidRPr="00CC3951" w:rsidRDefault="00352FF8" w:rsidP="00352FF8">
            <w:pPr>
              <w:spacing w:before="144" w:after="144" w:line="288" w:lineRule="auto"/>
              <w:rPr>
                <w:rFonts w:ascii="Arial" w:hAnsi="Arial" w:cs="Arial"/>
              </w:rPr>
            </w:pPr>
            <w:r w:rsidRPr="00CC3951">
              <w:rPr>
                <w:rFonts w:ascii="Arial" w:hAnsi="Arial" w:cs="Arial"/>
              </w:rPr>
              <w:t>481</w:t>
            </w:r>
          </w:p>
        </w:tc>
        <w:tc>
          <w:tcPr>
            <w:tcW w:w="2409" w:type="dxa"/>
          </w:tcPr>
          <w:p w14:paraId="23A018D2" w14:textId="77777777" w:rsidR="00352FF8" w:rsidRPr="00CC3951" w:rsidRDefault="00352FF8" w:rsidP="00352FF8">
            <w:pPr>
              <w:spacing w:before="144" w:after="144" w:line="288" w:lineRule="auto"/>
              <w:rPr>
                <w:rFonts w:ascii="Arial" w:hAnsi="Arial" w:cs="Arial"/>
              </w:rPr>
            </w:pPr>
            <w:r w:rsidRPr="00CC3951">
              <w:rPr>
                <w:rFonts w:ascii="Arial" w:hAnsi="Arial" w:cs="Arial"/>
              </w:rPr>
              <w:t>54,734</w:t>
            </w:r>
          </w:p>
        </w:tc>
      </w:tr>
      <w:tr w:rsidR="00352FF8" w:rsidRPr="00352FF8" w14:paraId="48E48BDC" w14:textId="77777777" w:rsidTr="00723704">
        <w:trPr>
          <w:cnfStyle w:val="000000010000" w:firstRow="0" w:lastRow="0" w:firstColumn="0" w:lastColumn="0" w:oddVBand="0" w:evenVBand="0" w:oddHBand="0" w:evenHBand="1" w:firstRowFirstColumn="0" w:firstRowLastColumn="0" w:lastRowFirstColumn="0" w:lastRowLastColumn="0"/>
        </w:trPr>
        <w:tc>
          <w:tcPr>
            <w:tcW w:w="1562" w:type="dxa"/>
          </w:tcPr>
          <w:p w14:paraId="203E2B9D" w14:textId="77777777" w:rsidR="00352FF8" w:rsidRPr="00CC3951" w:rsidRDefault="00352FF8" w:rsidP="00352FF8">
            <w:pPr>
              <w:spacing w:before="144" w:after="144" w:line="288" w:lineRule="auto"/>
              <w:rPr>
                <w:rFonts w:ascii="Arial" w:hAnsi="Arial" w:cs="Arial"/>
              </w:rPr>
            </w:pPr>
            <w:r w:rsidRPr="00CC3951">
              <w:rPr>
                <w:rFonts w:ascii="Arial" w:hAnsi="Arial" w:cs="Arial"/>
              </w:rPr>
              <w:t>12</w:t>
            </w:r>
          </w:p>
        </w:tc>
        <w:tc>
          <w:tcPr>
            <w:tcW w:w="3018" w:type="dxa"/>
          </w:tcPr>
          <w:p w14:paraId="0C1BD6D1" w14:textId="77777777" w:rsidR="00352FF8" w:rsidRPr="00CC3951" w:rsidRDefault="00352FF8" w:rsidP="00352FF8">
            <w:pPr>
              <w:spacing w:before="144" w:after="144" w:line="288" w:lineRule="auto"/>
              <w:rPr>
                <w:rFonts w:ascii="Arial" w:hAnsi="Arial" w:cs="Arial"/>
              </w:rPr>
            </w:pPr>
            <w:r w:rsidRPr="00CC3951">
              <w:rPr>
                <w:rFonts w:ascii="Arial" w:hAnsi="Arial" w:cs="Arial"/>
              </w:rPr>
              <w:t>Fitzroy Valley Region</w:t>
            </w:r>
          </w:p>
        </w:tc>
        <w:tc>
          <w:tcPr>
            <w:tcW w:w="1799" w:type="dxa"/>
          </w:tcPr>
          <w:p w14:paraId="230CCCEB" w14:textId="77777777" w:rsidR="00352FF8" w:rsidRPr="00CC3951" w:rsidRDefault="00352FF8" w:rsidP="00352FF8">
            <w:pPr>
              <w:spacing w:before="144" w:after="144" w:line="288" w:lineRule="auto"/>
              <w:rPr>
                <w:rFonts w:ascii="Arial" w:hAnsi="Arial" w:cs="Arial"/>
              </w:rPr>
            </w:pPr>
            <w:r w:rsidRPr="00CC3951">
              <w:rPr>
                <w:rFonts w:ascii="Arial" w:hAnsi="Arial" w:cs="Arial"/>
              </w:rPr>
              <w:t>957</w:t>
            </w:r>
          </w:p>
        </w:tc>
        <w:tc>
          <w:tcPr>
            <w:tcW w:w="2409" w:type="dxa"/>
          </w:tcPr>
          <w:p w14:paraId="3D1E27AA" w14:textId="77777777" w:rsidR="00352FF8" w:rsidRPr="00CC3951" w:rsidRDefault="00352FF8" w:rsidP="00352FF8">
            <w:pPr>
              <w:spacing w:before="144" w:after="144" w:line="288" w:lineRule="auto"/>
              <w:rPr>
                <w:rFonts w:ascii="Arial" w:hAnsi="Arial" w:cs="Arial"/>
              </w:rPr>
            </w:pPr>
            <w:r w:rsidRPr="00CC3951">
              <w:rPr>
                <w:rFonts w:ascii="Arial" w:hAnsi="Arial" w:cs="Arial"/>
              </w:rPr>
              <w:t>63,171</w:t>
            </w:r>
          </w:p>
        </w:tc>
      </w:tr>
      <w:tr w:rsidR="00352FF8" w:rsidRPr="00352FF8" w14:paraId="1D023F63" w14:textId="77777777" w:rsidTr="00723704">
        <w:trPr>
          <w:cnfStyle w:val="000000100000" w:firstRow="0" w:lastRow="0" w:firstColumn="0" w:lastColumn="0" w:oddVBand="0" w:evenVBand="0" w:oddHBand="1" w:evenHBand="0" w:firstRowFirstColumn="0" w:firstRowLastColumn="0" w:lastRowFirstColumn="0" w:lastRowLastColumn="0"/>
        </w:trPr>
        <w:tc>
          <w:tcPr>
            <w:tcW w:w="1562" w:type="dxa"/>
          </w:tcPr>
          <w:p w14:paraId="02D64E5E" w14:textId="77777777" w:rsidR="00352FF8" w:rsidRPr="00CC3951" w:rsidRDefault="00352FF8" w:rsidP="00352FF8">
            <w:pPr>
              <w:spacing w:before="144" w:after="144" w:line="288" w:lineRule="auto"/>
              <w:rPr>
                <w:rFonts w:ascii="Arial" w:hAnsi="Arial" w:cs="Arial"/>
              </w:rPr>
            </w:pPr>
            <w:r w:rsidRPr="00CC3951">
              <w:rPr>
                <w:rFonts w:ascii="Arial" w:hAnsi="Arial" w:cs="Arial"/>
              </w:rPr>
              <w:t>13</w:t>
            </w:r>
          </w:p>
        </w:tc>
        <w:tc>
          <w:tcPr>
            <w:tcW w:w="3018" w:type="dxa"/>
          </w:tcPr>
          <w:p w14:paraId="72891EA6" w14:textId="77777777" w:rsidR="00352FF8" w:rsidRPr="00CC3951" w:rsidRDefault="00352FF8" w:rsidP="00352FF8">
            <w:pPr>
              <w:spacing w:before="144" w:after="144" w:line="288" w:lineRule="auto"/>
              <w:rPr>
                <w:rFonts w:ascii="Arial" w:hAnsi="Arial" w:cs="Arial"/>
              </w:rPr>
            </w:pPr>
            <w:r w:rsidRPr="00CC3951">
              <w:rPr>
                <w:rFonts w:ascii="Arial" w:hAnsi="Arial" w:cs="Arial"/>
              </w:rPr>
              <w:t>Halls Creek/</w:t>
            </w:r>
            <w:proofErr w:type="spellStart"/>
            <w:r w:rsidRPr="00CC3951">
              <w:rPr>
                <w:rFonts w:ascii="Arial" w:hAnsi="Arial" w:cs="Arial"/>
              </w:rPr>
              <w:t>Tjurabalan</w:t>
            </w:r>
            <w:proofErr w:type="spellEnd"/>
            <w:r w:rsidRPr="00CC3951">
              <w:rPr>
                <w:rFonts w:ascii="Arial" w:hAnsi="Arial" w:cs="Arial"/>
              </w:rPr>
              <w:t xml:space="preserve"> Region</w:t>
            </w:r>
          </w:p>
        </w:tc>
        <w:tc>
          <w:tcPr>
            <w:tcW w:w="1799" w:type="dxa"/>
          </w:tcPr>
          <w:p w14:paraId="1169B07C" w14:textId="77777777" w:rsidR="00352FF8" w:rsidRPr="00CC3951" w:rsidRDefault="00352FF8" w:rsidP="00352FF8">
            <w:pPr>
              <w:spacing w:before="144" w:after="144" w:line="288" w:lineRule="auto"/>
              <w:rPr>
                <w:rFonts w:ascii="Arial" w:hAnsi="Arial" w:cs="Arial"/>
              </w:rPr>
            </w:pPr>
            <w:r w:rsidRPr="00CC3951">
              <w:rPr>
                <w:rFonts w:ascii="Arial" w:hAnsi="Arial" w:cs="Arial"/>
              </w:rPr>
              <w:t>819</w:t>
            </w:r>
          </w:p>
        </w:tc>
        <w:tc>
          <w:tcPr>
            <w:tcW w:w="2409" w:type="dxa"/>
          </w:tcPr>
          <w:p w14:paraId="1EA437ED" w14:textId="77777777" w:rsidR="00352FF8" w:rsidRPr="00CC3951" w:rsidRDefault="00352FF8" w:rsidP="00352FF8">
            <w:pPr>
              <w:spacing w:before="144" w:after="144" w:line="288" w:lineRule="auto"/>
              <w:rPr>
                <w:rFonts w:ascii="Arial" w:hAnsi="Arial" w:cs="Arial"/>
              </w:rPr>
            </w:pPr>
            <w:r w:rsidRPr="00CC3951">
              <w:rPr>
                <w:rFonts w:ascii="Arial" w:hAnsi="Arial" w:cs="Arial"/>
              </w:rPr>
              <w:t>104,439</w:t>
            </w:r>
          </w:p>
        </w:tc>
      </w:tr>
      <w:tr w:rsidR="00352FF8" w:rsidRPr="00352FF8" w14:paraId="64C44BF7" w14:textId="77777777" w:rsidTr="00723704">
        <w:trPr>
          <w:cnfStyle w:val="000000010000" w:firstRow="0" w:lastRow="0" w:firstColumn="0" w:lastColumn="0" w:oddVBand="0" w:evenVBand="0" w:oddHBand="0" w:evenHBand="1" w:firstRowFirstColumn="0" w:firstRowLastColumn="0" w:lastRowFirstColumn="0" w:lastRowLastColumn="0"/>
        </w:trPr>
        <w:tc>
          <w:tcPr>
            <w:tcW w:w="1562" w:type="dxa"/>
          </w:tcPr>
          <w:p w14:paraId="7A468CF5" w14:textId="77777777" w:rsidR="00352FF8" w:rsidRPr="00CC3951" w:rsidRDefault="00352FF8" w:rsidP="00352FF8">
            <w:pPr>
              <w:spacing w:before="144" w:after="144" w:line="288" w:lineRule="auto"/>
              <w:rPr>
                <w:rFonts w:ascii="Arial" w:hAnsi="Arial" w:cs="Arial"/>
              </w:rPr>
            </w:pPr>
            <w:r w:rsidRPr="00CC3951">
              <w:rPr>
                <w:rFonts w:ascii="Arial" w:hAnsi="Arial" w:cs="Arial"/>
              </w:rPr>
              <w:t>14</w:t>
            </w:r>
          </w:p>
        </w:tc>
        <w:tc>
          <w:tcPr>
            <w:tcW w:w="3018" w:type="dxa"/>
          </w:tcPr>
          <w:p w14:paraId="7F9A8497" w14:textId="77777777" w:rsidR="00352FF8" w:rsidRPr="00CC3951" w:rsidRDefault="00352FF8" w:rsidP="00352FF8">
            <w:pPr>
              <w:spacing w:before="144" w:after="144" w:line="288" w:lineRule="auto"/>
              <w:rPr>
                <w:rFonts w:ascii="Arial" w:hAnsi="Arial" w:cs="Arial"/>
              </w:rPr>
            </w:pPr>
            <w:r w:rsidRPr="00CC3951">
              <w:rPr>
                <w:rFonts w:ascii="Arial" w:hAnsi="Arial" w:cs="Arial"/>
              </w:rPr>
              <w:t>Derby/Gibb River Region</w:t>
            </w:r>
          </w:p>
        </w:tc>
        <w:tc>
          <w:tcPr>
            <w:tcW w:w="1799" w:type="dxa"/>
          </w:tcPr>
          <w:p w14:paraId="65DDA324" w14:textId="77777777" w:rsidR="00352FF8" w:rsidRPr="00CC3951" w:rsidRDefault="00352FF8" w:rsidP="00352FF8">
            <w:pPr>
              <w:spacing w:before="144" w:after="144" w:line="288" w:lineRule="auto"/>
              <w:rPr>
                <w:rFonts w:ascii="Arial" w:hAnsi="Arial" w:cs="Arial"/>
              </w:rPr>
            </w:pPr>
            <w:r w:rsidRPr="00CC3951">
              <w:rPr>
                <w:rFonts w:ascii="Arial" w:hAnsi="Arial" w:cs="Arial"/>
              </w:rPr>
              <w:t>969</w:t>
            </w:r>
          </w:p>
        </w:tc>
        <w:tc>
          <w:tcPr>
            <w:tcW w:w="2409" w:type="dxa"/>
          </w:tcPr>
          <w:p w14:paraId="02C899E3" w14:textId="77777777" w:rsidR="00352FF8" w:rsidRPr="00CC3951" w:rsidRDefault="00352FF8" w:rsidP="00352FF8">
            <w:pPr>
              <w:spacing w:before="144" w:after="144" w:line="288" w:lineRule="auto"/>
              <w:rPr>
                <w:rFonts w:ascii="Arial" w:hAnsi="Arial" w:cs="Arial"/>
              </w:rPr>
            </w:pPr>
            <w:r w:rsidRPr="00CC3951">
              <w:rPr>
                <w:rFonts w:ascii="Arial" w:hAnsi="Arial" w:cs="Arial"/>
              </w:rPr>
              <w:t>154,781</w:t>
            </w:r>
          </w:p>
        </w:tc>
      </w:tr>
      <w:tr w:rsidR="00352FF8" w:rsidRPr="00352FF8" w14:paraId="13B8F496" w14:textId="77777777" w:rsidTr="00723704">
        <w:trPr>
          <w:cnfStyle w:val="000000100000" w:firstRow="0" w:lastRow="0" w:firstColumn="0" w:lastColumn="0" w:oddVBand="0" w:evenVBand="0" w:oddHBand="1" w:evenHBand="0" w:firstRowFirstColumn="0" w:firstRowLastColumn="0" w:lastRowFirstColumn="0" w:lastRowLastColumn="0"/>
        </w:trPr>
        <w:tc>
          <w:tcPr>
            <w:tcW w:w="1562" w:type="dxa"/>
          </w:tcPr>
          <w:p w14:paraId="59A32CE8" w14:textId="77777777" w:rsidR="00352FF8" w:rsidRPr="00CC3951" w:rsidRDefault="00352FF8" w:rsidP="00352FF8">
            <w:pPr>
              <w:spacing w:before="144" w:after="144" w:line="288" w:lineRule="auto"/>
              <w:rPr>
                <w:rFonts w:ascii="Arial" w:hAnsi="Arial" w:cs="Arial"/>
              </w:rPr>
            </w:pPr>
            <w:r w:rsidRPr="00CC3951">
              <w:rPr>
                <w:rFonts w:ascii="Arial" w:hAnsi="Arial" w:cs="Arial"/>
              </w:rPr>
              <w:t>15</w:t>
            </w:r>
          </w:p>
        </w:tc>
        <w:tc>
          <w:tcPr>
            <w:tcW w:w="3018" w:type="dxa"/>
          </w:tcPr>
          <w:p w14:paraId="63FE9985" w14:textId="77777777" w:rsidR="00352FF8" w:rsidRPr="00CC3951" w:rsidRDefault="00352FF8" w:rsidP="00352FF8">
            <w:pPr>
              <w:spacing w:before="144" w:after="144" w:line="288" w:lineRule="auto"/>
              <w:rPr>
                <w:rFonts w:ascii="Arial" w:hAnsi="Arial" w:cs="Arial"/>
              </w:rPr>
            </w:pPr>
            <w:r w:rsidRPr="00CC3951">
              <w:rPr>
                <w:rFonts w:ascii="Arial" w:hAnsi="Arial" w:cs="Arial"/>
              </w:rPr>
              <w:t>East Kimberley Region</w:t>
            </w:r>
          </w:p>
        </w:tc>
        <w:tc>
          <w:tcPr>
            <w:tcW w:w="1799" w:type="dxa"/>
          </w:tcPr>
          <w:p w14:paraId="395469F8" w14:textId="77777777" w:rsidR="00352FF8" w:rsidRPr="00CC3951" w:rsidRDefault="00352FF8" w:rsidP="00352FF8">
            <w:pPr>
              <w:spacing w:before="144" w:after="144" w:line="288" w:lineRule="auto"/>
              <w:rPr>
                <w:rFonts w:ascii="Arial" w:hAnsi="Arial" w:cs="Arial"/>
              </w:rPr>
            </w:pPr>
            <w:r w:rsidRPr="00CC3951">
              <w:rPr>
                <w:rFonts w:ascii="Arial" w:hAnsi="Arial" w:cs="Arial"/>
              </w:rPr>
              <w:t>1,256</w:t>
            </w:r>
          </w:p>
        </w:tc>
        <w:tc>
          <w:tcPr>
            <w:tcW w:w="2409" w:type="dxa"/>
          </w:tcPr>
          <w:p w14:paraId="76722316" w14:textId="77777777" w:rsidR="00352FF8" w:rsidRPr="00CC3951" w:rsidRDefault="00352FF8" w:rsidP="00352FF8">
            <w:pPr>
              <w:spacing w:before="144" w:after="144" w:line="288" w:lineRule="auto"/>
              <w:rPr>
                <w:rFonts w:ascii="Arial" w:hAnsi="Arial" w:cs="Arial"/>
              </w:rPr>
            </w:pPr>
            <w:r w:rsidRPr="00CC3951">
              <w:rPr>
                <w:rFonts w:ascii="Arial" w:hAnsi="Arial" w:cs="Arial"/>
              </w:rPr>
              <w:t>41,441</w:t>
            </w:r>
          </w:p>
        </w:tc>
      </w:tr>
      <w:tr w:rsidR="00352FF8" w:rsidRPr="00352FF8" w14:paraId="3613AB8A" w14:textId="77777777" w:rsidTr="00723704">
        <w:trPr>
          <w:cnfStyle w:val="000000010000" w:firstRow="0" w:lastRow="0" w:firstColumn="0" w:lastColumn="0" w:oddVBand="0" w:evenVBand="0" w:oddHBand="0" w:evenHBand="1" w:firstRowFirstColumn="0" w:firstRowLastColumn="0" w:lastRowFirstColumn="0" w:lastRowLastColumn="0"/>
        </w:trPr>
        <w:tc>
          <w:tcPr>
            <w:tcW w:w="1562" w:type="dxa"/>
          </w:tcPr>
          <w:p w14:paraId="398BE00E" w14:textId="77777777" w:rsidR="00352FF8" w:rsidRPr="00CC3951" w:rsidRDefault="00352FF8" w:rsidP="00352FF8">
            <w:pPr>
              <w:spacing w:before="144" w:after="144" w:line="288" w:lineRule="auto"/>
              <w:rPr>
                <w:rFonts w:ascii="Arial" w:hAnsi="Arial" w:cs="Arial"/>
              </w:rPr>
            </w:pPr>
            <w:r w:rsidRPr="00CC3951">
              <w:rPr>
                <w:rFonts w:ascii="Arial" w:hAnsi="Arial" w:cs="Arial"/>
              </w:rPr>
              <w:t>16</w:t>
            </w:r>
          </w:p>
        </w:tc>
        <w:tc>
          <w:tcPr>
            <w:tcW w:w="3018" w:type="dxa"/>
          </w:tcPr>
          <w:p w14:paraId="461F5074" w14:textId="77777777" w:rsidR="00352FF8" w:rsidRPr="00CC3951" w:rsidRDefault="00352FF8" w:rsidP="00352FF8">
            <w:pPr>
              <w:spacing w:before="144" w:after="144" w:line="288" w:lineRule="auto"/>
              <w:rPr>
                <w:rFonts w:ascii="Arial" w:hAnsi="Arial" w:cs="Arial"/>
              </w:rPr>
            </w:pPr>
            <w:r w:rsidRPr="00CC3951">
              <w:rPr>
                <w:rFonts w:ascii="Arial" w:hAnsi="Arial" w:cs="Arial"/>
              </w:rPr>
              <w:t xml:space="preserve">Eyre Region </w:t>
            </w:r>
          </w:p>
        </w:tc>
        <w:tc>
          <w:tcPr>
            <w:tcW w:w="1799" w:type="dxa"/>
          </w:tcPr>
          <w:p w14:paraId="3A5E440A" w14:textId="77777777" w:rsidR="00352FF8" w:rsidRPr="00CC3951" w:rsidRDefault="00352FF8" w:rsidP="00352FF8">
            <w:pPr>
              <w:spacing w:before="144" w:after="144" w:line="288" w:lineRule="auto"/>
              <w:rPr>
                <w:rFonts w:ascii="Arial" w:hAnsi="Arial" w:cs="Arial"/>
              </w:rPr>
            </w:pPr>
            <w:r w:rsidRPr="00CC3951">
              <w:rPr>
                <w:rFonts w:ascii="Arial" w:hAnsi="Arial" w:cs="Arial"/>
              </w:rPr>
              <w:t>496</w:t>
            </w:r>
          </w:p>
        </w:tc>
        <w:tc>
          <w:tcPr>
            <w:tcW w:w="2409" w:type="dxa"/>
          </w:tcPr>
          <w:p w14:paraId="4D64FB90" w14:textId="77777777" w:rsidR="00352FF8" w:rsidRPr="00CC3951" w:rsidRDefault="00352FF8" w:rsidP="00352FF8">
            <w:pPr>
              <w:spacing w:before="144" w:after="144" w:line="288" w:lineRule="auto"/>
              <w:rPr>
                <w:rFonts w:ascii="Arial" w:hAnsi="Arial" w:cs="Arial"/>
              </w:rPr>
            </w:pPr>
            <w:r w:rsidRPr="00CC3951">
              <w:rPr>
                <w:rFonts w:ascii="Arial" w:hAnsi="Arial" w:cs="Arial"/>
              </w:rPr>
              <w:t>31,542</w:t>
            </w:r>
          </w:p>
        </w:tc>
      </w:tr>
      <w:tr w:rsidR="00352FF8" w:rsidRPr="00352FF8" w14:paraId="59214425" w14:textId="77777777" w:rsidTr="00723704">
        <w:trPr>
          <w:cnfStyle w:val="000000100000" w:firstRow="0" w:lastRow="0" w:firstColumn="0" w:lastColumn="0" w:oddVBand="0" w:evenVBand="0" w:oddHBand="1" w:evenHBand="0" w:firstRowFirstColumn="0" w:firstRowLastColumn="0" w:lastRowFirstColumn="0" w:lastRowLastColumn="0"/>
        </w:trPr>
        <w:tc>
          <w:tcPr>
            <w:tcW w:w="1562" w:type="dxa"/>
          </w:tcPr>
          <w:p w14:paraId="2BA89A03" w14:textId="77777777" w:rsidR="00352FF8" w:rsidRPr="00CC3951" w:rsidRDefault="00352FF8" w:rsidP="00352FF8">
            <w:pPr>
              <w:spacing w:before="144" w:after="144" w:line="288" w:lineRule="auto"/>
              <w:rPr>
                <w:rFonts w:ascii="Arial" w:hAnsi="Arial" w:cs="Arial"/>
              </w:rPr>
            </w:pPr>
            <w:r w:rsidRPr="00CC3951">
              <w:rPr>
                <w:rFonts w:ascii="Arial" w:hAnsi="Arial" w:cs="Arial"/>
              </w:rPr>
              <w:t>17</w:t>
            </w:r>
          </w:p>
        </w:tc>
        <w:tc>
          <w:tcPr>
            <w:tcW w:w="3018" w:type="dxa"/>
          </w:tcPr>
          <w:p w14:paraId="7E292680" w14:textId="77777777" w:rsidR="00352FF8" w:rsidRPr="00CC3951" w:rsidRDefault="00352FF8" w:rsidP="00352FF8">
            <w:pPr>
              <w:spacing w:before="144" w:after="144" w:line="288" w:lineRule="auto"/>
              <w:rPr>
                <w:rFonts w:ascii="Arial" w:hAnsi="Arial" w:cs="Arial"/>
              </w:rPr>
            </w:pPr>
            <w:r w:rsidRPr="00CC3951">
              <w:rPr>
                <w:rFonts w:ascii="Arial" w:hAnsi="Arial" w:cs="Arial"/>
              </w:rPr>
              <w:t>Far West Region</w:t>
            </w:r>
          </w:p>
        </w:tc>
        <w:tc>
          <w:tcPr>
            <w:tcW w:w="1799" w:type="dxa"/>
          </w:tcPr>
          <w:p w14:paraId="0BB6EC4C" w14:textId="77777777" w:rsidR="00352FF8" w:rsidRPr="00CC3951" w:rsidRDefault="00352FF8" w:rsidP="00352FF8">
            <w:pPr>
              <w:spacing w:before="144" w:after="144" w:line="288" w:lineRule="auto"/>
              <w:rPr>
                <w:rFonts w:ascii="Arial" w:hAnsi="Arial" w:cs="Arial"/>
              </w:rPr>
            </w:pPr>
            <w:r w:rsidRPr="00CC3951">
              <w:rPr>
                <w:rFonts w:ascii="Arial" w:hAnsi="Arial" w:cs="Arial"/>
              </w:rPr>
              <w:t>659</w:t>
            </w:r>
          </w:p>
        </w:tc>
        <w:tc>
          <w:tcPr>
            <w:tcW w:w="2409" w:type="dxa"/>
          </w:tcPr>
          <w:p w14:paraId="0393D364" w14:textId="77777777" w:rsidR="00352FF8" w:rsidRPr="00CC3951" w:rsidRDefault="00352FF8" w:rsidP="00352FF8">
            <w:pPr>
              <w:spacing w:before="144" w:after="144" w:line="288" w:lineRule="auto"/>
              <w:rPr>
                <w:rFonts w:ascii="Arial" w:hAnsi="Arial" w:cs="Arial"/>
              </w:rPr>
            </w:pPr>
            <w:r w:rsidRPr="00CC3951">
              <w:rPr>
                <w:rFonts w:ascii="Arial" w:hAnsi="Arial" w:cs="Arial"/>
              </w:rPr>
              <w:t>200,187</w:t>
            </w:r>
          </w:p>
        </w:tc>
      </w:tr>
      <w:tr w:rsidR="00352FF8" w:rsidRPr="00352FF8" w14:paraId="3F8865E2" w14:textId="77777777" w:rsidTr="00723704">
        <w:trPr>
          <w:cnfStyle w:val="000000010000" w:firstRow="0" w:lastRow="0" w:firstColumn="0" w:lastColumn="0" w:oddVBand="0" w:evenVBand="0" w:oddHBand="0" w:evenHBand="1" w:firstRowFirstColumn="0" w:firstRowLastColumn="0" w:lastRowFirstColumn="0" w:lastRowLastColumn="0"/>
        </w:trPr>
        <w:tc>
          <w:tcPr>
            <w:tcW w:w="1562" w:type="dxa"/>
          </w:tcPr>
          <w:p w14:paraId="6C402EB5" w14:textId="77777777" w:rsidR="00352FF8" w:rsidRPr="00CC3951" w:rsidRDefault="00352FF8" w:rsidP="00352FF8">
            <w:pPr>
              <w:spacing w:before="144" w:after="144" w:line="288" w:lineRule="auto"/>
              <w:rPr>
                <w:rFonts w:ascii="Arial" w:hAnsi="Arial" w:cs="Arial"/>
              </w:rPr>
            </w:pPr>
            <w:r w:rsidRPr="00CC3951">
              <w:rPr>
                <w:rFonts w:ascii="Arial" w:hAnsi="Arial" w:cs="Arial"/>
              </w:rPr>
              <w:t>18</w:t>
            </w:r>
          </w:p>
        </w:tc>
        <w:tc>
          <w:tcPr>
            <w:tcW w:w="3018" w:type="dxa"/>
          </w:tcPr>
          <w:p w14:paraId="754CCBD7" w14:textId="77777777" w:rsidR="00352FF8" w:rsidRPr="00CC3951" w:rsidRDefault="00352FF8" w:rsidP="00352FF8">
            <w:pPr>
              <w:spacing w:before="144" w:after="144" w:line="288" w:lineRule="auto"/>
              <w:rPr>
                <w:rFonts w:ascii="Arial" w:hAnsi="Arial" w:cs="Arial"/>
              </w:rPr>
            </w:pPr>
            <w:r w:rsidRPr="00CC3951">
              <w:rPr>
                <w:rFonts w:ascii="Arial" w:hAnsi="Arial" w:cs="Arial"/>
              </w:rPr>
              <w:t>Flinders and Far North Region</w:t>
            </w:r>
          </w:p>
        </w:tc>
        <w:tc>
          <w:tcPr>
            <w:tcW w:w="1799" w:type="dxa"/>
          </w:tcPr>
          <w:p w14:paraId="1E34DB23" w14:textId="77777777" w:rsidR="00352FF8" w:rsidRPr="00CC3951" w:rsidRDefault="00352FF8" w:rsidP="00352FF8">
            <w:pPr>
              <w:spacing w:before="144" w:after="144" w:line="288" w:lineRule="auto"/>
              <w:rPr>
                <w:rFonts w:ascii="Arial" w:hAnsi="Arial" w:cs="Arial"/>
              </w:rPr>
            </w:pPr>
            <w:r w:rsidRPr="00CC3951">
              <w:rPr>
                <w:rFonts w:ascii="Arial" w:hAnsi="Arial" w:cs="Arial"/>
              </w:rPr>
              <w:t>812</w:t>
            </w:r>
          </w:p>
        </w:tc>
        <w:tc>
          <w:tcPr>
            <w:tcW w:w="2409" w:type="dxa"/>
          </w:tcPr>
          <w:p w14:paraId="6CC79412" w14:textId="77777777" w:rsidR="00352FF8" w:rsidRPr="00CC3951" w:rsidRDefault="00352FF8" w:rsidP="00352FF8">
            <w:pPr>
              <w:spacing w:before="144" w:after="144" w:line="288" w:lineRule="auto"/>
              <w:rPr>
                <w:rFonts w:ascii="Arial" w:hAnsi="Arial" w:cs="Arial"/>
              </w:rPr>
            </w:pPr>
            <w:r w:rsidRPr="00CC3951">
              <w:rPr>
                <w:rFonts w:ascii="Arial" w:hAnsi="Arial" w:cs="Arial"/>
              </w:rPr>
              <w:t>495,138</w:t>
            </w:r>
          </w:p>
        </w:tc>
      </w:tr>
      <w:tr w:rsidR="00352FF8" w:rsidRPr="00352FF8" w14:paraId="20F71FA0" w14:textId="77777777" w:rsidTr="00723704">
        <w:trPr>
          <w:cnfStyle w:val="000000100000" w:firstRow="0" w:lastRow="0" w:firstColumn="0" w:lastColumn="0" w:oddVBand="0" w:evenVBand="0" w:oddHBand="1" w:evenHBand="0" w:firstRowFirstColumn="0" w:firstRowLastColumn="0" w:lastRowFirstColumn="0" w:lastRowLastColumn="0"/>
        </w:trPr>
        <w:tc>
          <w:tcPr>
            <w:tcW w:w="1562" w:type="dxa"/>
          </w:tcPr>
          <w:p w14:paraId="6EB965F1" w14:textId="77777777" w:rsidR="00352FF8" w:rsidRPr="00CC3951" w:rsidRDefault="00352FF8" w:rsidP="00352FF8">
            <w:pPr>
              <w:spacing w:before="144" w:after="144" w:line="288" w:lineRule="auto"/>
              <w:rPr>
                <w:rFonts w:ascii="Arial" w:hAnsi="Arial" w:cs="Arial"/>
              </w:rPr>
            </w:pPr>
            <w:r w:rsidRPr="00CC3951">
              <w:rPr>
                <w:rFonts w:ascii="Arial" w:hAnsi="Arial" w:cs="Arial"/>
              </w:rPr>
              <w:t>19</w:t>
            </w:r>
          </w:p>
        </w:tc>
        <w:tc>
          <w:tcPr>
            <w:tcW w:w="3018" w:type="dxa"/>
          </w:tcPr>
          <w:p w14:paraId="5988BC65" w14:textId="77777777" w:rsidR="00352FF8" w:rsidRPr="00CC3951" w:rsidRDefault="00352FF8" w:rsidP="00352FF8">
            <w:pPr>
              <w:spacing w:before="144" w:after="144" w:line="288" w:lineRule="auto"/>
              <w:rPr>
                <w:rFonts w:ascii="Arial" w:hAnsi="Arial" w:cs="Arial"/>
              </w:rPr>
            </w:pPr>
            <w:r w:rsidRPr="00CC3951">
              <w:rPr>
                <w:rFonts w:ascii="Arial" w:hAnsi="Arial" w:cs="Arial"/>
              </w:rPr>
              <w:t xml:space="preserve">Anangu Pitjantjatjara Yankunytjatjara Lands </w:t>
            </w:r>
          </w:p>
        </w:tc>
        <w:tc>
          <w:tcPr>
            <w:tcW w:w="1799" w:type="dxa"/>
          </w:tcPr>
          <w:p w14:paraId="6DB0539E" w14:textId="77777777" w:rsidR="00352FF8" w:rsidRPr="00CC3951" w:rsidRDefault="00352FF8" w:rsidP="00352FF8">
            <w:pPr>
              <w:spacing w:before="144" w:after="144" w:line="288" w:lineRule="auto"/>
              <w:rPr>
                <w:rFonts w:ascii="Arial" w:hAnsi="Arial" w:cs="Arial"/>
              </w:rPr>
            </w:pPr>
            <w:r w:rsidRPr="00CC3951">
              <w:rPr>
                <w:rFonts w:ascii="Arial" w:hAnsi="Arial" w:cs="Arial"/>
              </w:rPr>
              <w:t>874</w:t>
            </w:r>
          </w:p>
        </w:tc>
        <w:tc>
          <w:tcPr>
            <w:tcW w:w="2409" w:type="dxa"/>
          </w:tcPr>
          <w:p w14:paraId="2084C7F1" w14:textId="77777777" w:rsidR="00352FF8" w:rsidRPr="00CC3951" w:rsidRDefault="00352FF8" w:rsidP="00352FF8">
            <w:pPr>
              <w:spacing w:before="144" w:after="144" w:line="288" w:lineRule="auto"/>
              <w:rPr>
                <w:rFonts w:ascii="Arial" w:hAnsi="Arial" w:cs="Arial"/>
              </w:rPr>
            </w:pPr>
            <w:r w:rsidRPr="00CC3951">
              <w:rPr>
                <w:rFonts w:ascii="Arial" w:hAnsi="Arial" w:cs="Arial"/>
              </w:rPr>
              <w:t>102,405</w:t>
            </w:r>
          </w:p>
        </w:tc>
      </w:tr>
      <w:tr w:rsidR="00352FF8" w:rsidRPr="00352FF8" w14:paraId="41A496FF" w14:textId="77777777" w:rsidTr="00723704">
        <w:trPr>
          <w:cnfStyle w:val="000000010000" w:firstRow="0" w:lastRow="0" w:firstColumn="0" w:lastColumn="0" w:oddVBand="0" w:evenVBand="0" w:oddHBand="0" w:evenHBand="1" w:firstRowFirstColumn="0" w:firstRowLastColumn="0" w:lastRowFirstColumn="0" w:lastRowLastColumn="0"/>
        </w:trPr>
        <w:tc>
          <w:tcPr>
            <w:tcW w:w="1562" w:type="dxa"/>
          </w:tcPr>
          <w:p w14:paraId="43850402" w14:textId="77777777" w:rsidR="00352FF8" w:rsidRPr="00CC3951" w:rsidRDefault="00352FF8" w:rsidP="00352FF8">
            <w:pPr>
              <w:spacing w:before="144" w:after="144" w:line="288" w:lineRule="auto"/>
              <w:rPr>
                <w:rFonts w:ascii="Arial" w:hAnsi="Arial" w:cs="Arial"/>
              </w:rPr>
            </w:pPr>
            <w:r w:rsidRPr="00CC3951">
              <w:rPr>
                <w:rFonts w:ascii="Arial" w:hAnsi="Arial" w:cs="Arial"/>
              </w:rPr>
              <w:t>20</w:t>
            </w:r>
          </w:p>
        </w:tc>
        <w:tc>
          <w:tcPr>
            <w:tcW w:w="3018" w:type="dxa"/>
          </w:tcPr>
          <w:p w14:paraId="60F7941F" w14:textId="77777777" w:rsidR="00352FF8" w:rsidRPr="00CC3951" w:rsidRDefault="00352FF8" w:rsidP="00352FF8">
            <w:pPr>
              <w:spacing w:before="144" w:after="144" w:line="288" w:lineRule="auto"/>
              <w:rPr>
                <w:rFonts w:ascii="Arial" w:hAnsi="Arial" w:cs="Arial"/>
              </w:rPr>
            </w:pPr>
            <w:proofErr w:type="gramStart"/>
            <w:r w:rsidRPr="00CC3951">
              <w:rPr>
                <w:rFonts w:ascii="Arial" w:hAnsi="Arial" w:cs="Arial"/>
              </w:rPr>
              <w:t>South East</w:t>
            </w:r>
            <w:proofErr w:type="gramEnd"/>
            <w:r w:rsidRPr="00CC3951">
              <w:rPr>
                <w:rFonts w:ascii="Arial" w:hAnsi="Arial" w:cs="Arial"/>
              </w:rPr>
              <w:t xml:space="preserve"> Alice Region</w:t>
            </w:r>
          </w:p>
        </w:tc>
        <w:tc>
          <w:tcPr>
            <w:tcW w:w="1799" w:type="dxa"/>
          </w:tcPr>
          <w:p w14:paraId="14FA4979" w14:textId="77777777" w:rsidR="00352FF8" w:rsidRPr="00CC3951" w:rsidRDefault="00352FF8" w:rsidP="00352FF8">
            <w:pPr>
              <w:spacing w:before="144" w:after="144" w:line="288" w:lineRule="auto"/>
              <w:rPr>
                <w:rFonts w:ascii="Arial" w:hAnsi="Arial" w:cs="Arial"/>
              </w:rPr>
            </w:pPr>
            <w:r w:rsidRPr="00CC3951">
              <w:rPr>
                <w:rFonts w:ascii="Arial" w:hAnsi="Arial" w:cs="Arial"/>
              </w:rPr>
              <w:t>405</w:t>
            </w:r>
          </w:p>
        </w:tc>
        <w:tc>
          <w:tcPr>
            <w:tcW w:w="2409" w:type="dxa"/>
          </w:tcPr>
          <w:p w14:paraId="60E1631F" w14:textId="77777777" w:rsidR="00352FF8" w:rsidRPr="00CC3951" w:rsidRDefault="00352FF8" w:rsidP="00352FF8">
            <w:pPr>
              <w:spacing w:before="144" w:after="144" w:line="288" w:lineRule="auto"/>
              <w:rPr>
                <w:rFonts w:ascii="Arial" w:hAnsi="Arial" w:cs="Arial"/>
              </w:rPr>
            </w:pPr>
            <w:r w:rsidRPr="00CC3951">
              <w:rPr>
                <w:rFonts w:ascii="Arial" w:hAnsi="Arial" w:cs="Arial"/>
              </w:rPr>
              <w:t>120,222</w:t>
            </w:r>
          </w:p>
        </w:tc>
      </w:tr>
      <w:tr w:rsidR="00352FF8" w:rsidRPr="00352FF8" w14:paraId="70611F00" w14:textId="77777777" w:rsidTr="00723704">
        <w:trPr>
          <w:cnfStyle w:val="000000100000" w:firstRow="0" w:lastRow="0" w:firstColumn="0" w:lastColumn="0" w:oddVBand="0" w:evenVBand="0" w:oddHBand="1" w:evenHBand="0" w:firstRowFirstColumn="0" w:firstRowLastColumn="0" w:lastRowFirstColumn="0" w:lastRowLastColumn="0"/>
        </w:trPr>
        <w:tc>
          <w:tcPr>
            <w:tcW w:w="1562" w:type="dxa"/>
          </w:tcPr>
          <w:p w14:paraId="62417C57" w14:textId="77777777" w:rsidR="00352FF8" w:rsidRPr="00CC3951" w:rsidRDefault="00352FF8" w:rsidP="00352FF8">
            <w:pPr>
              <w:spacing w:before="144" w:after="144" w:line="288" w:lineRule="auto"/>
              <w:rPr>
                <w:rFonts w:ascii="Arial" w:hAnsi="Arial" w:cs="Arial"/>
              </w:rPr>
            </w:pPr>
            <w:r w:rsidRPr="00CC3951">
              <w:rPr>
                <w:rFonts w:ascii="Arial" w:hAnsi="Arial" w:cs="Arial"/>
              </w:rPr>
              <w:lastRenderedPageBreak/>
              <w:t>21</w:t>
            </w:r>
          </w:p>
        </w:tc>
        <w:tc>
          <w:tcPr>
            <w:tcW w:w="3018" w:type="dxa"/>
          </w:tcPr>
          <w:p w14:paraId="054C0F4B" w14:textId="77777777" w:rsidR="00352FF8" w:rsidRPr="00CC3951" w:rsidRDefault="00352FF8" w:rsidP="00352FF8">
            <w:pPr>
              <w:spacing w:before="144" w:after="144" w:line="288" w:lineRule="auto"/>
              <w:rPr>
                <w:rFonts w:ascii="Arial" w:hAnsi="Arial" w:cs="Arial"/>
              </w:rPr>
            </w:pPr>
            <w:proofErr w:type="gramStart"/>
            <w:r w:rsidRPr="00CC3951">
              <w:rPr>
                <w:rFonts w:ascii="Arial" w:hAnsi="Arial" w:cs="Arial"/>
              </w:rPr>
              <w:t>South West</w:t>
            </w:r>
            <w:proofErr w:type="gramEnd"/>
            <w:r w:rsidRPr="00CC3951">
              <w:rPr>
                <w:rFonts w:ascii="Arial" w:hAnsi="Arial" w:cs="Arial"/>
              </w:rPr>
              <w:t xml:space="preserve"> Alice Region</w:t>
            </w:r>
          </w:p>
        </w:tc>
        <w:tc>
          <w:tcPr>
            <w:tcW w:w="1799" w:type="dxa"/>
          </w:tcPr>
          <w:p w14:paraId="51F3631F" w14:textId="77777777" w:rsidR="00352FF8" w:rsidRPr="00CC3951" w:rsidRDefault="00352FF8" w:rsidP="00352FF8">
            <w:pPr>
              <w:spacing w:before="144" w:after="144" w:line="288" w:lineRule="auto"/>
              <w:rPr>
                <w:rFonts w:ascii="Arial" w:hAnsi="Arial" w:cs="Arial"/>
              </w:rPr>
            </w:pPr>
            <w:r w:rsidRPr="00CC3951">
              <w:rPr>
                <w:rFonts w:ascii="Arial" w:hAnsi="Arial" w:cs="Arial"/>
              </w:rPr>
              <w:t>278</w:t>
            </w:r>
          </w:p>
        </w:tc>
        <w:tc>
          <w:tcPr>
            <w:tcW w:w="2409" w:type="dxa"/>
          </w:tcPr>
          <w:p w14:paraId="012E82EB" w14:textId="77777777" w:rsidR="00352FF8" w:rsidRPr="00CC3951" w:rsidRDefault="00352FF8" w:rsidP="00352FF8">
            <w:pPr>
              <w:spacing w:before="144" w:after="144" w:line="288" w:lineRule="auto"/>
              <w:rPr>
                <w:rFonts w:ascii="Arial" w:hAnsi="Arial" w:cs="Arial"/>
              </w:rPr>
            </w:pPr>
            <w:r w:rsidRPr="00CC3951">
              <w:rPr>
                <w:rFonts w:ascii="Arial" w:hAnsi="Arial" w:cs="Arial"/>
              </w:rPr>
              <w:t>84,409</w:t>
            </w:r>
          </w:p>
        </w:tc>
      </w:tr>
      <w:tr w:rsidR="00352FF8" w:rsidRPr="00352FF8" w14:paraId="4F984A7F" w14:textId="77777777" w:rsidTr="00723704">
        <w:trPr>
          <w:cnfStyle w:val="000000010000" w:firstRow="0" w:lastRow="0" w:firstColumn="0" w:lastColumn="0" w:oddVBand="0" w:evenVBand="0" w:oddHBand="0" w:evenHBand="1" w:firstRowFirstColumn="0" w:firstRowLastColumn="0" w:lastRowFirstColumn="0" w:lastRowLastColumn="0"/>
        </w:trPr>
        <w:tc>
          <w:tcPr>
            <w:tcW w:w="1562" w:type="dxa"/>
          </w:tcPr>
          <w:p w14:paraId="58EF3497" w14:textId="77777777" w:rsidR="00352FF8" w:rsidRPr="00CC3951" w:rsidRDefault="00352FF8" w:rsidP="00352FF8">
            <w:pPr>
              <w:spacing w:before="144" w:after="144" w:line="288" w:lineRule="auto"/>
              <w:rPr>
                <w:rFonts w:ascii="Arial" w:hAnsi="Arial" w:cs="Arial"/>
              </w:rPr>
            </w:pPr>
            <w:r w:rsidRPr="00CC3951">
              <w:rPr>
                <w:rFonts w:ascii="Arial" w:hAnsi="Arial" w:cs="Arial"/>
              </w:rPr>
              <w:t>22</w:t>
            </w:r>
          </w:p>
        </w:tc>
        <w:tc>
          <w:tcPr>
            <w:tcW w:w="3018" w:type="dxa"/>
          </w:tcPr>
          <w:p w14:paraId="6BC17851" w14:textId="77777777" w:rsidR="00352FF8" w:rsidRPr="00CC3951" w:rsidRDefault="00352FF8" w:rsidP="00352FF8">
            <w:pPr>
              <w:spacing w:before="144" w:after="144" w:line="288" w:lineRule="auto"/>
              <w:rPr>
                <w:rFonts w:ascii="Arial" w:hAnsi="Arial" w:cs="Arial"/>
              </w:rPr>
            </w:pPr>
            <w:r w:rsidRPr="00CC3951">
              <w:rPr>
                <w:rFonts w:ascii="Arial" w:hAnsi="Arial" w:cs="Arial"/>
              </w:rPr>
              <w:t>West Alice Region</w:t>
            </w:r>
          </w:p>
        </w:tc>
        <w:tc>
          <w:tcPr>
            <w:tcW w:w="1799" w:type="dxa"/>
          </w:tcPr>
          <w:p w14:paraId="7831B81A" w14:textId="77777777" w:rsidR="00352FF8" w:rsidRPr="00CC3951" w:rsidRDefault="00352FF8" w:rsidP="00352FF8">
            <w:pPr>
              <w:spacing w:before="144" w:after="144" w:line="288" w:lineRule="auto"/>
              <w:rPr>
                <w:rFonts w:ascii="Arial" w:hAnsi="Arial" w:cs="Arial"/>
              </w:rPr>
            </w:pPr>
            <w:r w:rsidRPr="00CC3951">
              <w:rPr>
                <w:rFonts w:ascii="Arial" w:hAnsi="Arial" w:cs="Arial"/>
              </w:rPr>
              <w:t>454</w:t>
            </w:r>
          </w:p>
        </w:tc>
        <w:tc>
          <w:tcPr>
            <w:tcW w:w="2409" w:type="dxa"/>
          </w:tcPr>
          <w:p w14:paraId="2670C73E" w14:textId="77777777" w:rsidR="00352FF8" w:rsidRPr="00CC3951" w:rsidRDefault="00352FF8" w:rsidP="00352FF8">
            <w:pPr>
              <w:spacing w:before="144" w:after="144" w:line="288" w:lineRule="auto"/>
              <w:rPr>
                <w:rFonts w:ascii="Arial" w:hAnsi="Arial" w:cs="Arial"/>
              </w:rPr>
            </w:pPr>
            <w:r w:rsidRPr="00CC3951">
              <w:rPr>
                <w:rFonts w:ascii="Arial" w:hAnsi="Arial" w:cs="Arial"/>
              </w:rPr>
              <w:t>19,242</w:t>
            </w:r>
          </w:p>
        </w:tc>
      </w:tr>
      <w:tr w:rsidR="00352FF8" w:rsidRPr="00352FF8" w14:paraId="28F0C423" w14:textId="77777777" w:rsidTr="00723704">
        <w:trPr>
          <w:cnfStyle w:val="000000100000" w:firstRow="0" w:lastRow="0" w:firstColumn="0" w:lastColumn="0" w:oddVBand="0" w:evenVBand="0" w:oddHBand="1" w:evenHBand="0" w:firstRowFirstColumn="0" w:firstRowLastColumn="0" w:lastRowFirstColumn="0" w:lastRowLastColumn="0"/>
        </w:trPr>
        <w:tc>
          <w:tcPr>
            <w:tcW w:w="1562" w:type="dxa"/>
          </w:tcPr>
          <w:p w14:paraId="206ED416" w14:textId="77777777" w:rsidR="00352FF8" w:rsidRPr="00CC3951" w:rsidRDefault="00352FF8" w:rsidP="00352FF8">
            <w:pPr>
              <w:spacing w:before="144" w:after="144" w:line="288" w:lineRule="auto"/>
              <w:rPr>
                <w:rFonts w:ascii="Arial" w:hAnsi="Arial" w:cs="Arial"/>
              </w:rPr>
            </w:pPr>
            <w:r w:rsidRPr="00CC3951">
              <w:rPr>
                <w:rFonts w:ascii="Arial" w:hAnsi="Arial" w:cs="Arial"/>
              </w:rPr>
              <w:t>23</w:t>
            </w:r>
          </w:p>
        </w:tc>
        <w:tc>
          <w:tcPr>
            <w:tcW w:w="3018" w:type="dxa"/>
          </w:tcPr>
          <w:p w14:paraId="56CB23B0" w14:textId="77777777" w:rsidR="00352FF8" w:rsidRPr="00CC3951" w:rsidRDefault="00352FF8" w:rsidP="00352FF8">
            <w:pPr>
              <w:spacing w:before="144" w:after="144" w:line="288" w:lineRule="auto"/>
              <w:rPr>
                <w:rFonts w:ascii="Arial" w:hAnsi="Arial" w:cs="Arial"/>
              </w:rPr>
            </w:pPr>
            <w:r w:rsidRPr="00CC3951">
              <w:rPr>
                <w:rFonts w:ascii="Arial" w:hAnsi="Arial" w:cs="Arial"/>
              </w:rPr>
              <w:t>Alice Springs District</w:t>
            </w:r>
          </w:p>
        </w:tc>
        <w:tc>
          <w:tcPr>
            <w:tcW w:w="1799" w:type="dxa"/>
          </w:tcPr>
          <w:p w14:paraId="4A24ECA8" w14:textId="77777777" w:rsidR="00352FF8" w:rsidRPr="00CC3951" w:rsidRDefault="00352FF8" w:rsidP="00352FF8">
            <w:pPr>
              <w:spacing w:before="144" w:after="144" w:line="288" w:lineRule="auto"/>
              <w:rPr>
                <w:rFonts w:ascii="Arial" w:hAnsi="Arial" w:cs="Arial"/>
              </w:rPr>
            </w:pPr>
            <w:r w:rsidRPr="00CC3951">
              <w:rPr>
                <w:rFonts w:ascii="Arial" w:hAnsi="Arial" w:cs="Arial"/>
              </w:rPr>
              <w:t>827</w:t>
            </w:r>
          </w:p>
        </w:tc>
        <w:tc>
          <w:tcPr>
            <w:tcW w:w="2409" w:type="dxa"/>
          </w:tcPr>
          <w:p w14:paraId="0597BB15" w14:textId="77777777" w:rsidR="00352FF8" w:rsidRPr="00CC3951" w:rsidRDefault="00352FF8" w:rsidP="00352FF8">
            <w:pPr>
              <w:spacing w:before="144" w:after="144" w:line="288" w:lineRule="auto"/>
              <w:rPr>
                <w:rFonts w:ascii="Arial" w:hAnsi="Arial" w:cs="Arial"/>
              </w:rPr>
            </w:pPr>
            <w:r w:rsidRPr="00CC3951">
              <w:rPr>
                <w:rFonts w:ascii="Arial" w:hAnsi="Arial" w:cs="Arial"/>
              </w:rPr>
              <w:t>10.098</w:t>
            </w:r>
          </w:p>
        </w:tc>
      </w:tr>
      <w:tr w:rsidR="00352FF8" w:rsidRPr="00352FF8" w14:paraId="77672FF5" w14:textId="77777777" w:rsidTr="00723704">
        <w:trPr>
          <w:cnfStyle w:val="000000010000" w:firstRow="0" w:lastRow="0" w:firstColumn="0" w:lastColumn="0" w:oddVBand="0" w:evenVBand="0" w:oddHBand="0" w:evenHBand="1" w:firstRowFirstColumn="0" w:firstRowLastColumn="0" w:lastRowFirstColumn="0" w:lastRowLastColumn="0"/>
        </w:trPr>
        <w:tc>
          <w:tcPr>
            <w:tcW w:w="1562" w:type="dxa"/>
          </w:tcPr>
          <w:p w14:paraId="37A12C56" w14:textId="77777777" w:rsidR="00352FF8" w:rsidRPr="00CC3951" w:rsidRDefault="00352FF8" w:rsidP="00352FF8">
            <w:pPr>
              <w:spacing w:before="144" w:after="144" w:line="288" w:lineRule="auto"/>
              <w:rPr>
                <w:rFonts w:ascii="Arial" w:hAnsi="Arial" w:cs="Arial"/>
              </w:rPr>
            </w:pPr>
            <w:r w:rsidRPr="00CC3951">
              <w:rPr>
                <w:rFonts w:ascii="Arial" w:hAnsi="Arial" w:cs="Arial"/>
              </w:rPr>
              <w:t>24</w:t>
            </w:r>
          </w:p>
        </w:tc>
        <w:tc>
          <w:tcPr>
            <w:tcW w:w="3018" w:type="dxa"/>
          </w:tcPr>
          <w:p w14:paraId="3D2EACDE" w14:textId="77777777" w:rsidR="00352FF8" w:rsidRPr="00CC3951" w:rsidRDefault="00352FF8" w:rsidP="00352FF8">
            <w:pPr>
              <w:spacing w:before="144" w:after="144" w:line="288" w:lineRule="auto"/>
              <w:rPr>
                <w:rFonts w:ascii="Arial" w:hAnsi="Arial" w:cs="Arial"/>
              </w:rPr>
            </w:pPr>
            <w:proofErr w:type="gramStart"/>
            <w:r w:rsidRPr="00CC3951">
              <w:rPr>
                <w:rFonts w:ascii="Arial" w:hAnsi="Arial" w:cs="Arial"/>
              </w:rPr>
              <w:t>North East</w:t>
            </w:r>
            <w:proofErr w:type="gramEnd"/>
            <w:r w:rsidRPr="00CC3951">
              <w:rPr>
                <w:rFonts w:ascii="Arial" w:hAnsi="Arial" w:cs="Arial"/>
              </w:rPr>
              <w:t xml:space="preserve"> Alice Region</w:t>
            </w:r>
          </w:p>
        </w:tc>
        <w:tc>
          <w:tcPr>
            <w:tcW w:w="1799" w:type="dxa"/>
          </w:tcPr>
          <w:p w14:paraId="42AAA162" w14:textId="77777777" w:rsidR="00352FF8" w:rsidRPr="00CC3951" w:rsidRDefault="00352FF8" w:rsidP="00352FF8">
            <w:pPr>
              <w:spacing w:before="144" w:after="144" w:line="288" w:lineRule="auto"/>
              <w:rPr>
                <w:rFonts w:ascii="Arial" w:hAnsi="Arial" w:cs="Arial"/>
              </w:rPr>
            </w:pPr>
            <w:r w:rsidRPr="00CC3951">
              <w:rPr>
                <w:rFonts w:ascii="Arial" w:hAnsi="Arial" w:cs="Arial"/>
              </w:rPr>
              <w:t>608</w:t>
            </w:r>
          </w:p>
        </w:tc>
        <w:tc>
          <w:tcPr>
            <w:tcW w:w="2409" w:type="dxa"/>
          </w:tcPr>
          <w:p w14:paraId="26FDF330" w14:textId="77777777" w:rsidR="00352FF8" w:rsidRPr="00CC3951" w:rsidRDefault="00352FF8" w:rsidP="00352FF8">
            <w:pPr>
              <w:spacing w:before="144" w:after="144" w:line="288" w:lineRule="auto"/>
              <w:rPr>
                <w:rFonts w:ascii="Arial" w:hAnsi="Arial" w:cs="Arial"/>
              </w:rPr>
            </w:pPr>
            <w:r w:rsidRPr="00CC3951">
              <w:rPr>
                <w:rFonts w:ascii="Arial" w:hAnsi="Arial" w:cs="Arial"/>
              </w:rPr>
              <w:t>86,976</w:t>
            </w:r>
          </w:p>
        </w:tc>
      </w:tr>
      <w:tr w:rsidR="00352FF8" w:rsidRPr="00352FF8" w14:paraId="34BD9196" w14:textId="77777777" w:rsidTr="00723704">
        <w:trPr>
          <w:cnfStyle w:val="000000100000" w:firstRow="0" w:lastRow="0" w:firstColumn="0" w:lastColumn="0" w:oddVBand="0" w:evenVBand="0" w:oddHBand="1" w:evenHBand="0" w:firstRowFirstColumn="0" w:firstRowLastColumn="0" w:lastRowFirstColumn="0" w:lastRowLastColumn="0"/>
        </w:trPr>
        <w:tc>
          <w:tcPr>
            <w:tcW w:w="1562" w:type="dxa"/>
          </w:tcPr>
          <w:p w14:paraId="4CA7BAB2" w14:textId="77777777" w:rsidR="00352FF8" w:rsidRPr="00CC3951" w:rsidRDefault="00352FF8" w:rsidP="00352FF8">
            <w:pPr>
              <w:spacing w:before="144" w:after="144" w:line="288" w:lineRule="auto"/>
              <w:rPr>
                <w:rFonts w:ascii="Arial" w:hAnsi="Arial" w:cs="Arial"/>
              </w:rPr>
            </w:pPr>
            <w:r w:rsidRPr="00CC3951">
              <w:rPr>
                <w:rFonts w:ascii="Arial" w:hAnsi="Arial" w:cs="Arial"/>
              </w:rPr>
              <w:t>25</w:t>
            </w:r>
          </w:p>
        </w:tc>
        <w:tc>
          <w:tcPr>
            <w:tcW w:w="3018" w:type="dxa"/>
          </w:tcPr>
          <w:p w14:paraId="59B21FB2" w14:textId="77777777" w:rsidR="00352FF8" w:rsidRPr="00CC3951" w:rsidRDefault="00352FF8" w:rsidP="00352FF8">
            <w:pPr>
              <w:spacing w:before="144" w:after="144" w:line="288" w:lineRule="auto"/>
              <w:rPr>
                <w:rFonts w:ascii="Arial" w:hAnsi="Arial" w:cs="Arial"/>
              </w:rPr>
            </w:pPr>
            <w:proofErr w:type="gramStart"/>
            <w:r w:rsidRPr="00CC3951">
              <w:rPr>
                <w:rFonts w:ascii="Arial" w:hAnsi="Arial" w:cs="Arial"/>
              </w:rPr>
              <w:t>North West</w:t>
            </w:r>
            <w:proofErr w:type="gramEnd"/>
            <w:r w:rsidRPr="00CC3951">
              <w:rPr>
                <w:rFonts w:ascii="Arial" w:hAnsi="Arial" w:cs="Arial"/>
              </w:rPr>
              <w:t xml:space="preserve"> Alice Region </w:t>
            </w:r>
          </w:p>
        </w:tc>
        <w:tc>
          <w:tcPr>
            <w:tcW w:w="1799" w:type="dxa"/>
          </w:tcPr>
          <w:p w14:paraId="2176D21F" w14:textId="77777777" w:rsidR="00352FF8" w:rsidRPr="00CC3951" w:rsidRDefault="00352FF8" w:rsidP="00352FF8">
            <w:pPr>
              <w:spacing w:before="144" w:after="144" w:line="288" w:lineRule="auto"/>
              <w:rPr>
                <w:rFonts w:ascii="Arial" w:hAnsi="Arial" w:cs="Arial"/>
              </w:rPr>
            </w:pPr>
            <w:r w:rsidRPr="00CC3951">
              <w:rPr>
                <w:rFonts w:ascii="Arial" w:hAnsi="Arial" w:cs="Arial"/>
              </w:rPr>
              <w:t>801</w:t>
            </w:r>
          </w:p>
        </w:tc>
        <w:tc>
          <w:tcPr>
            <w:tcW w:w="2409" w:type="dxa"/>
          </w:tcPr>
          <w:p w14:paraId="6667BCA9" w14:textId="77777777" w:rsidR="00352FF8" w:rsidRPr="00CC3951" w:rsidRDefault="00352FF8" w:rsidP="00352FF8">
            <w:pPr>
              <w:spacing w:before="144" w:after="144" w:line="288" w:lineRule="auto"/>
              <w:rPr>
                <w:rFonts w:ascii="Arial" w:hAnsi="Arial" w:cs="Arial"/>
              </w:rPr>
            </w:pPr>
            <w:r w:rsidRPr="00CC3951">
              <w:rPr>
                <w:rFonts w:ascii="Arial" w:hAnsi="Arial" w:cs="Arial"/>
              </w:rPr>
              <w:t>71.8</w:t>
            </w:r>
          </w:p>
        </w:tc>
      </w:tr>
      <w:tr w:rsidR="00352FF8" w:rsidRPr="00352FF8" w14:paraId="62683225" w14:textId="77777777" w:rsidTr="00723704">
        <w:trPr>
          <w:cnfStyle w:val="000000010000" w:firstRow="0" w:lastRow="0" w:firstColumn="0" w:lastColumn="0" w:oddVBand="0" w:evenVBand="0" w:oddHBand="0" w:evenHBand="1" w:firstRowFirstColumn="0" w:firstRowLastColumn="0" w:lastRowFirstColumn="0" w:lastRowLastColumn="0"/>
        </w:trPr>
        <w:tc>
          <w:tcPr>
            <w:tcW w:w="1562" w:type="dxa"/>
          </w:tcPr>
          <w:p w14:paraId="6786FA70" w14:textId="77777777" w:rsidR="00352FF8" w:rsidRPr="00CC3951" w:rsidRDefault="00352FF8" w:rsidP="00352FF8">
            <w:pPr>
              <w:spacing w:before="144" w:after="144" w:line="288" w:lineRule="auto"/>
              <w:rPr>
                <w:rFonts w:ascii="Arial" w:hAnsi="Arial" w:cs="Arial"/>
              </w:rPr>
            </w:pPr>
            <w:r w:rsidRPr="00CC3951">
              <w:rPr>
                <w:rFonts w:ascii="Arial" w:hAnsi="Arial" w:cs="Arial"/>
              </w:rPr>
              <w:t>26</w:t>
            </w:r>
          </w:p>
        </w:tc>
        <w:tc>
          <w:tcPr>
            <w:tcW w:w="3018" w:type="dxa"/>
          </w:tcPr>
          <w:p w14:paraId="40427773" w14:textId="77777777" w:rsidR="00352FF8" w:rsidRPr="00CC3951" w:rsidRDefault="00352FF8" w:rsidP="00352FF8">
            <w:pPr>
              <w:spacing w:before="144" w:after="144" w:line="288" w:lineRule="auto"/>
              <w:rPr>
                <w:rFonts w:ascii="Arial" w:hAnsi="Arial" w:cs="Arial"/>
              </w:rPr>
            </w:pPr>
            <w:proofErr w:type="gramStart"/>
            <w:r w:rsidRPr="00CC3951">
              <w:rPr>
                <w:rFonts w:ascii="Arial" w:hAnsi="Arial" w:cs="Arial"/>
              </w:rPr>
              <w:t>South East</w:t>
            </w:r>
            <w:proofErr w:type="gramEnd"/>
            <w:r w:rsidRPr="00CC3951">
              <w:rPr>
                <w:rFonts w:ascii="Arial" w:hAnsi="Arial" w:cs="Arial"/>
              </w:rPr>
              <w:t xml:space="preserve"> Barkly Region</w:t>
            </w:r>
          </w:p>
        </w:tc>
        <w:tc>
          <w:tcPr>
            <w:tcW w:w="1799" w:type="dxa"/>
          </w:tcPr>
          <w:p w14:paraId="50ED4BAC" w14:textId="77777777" w:rsidR="00352FF8" w:rsidRPr="00CC3951" w:rsidRDefault="00352FF8" w:rsidP="00352FF8">
            <w:pPr>
              <w:spacing w:before="144" w:after="144" w:line="288" w:lineRule="auto"/>
              <w:rPr>
                <w:rFonts w:ascii="Arial" w:hAnsi="Arial" w:cs="Arial"/>
              </w:rPr>
            </w:pPr>
            <w:r w:rsidRPr="00CC3951">
              <w:rPr>
                <w:rFonts w:ascii="Arial" w:hAnsi="Arial" w:cs="Arial"/>
              </w:rPr>
              <w:t>416</w:t>
            </w:r>
          </w:p>
        </w:tc>
        <w:tc>
          <w:tcPr>
            <w:tcW w:w="2409" w:type="dxa"/>
          </w:tcPr>
          <w:p w14:paraId="3A7CD79B" w14:textId="77777777" w:rsidR="00352FF8" w:rsidRPr="00CC3951" w:rsidRDefault="00352FF8" w:rsidP="00352FF8">
            <w:pPr>
              <w:spacing w:before="144" w:after="144" w:line="288" w:lineRule="auto"/>
              <w:rPr>
                <w:rFonts w:ascii="Arial" w:hAnsi="Arial" w:cs="Arial"/>
              </w:rPr>
            </w:pPr>
            <w:r w:rsidRPr="00CC3951">
              <w:rPr>
                <w:rFonts w:ascii="Arial" w:hAnsi="Arial" w:cs="Arial"/>
              </w:rPr>
              <w:t>108,124</w:t>
            </w:r>
          </w:p>
        </w:tc>
      </w:tr>
      <w:tr w:rsidR="00352FF8" w:rsidRPr="00352FF8" w14:paraId="7C3DF770" w14:textId="77777777" w:rsidTr="00723704">
        <w:trPr>
          <w:cnfStyle w:val="000000100000" w:firstRow="0" w:lastRow="0" w:firstColumn="0" w:lastColumn="0" w:oddVBand="0" w:evenVBand="0" w:oddHBand="1" w:evenHBand="0" w:firstRowFirstColumn="0" w:firstRowLastColumn="0" w:lastRowFirstColumn="0" w:lastRowLastColumn="0"/>
        </w:trPr>
        <w:tc>
          <w:tcPr>
            <w:tcW w:w="1562" w:type="dxa"/>
          </w:tcPr>
          <w:p w14:paraId="5258914D" w14:textId="77777777" w:rsidR="00352FF8" w:rsidRPr="00CC3951" w:rsidRDefault="00352FF8" w:rsidP="00352FF8">
            <w:pPr>
              <w:spacing w:before="144" w:after="144" w:line="288" w:lineRule="auto"/>
              <w:rPr>
                <w:rFonts w:ascii="Arial" w:hAnsi="Arial" w:cs="Arial"/>
              </w:rPr>
            </w:pPr>
            <w:r w:rsidRPr="00CC3951">
              <w:rPr>
                <w:rFonts w:ascii="Arial" w:hAnsi="Arial" w:cs="Arial"/>
              </w:rPr>
              <w:t>27</w:t>
            </w:r>
          </w:p>
        </w:tc>
        <w:tc>
          <w:tcPr>
            <w:tcW w:w="3018" w:type="dxa"/>
          </w:tcPr>
          <w:p w14:paraId="2ACB2B57" w14:textId="77777777" w:rsidR="00352FF8" w:rsidRPr="00CC3951" w:rsidRDefault="00352FF8" w:rsidP="00352FF8">
            <w:pPr>
              <w:spacing w:before="144" w:after="144" w:line="288" w:lineRule="auto"/>
              <w:rPr>
                <w:rFonts w:ascii="Arial" w:hAnsi="Arial" w:cs="Arial"/>
              </w:rPr>
            </w:pPr>
            <w:r w:rsidRPr="00CC3951">
              <w:rPr>
                <w:rFonts w:ascii="Arial" w:hAnsi="Arial" w:cs="Arial"/>
              </w:rPr>
              <w:t>Far West Alice Region</w:t>
            </w:r>
          </w:p>
        </w:tc>
        <w:tc>
          <w:tcPr>
            <w:tcW w:w="1799" w:type="dxa"/>
          </w:tcPr>
          <w:p w14:paraId="4F4A5F74" w14:textId="77777777" w:rsidR="00352FF8" w:rsidRPr="00CC3951" w:rsidRDefault="00352FF8" w:rsidP="00352FF8">
            <w:pPr>
              <w:spacing w:before="144" w:after="144" w:line="288" w:lineRule="auto"/>
              <w:rPr>
                <w:rFonts w:ascii="Arial" w:hAnsi="Arial" w:cs="Arial"/>
              </w:rPr>
            </w:pPr>
            <w:r w:rsidRPr="00CC3951">
              <w:rPr>
                <w:rFonts w:ascii="Arial" w:hAnsi="Arial" w:cs="Arial"/>
              </w:rPr>
              <w:t>545</w:t>
            </w:r>
          </w:p>
        </w:tc>
        <w:tc>
          <w:tcPr>
            <w:tcW w:w="2409" w:type="dxa"/>
          </w:tcPr>
          <w:p w14:paraId="733CBD7A" w14:textId="77777777" w:rsidR="00352FF8" w:rsidRPr="00CC3951" w:rsidRDefault="00352FF8" w:rsidP="00352FF8">
            <w:pPr>
              <w:spacing w:before="144" w:after="144" w:line="288" w:lineRule="auto"/>
              <w:rPr>
                <w:rFonts w:ascii="Arial" w:hAnsi="Arial" w:cs="Arial"/>
              </w:rPr>
            </w:pPr>
            <w:r w:rsidRPr="00CC3951">
              <w:rPr>
                <w:rFonts w:ascii="Arial" w:hAnsi="Arial" w:cs="Arial"/>
              </w:rPr>
              <w:t>176,620</w:t>
            </w:r>
          </w:p>
        </w:tc>
      </w:tr>
      <w:tr w:rsidR="00352FF8" w:rsidRPr="00352FF8" w14:paraId="658CE45E" w14:textId="77777777" w:rsidTr="00723704">
        <w:trPr>
          <w:cnfStyle w:val="000000010000" w:firstRow="0" w:lastRow="0" w:firstColumn="0" w:lastColumn="0" w:oddVBand="0" w:evenVBand="0" w:oddHBand="0" w:evenHBand="1" w:firstRowFirstColumn="0" w:firstRowLastColumn="0" w:lastRowFirstColumn="0" w:lastRowLastColumn="0"/>
        </w:trPr>
        <w:tc>
          <w:tcPr>
            <w:tcW w:w="1562" w:type="dxa"/>
          </w:tcPr>
          <w:p w14:paraId="704A8948" w14:textId="77777777" w:rsidR="00352FF8" w:rsidRPr="00CC3951" w:rsidRDefault="00352FF8" w:rsidP="00352FF8">
            <w:pPr>
              <w:spacing w:before="144" w:after="144" w:line="288" w:lineRule="auto"/>
              <w:rPr>
                <w:rFonts w:ascii="Arial" w:hAnsi="Arial" w:cs="Arial"/>
              </w:rPr>
            </w:pPr>
            <w:r w:rsidRPr="00CC3951">
              <w:rPr>
                <w:rFonts w:ascii="Arial" w:hAnsi="Arial" w:cs="Arial"/>
              </w:rPr>
              <w:t>28</w:t>
            </w:r>
          </w:p>
        </w:tc>
        <w:tc>
          <w:tcPr>
            <w:tcW w:w="3018" w:type="dxa"/>
          </w:tcPr>
          <w:p w14:paraId="76818A43" w14:textId="77777777" w:rsidR="00352FF8" w:rsidRPr="00CC3951" w:rsidRDefault="00352FF8" w:rsidP="00352FF8">
            <w:pPr>
              <w:spacing w:before="144" w:after="144" w:line="288" w:lineRule="auto"/>
              <w:rPr>
                <w:rFonts w:ascii="Arial" w:hAnsi="Arial" w:cs="Arial"/>
              </w:rPr>
            </w:pPr>
            <w:r w:rsidRPr="00CC3951">
              <w:rPr>
                <w:rFonts w:ascii="Arial" w:hAnsi="Arial" w:cs="Arial"/>
              </w:rPr>
              <w:t>North Barkly Region</w:t>
            </w:r>
          </w:p>
        </w:tc>
        <w:tc>
          <w:tcPr>
            <w:tcW w:w="1799" w:type="dxa"/>
          </w:tcPr>
          <w:p w14:paraId="62A216F6" w14:textId="77777777" w:rsidR="00352FF8" w:rsidRPr="00CC3951" w:rsidRDefault="00352FF8" w:rsidP="00352FF8">
            <w:pPr>
              <w:spacing w:before="144" w:after="144" w:line="288" w:lineRule="auto"/>
              <w:rPr>
                <w:rFonts w:ascii="Arial" w:hAnsi="Arial" w:cs="Arial"/>
              </w:rPr>
            </w:pPr>
            <w:r w:rsidRPr="00CC3951">
              <w:rPr>
                <w:rFonts w:ascii="Arial" w:hAnsi="Arial" w:cs="Arial"/>
              </w:rPr>
              <w:t>764</w:t>
            </w:r>
          </w:p>
        </w:tc>
        <w:tc>
          <w:tcPr>
            <w:tcW w:w="2409" w:type="dxa"/>
          </w:tcPr>
          <w:p w14:paraId="7F57C77C" w14:textId="77777777" w:rsidR="00352FF8" w:rsidRPr="00CC3951" w:rsidRDefault="00352FF8" w:rsidP="00352FF8">
            <w:pPr>
              <w:spacing w:before="144" w:after="144" w:line="288" w:lineRule="auto"/>
              <w:rPr>
                <w:rFonts w:ascii="Arial" w:hAnsi="Arial" w:cs="Arial"/>
              </w:rPr>
            </w:pPr>
            <w:r w:rsidRPr="00CC3951">
              <w:rPr>
                <w:rFonts w:ascii="Arial" w:hAnsi="Arial" w:cs="Arial"/>
              </w:rPr>
              <w:t>195,070</w:t>
            </w:r>
          </w:p>
        </w:tc>
      </w:tr>
      <w:tr w:rsidR="00352FF8" w:rsidRPr="00352FF8" w14:paraId="1C309ED9" w14:textId="77777777" w:rsidTr="00723704">
        <w:trPr>
          <w:cnfStyle w:val="000000100000" w:firstRow="0" w:lastRow="0" w:firstColumn="0" w:lastColumn="0" w:oddVBand="0" w:evenVBand="0" w:oddHBand="1" w:evenHBand="0" w:firstRowFirstColumn="0" w:firstRowLastColumn="0" w:lastRowFirstColumn="0" w:lastRowLastColumn="0"/>
        </w:trPr>
        <w:tc>
          <w:tcPr>
            <w:tcW w:w="1562" w:type="dxa"/>
          </w:tcPr>
          <w:p w14:paraId="6921E1F5" w14:textId="77777777" w:rsidR="00352FF8" w:rsidRPr="00CC3951" w:rsidRDefault="00352FF8" w:rsidP="00352FF8">
            <w:pPr>
              <w:spacing w:before="144" w:after="144" w:line="288" w:lineRule="auto"/>
              <w:rPr>
                <w:rFonts w:ascii="Arial" w:hAnsi="Arial" w:cs="Arial"/>
              </w:rPr>
            </w:pPr>
            <w:r w:rsidRPr="00CC3951">
              <w:rPr>
                <w:rFonts w:ascii="Arial" w:hAnsi="Arial" w:cs="Arial"/>
              </w:rPr>
              <w:t>29</w:t>
            </w:r>
          </w:p>
        </w:tc>
        <w:tc>
          <w:tcPr>
            <w:tcW w:w="3018" w:type="dxa"/>
          </w:tcPr>
          <w:p w14:paraId="53E65EDA" w14:textId="77777777" w:rsidR="00352FF8" w:rsidRPr="00CC3951" w:rsidRDefault="00352FF8" w:rsidP="00352FF8">
            <w:pPr>
              <w:spacing w:before="144" w:after="144" w:line="288" w:lineRule="auto"/>
              <w:rPr>
                <w:rFonts w:ascii="Arial" w:hAnsi="Arial" w:cs="Arial"/>
              </w:rPr>
            </w:pPr>
            <w:r w:rsidRPr="00CC3951">
              <w:rPr>
                <w:rFonts w:ascii="Arial" w:hAnsi="Arial" w:cs="Arial"/>
              </w:rPr>
              <w:t>Gulf Region</w:t>
            </w:r>
          </w:p>
        </w:tc>
        <w:tc>
          <w:tcPr>
            <w:tcW w:w="1799" w:type="dxa"/>
          </w:tcPr>
          <w:p w14:paraId="47D1ABC9" w14:textId="77777777" w:rsidR="00352FF8" w:rsidRPr="00CC3951" w:rsidRDefault="00352FF8" w:rsidP="00352FF8">
            <w:pPr>
              <w:spacing w:before="144" w:after="144" w:line="288" w:lineRule="auto"/>
              <w:rPr>
                <w:rFonts w:ascii="Arial" w:hAnsi="Arial" w:cs="Arial"/>
              </w:rPr>
            </w:pPr>
            <w:r w:rsidRPr="00CC3951">
              <w:rPr>
                <w:rFonts w:ascii="Arial" w:hAnsi="Arial" w:cs="Arial"/>
              </w:rPr>
              <w:t>466</w:t>
            </w:r>
          </w:p>
        </w:tc>
        <w:tc>
          <w:tcPr>
            <w:tcW w:w="2409" w:type="dxa"/>
          </w:tcPr>
          <w:p w14:paraId="51B808A6" w14:textId="77777777" w:rsidR="00352FF8" w:rsidRPr="00CC3951" w:rsidRDefault="00352FF8" w:rsidP="00352FF8">
            <w:pPr>
              <w:spacing w:before="144" w:after="144" w:line="288" w:lineRule="auto"/>
              <w:rPr>
                <w:rFonts w:ascii="Arial" w:hAnsi="Arial" w:cs="Arial"/>
              </w:rPr>
            </w:pPr>
            <w:r w:rsidRPr="00CC3951">
              <w:rPr>
                <w:rFonts w:ascii="Arial" w:hAnsi="Arial" w:cs="Arial"/>
              </w:rPr>
              <w:t>55,147</w:t>
            </w:r>
          </w:p>
        </w:tc>
      </w:tr>
      <w:tr w:rsidR="00352FF8" w:rsidRPr="00352FF8" w14:paraId="5607BD60" w14:textId="77777777" w:rsidTr="00723704">
        <w:trPr>
          <w:cnfStyle w:val="000000010000" w:firstRow="0" w:lastRow="0" w:firstColumn="0" w:lastColumn="0" w:oddVBand="0" w:evenVBand="0" w:oddHBand="0" w:evenHBand="1" w:firstRowFirstColumn="0" w:firstRowLastColumn="0" w:lastRowFirstColumn="0" w:lastRowLastColumn="0"/>
        </w:trPr>
        <w:tc>
          <w:tcPr>
            <w:tcW w:w="1562" w:type="dxa"/>
          </w:tcPr>
          <w:p w14:paraId="104ABCCF" w14:textId="77777777" w:rsidR="00352FF8" w:rsidRPr="00CC3951" w:rsidRDefault="00352FF8" w:rsidP="00352FF8">
            <w:pPr>
              <w:spacing w:before="144" w:after="144" w:line="288" w:lineRule="auto"/>
              <w:rPr>
                <w:rFonts w:ascii="Arial" w:hAnsi="Arial" w:cs="Arial"/>
              </w:rPr>
            </w:pPr>
            <w:r w:rsidRPr="00CC3951">
              <w:rPr>
                <w:rFonts w:ascii="Arial" w:hAnsi="Arial" w:cs="Arial"/>
              </w:rPr>
              <w:t>30</w:t>
            </w:r>
          </w:p>
        </w:tc>
        <w:tc>
          <w:tcPr>
            <w:tcW w:w="3018" w:type="dxa"/>
          </w:tcPr>
          <w:p w14:paraId="1E39F9BD" w14:textId="77777777" w:rsidR="00352FF8" w:rsidRPr="00CC3951" w:rsidRDefault="00352FF8" w:rsidP="00352FF8">
            <w:pPr>
              <w:spacing w:before="144" w:after="144" w:line="288" w:lineRule="auto"/>
              <w:rPr>
                <w:rFonts w:ascii="Arial" w:hAnsi="Arial" w:cs="Arial"/>
              </w:rPr>
            </w:pPr>
            <w:r w:rsidRPr="00CC3951">
              <w:rPr>
                <w:rFonts w:ascii="Arial" w:hAnsi="Arial" w:cs="Arial"/>
              </w:rPr>
              <w:t>Ngukurr/Numbulwar Region</w:t>
            </w:r>
          </w:p>
        </w:tc>
        <w:tc>
          <w:tcPr>
            <w:tcW w:w="1799" w:type="dxa"/>
          </w:tcPr>
          <w:p w14:paraId="312E8567" w14:textId="77777777" w:rsidR="00352FF8" w:rsidRPr="00CC3951" w:rsidRDefault="00352FF8" w:rsidP="00352FF8">
            <w:pPr>
              <w:spacing w:before="144" w:after="144" w:line="288" w:lineRule="auto"/>
              <w:rPr>
                <w:rFonts w:ascii="Arial" w:hAnsi="Arial" w:cs="Arial"/>
              </w:rPr>
            </w:pPr>
            <w:r w:rsidRPr="00CC3951">
              <w:rPr>
                <w:rFonts w:ascii="Arial" w:hAnsi="Arial" w:cs="Arial"/>
              </w:rPr>
              <w:t>1,236</w:t>
            </w:r>
          </w:p>
        </w:tc>
        <w:tc>
          <w:tcPr>
            <w:tcW w:w="2409" w:type="dxa"/>
          </w:tcPr>
          <w:p w14:paraId="60C08DAB" w14:textId="77777777" w:rsidR="00352FF8" w:rsidRPr="00CC3951" w:rsidRDefault="00352FF8" w:rsidP="00352FF8">
            <w:pPr>
              <w:spacing w:before="144" w:after="144" w:line="288" w:lineRule="auto"/>
              <w:rPr>
                <w:rFonts w:ascii="Arial" w:hAnsi="Arial" w:cs="Arial"/>
              </w:rPr>
            </w:pPr>
            <w:r w:rsidRPr="00CC3951">
              <w:rPr>
                <w:rFonts w:ascii="Arial" w:hAnsi="Arial" w:cs="Arial"/>
              </w:rPr>
              <w:t>37,318</w:t>
            </w:r>
          </w:p>
        </w:tc>
      </w:tr>
      <w:tr w:rsidR="00352FF8" w:rsidRPr="00352FF8" w14:paraId="1616170B" w14:textId="77777777" w:rsidTr="00723704">
        <w:trPr>
          <w:cnfStyle w:val="000000100000" w:firstRow="0" w:lastRow="0" w:firstColumn="0" w:lastColumn="0" w:oddVBand="0" w:evenVBand="0" w:oddHBand="1" w:evenHBand="0" w:firstRowFirstColumn="0" w:firstRowLastColumn="0" w:lastRowFirstColumn="0" w:lastRowLastColumn="0"/>
        </w:trPr>
        <w:tc>
          <w:tcPr>
            <w:tcW w:w="1562" w:type="dxa"/>
          </w:tcPr>
          <w:p w14:paraId="01F8E711" w14:textId="77777777" w:rsidR="00352FF8" w:rsidRPr="00CC3951" w:rsidRDefault="00352FF8" w:rsidP="00352FF8">
            <w:pPr>
              <w:spacing w:before="144" w:after="144" w:line="288" w:lineRule="auto"/>
              <w:rPr>
                <w:rFonts w:ascii="Arial" w:hAnsi="Arial" w:cs="Arial"/>
              </w:rPr>
            </w:pPr>
            <w:r w:rsidRPr="00CC3951">
              <w:rPr>
                <w:rFonts w:ascii="Arial" w:hAnsi="Arial" w:cs="Arial"/>
              </w:rPr>
              <w:t>31</w:t>
            </w:r>
          </w:p>
        </w:tc>
        <w:tc>
          <w:tcPr>
            <w:tcW w:w="3018" w:type="dxa"/>
          </w:tcPr>
          <w:p w14:paraId="44C52CD3" w14:textId="77777777" w:rsidR="00352FF8" w:rsidRPr="00CC3951" w:rsidRDefault="00352FF8" w:rsidP="00352FF8">
            <w:pPr>
              <w:spacing w:before="144" w:after="144" w:line="288" w:lineRule="auto"/>
              <w:rPr>
                <w:rFonts w:ascii="Arial" w:hAnsi="Arial" w:cs="Arial"/>
              </w:rPr>
            </w:pPr>
            <w:r w:rsidRPr="00CC3951">
              <w:rPr>
                <w:rFonts w:ascii="Arial" w:hAnsi="Arial" w:cs="Arial"/>
              </w:rPr>
              <w:t>Katherine Region</w:t>
            </w:r>
          </w:p>
        </w:tc>
        <w:tc>
          <w:tcPr>
            <w:tcW w:w="1799" w:type="dxa"/>
          </w:tcPr>
          <w:p w14:paraId="5B557697" w14:textId="77777777" w:rsidR="00352FF8" w:rsidRPr="00CC3951" w:rsidRDefault="00352FF8" w:rsidP="00352FF8">
            <w:pPr>
              <w:spacing w:before="144" w:after="144" w:line="288" w:lineRule="auto"/>
              <w:rPr>
                <w:rFonts w:ascii="Arial" w:hAnsi="Arial" w:cs="Arial"/>
              </w:rPr>
            </w:pPr>
            <w:r w:rsidRPr="00CC3951">
              <w:rPr>
                <w:rFonts w:ascii="Arial" w:hAnsi="Arial" w:cs="Arial"/>
              </w:rPr>
              <w:t>1,252</w:t>
            </w:r>
          </w:p>
        </w:tc>
        <w:tc>
          <w:tcPr>
            <w:tcW w:w="2409" w:type="dxa"/>
          </w:tcPr>
          <w:p w14:paraId="78B36AD3" w14:textId="77777777" w:rsidR="00352FF8" w:rsidRPr="00CC3951" w:rsidRDefault="00352FF8" w:rsidP="00352FF8">
            <w:pPr>
              <w:spacing w:before="144" w:after="144" w:line="288" w:lineRule="auto"/>
              <w:rPr>
                <w:rFonts w:ascii="Arial" w:hAnsi="Arial" w:cs="Arial"/>
              </w:rPr>
            </w:pPr>
            <w:r w:rsidRPr="00CC3951">
              <w:rPr>
                <w:rFonts w:ascii="Arial" w:hAnsi="Arial" w:cs="Arial"/>
              </w:rPr>
              <w:t>47,724</w:t>
            </w:r>
          </w:p>
        </w:tc>
      </w:tr>
      <w:tr w:rsidR="00352FF8" w:rsidRPr="00352FF8" w14:paraId="737EF701" w14:textId="77777777" w:rsidTr="00723704">
        <w:trPr>
          <w:cnfStyle w:val="000000010000" w:firstRow="0" w:lastRow="0" w:firstColumn="0" w:lastColumn="0" w:oddVBand="0" w:evenVBand="0" w:oddHBand="0" w:evenHBand="1" w:firstRowFirstColumn="0" w:firstRowLastColumn="0" w:lastRowFirstColumn="0" w:lastRowLastColumn="0"/>
        </w:trPr>
        <w:tc>
          <w:tcPr>
            <w:tcW w:w="1562" w:type="dxa"/>
          </w:tcPr>
          <w:p w14:paraId="687EB42C" w14:textId="77777777" w:rsidR="00352FF8" w:rsidRPr="00CC3951" w:rsidRDefault="00352FF8" w:rsidP="00352FF8">
            <w:pPr>
              <w:spacing w:before="144" w:after="144" w:line="288" w:lineRule="auto"/>
              <w:rPr>
                <w:rFonts w:ascii="Arial" w:hAnsi="Arial" w:cs="Arial"/>
              </w:rPr>
            </w:pPr>
            <w:r w:rsidRPr="00CC3951">
              <w:rPr>
                <w:rFonts w:ascii="Arial" w:hAnsi="Arial" w:cs="Arial"/>
              </w:rPr>
              <w:t>32</w:t>
            </w:r>
          </w:p>
        </w:tc>
        <w:tc>
          <w:tcPr>
            <w:tcW w:w="3018" w:type="dxa"/>
          </w:tcPr>
          <w:p w14:paraId="5FD2D825" w14:textId="77777777" w:rsidR="00352FF8" w:rsidRPr="00CC3951" w:rsidRDefault="00352FF8" w:rsidP="00352FF8">
            <w:pPr>
              <w:spacing w:before="144" w:after="144" w:line="288" w:lineRule="auto"/>
              <w:rPr>
                <w:rFonts w:ascii="Arial" w:hAnsi="Arial" w:cs="Arial"/>
              </w:rPr>
            </w:pPr>
            <w:r w:rsidRPr="00CC3951">
              <w:rPr>
                <w:rFonts w:ascii="Arial" w:hAnsi="Arial" w:cs="Arial"/>
              </w:rPr>
              <w:t>Victoria River Region</w:t>
            </w:r>
          </w:p>
        </w:tc>
        <w:tc>
          <w:tcPr>
            <w:tcW w:w="1799" w:type="dxa"/>
          </w:tcPr>
          <w:p w14:paraId="36BAED51" w14:textId="77777777" w:rsidR="00352FF8" w:rsidRPr="00CC3951" w:rsidRDefault="00352FF8" w:rsidP="00352FF8">
            <w:pPr>
              <w:spacing w:before="144" w:after="144" w:line="288" w:lineRule="auto"/>
              <w:rPr>
                <w:rFonts w:ascii="Arial" w:hAnsi="Arial" w:cs="Arial"/>
              </w:rPr>
            </w:pPr>
            <w:r w:rsidRPr="00CC3951">
              <w:rPr>
                <w:rFonts w:ascii="Arial" w:hAnsi="Arial" w:cs="Arial"/>
              </w:rPr>
              <w:t>763</w:t>
            </w:r>
          </w:p>
        </w:tc>
        <w:tc>
          <w:tcPr>
            <w:tcW w:w="2409" w:type="dxa"/>
          </w:tcPr>
          <w:p w14:paraId="3C2F0927" w14:textId="77777777" w:rsidR="00352FF8" w:rsidRPr="00CC3951" w:rsidRDefault="00352FF8" w:rsidP="00352FF8">
            <w:pPr>
              <w:spacing w:before="144" w:after="144" w:line="288" w:lineRule="auto"/>
              <w:rPr>
                <w:rFonts w:ascii="Arial" w:hAnsi="Arial" w:cs="Arial"/>
              </w:rPr>
            </w:pPr>
            <w:r w:rsidRPr="00CC3951">
              <w:rPr>
                <w:rFonts w:ascii="Arial" w:hAnsi="Arial" w:cs="Arial"/>
              </w:rPr>
              <w:t>133,619</w:t>
            </w:r>
          </w:p>
        </w:tc>
      </w:tr>
      <w:tr w:rsidR="00352FF8" w:rsidRPr="00352FF8" w14:paraId="7340BA55" w14:textId="77777777" w:rsidTr="00723704">
        <w:trPr>
          <w:cnfStyle w:val="000000100000" w:firstRow="0" w:lastRow="0" w:firstColumn="0" w:lastColumn="0" w:oddVBand="0" w:evenVBand="0" w:oddHBand="1" w:evenHBand="0" w:firstRowFirstColumn="0" w:firstRowLastColumn="0" w:lastRowFirstColumn="0" w:lastRowLastColumn="0"/>
        </w:trPr>
        <w:tc>
          <w:tcPr>
            <w:tcW w:w="1562" w:type="dxa"/>
          </w:tcPr>
          <w:p w14:paraId="68D6D965" w14:textId="77777777" w:rsidR="00352FF8" w:rsidRPr="00CC3951" w:rsidRDefault="00352FF8" w:rsidP="00352FF8">
            <w:pPr>
              <w:spacing w:before="144" w:after="144" w:line="288" w:lineRule="auto"/>
              <w:rPr>
                <w:rFonts w:ascii="Arial" w:hAnsi="Arial" w:cs="Arial"/>
              </w:rPr>
            </w:pPr>
            <w:r w:rsidRPr="00CC3951">
              <w:rPr>
                <w:rFonts w:ascii="Arial" w:hAnsi="Arial" w:cs="Arial"/>
              </w:rPr>
              <w:t>33</w:t>
            </w:r>
          </w:p>
        </w:tc>
        <w:tc>
          <w:tcPr>
            <w:tcW w:w="3018" w:type="dxa"/>
          </w:tcPr>
          <w:p w14:paraId="155EF799" w14:textId="77777777" w:rsidR="00352FF8" w:rsidRPr="00CC3951" w:rsidRDefault="00352FF8" w:rsidP="00352FF8">
            <w:pPr>
              <w:spacing w:before="144" w:after="144" w:line="288" w:lineRule="auto"/>
              <w:rPr>
                <w:rFonts w:ascii="Arial" w:hAnsi="Arial" w:cs="Arial"/>
              </w:rPr>
            </w:pPr>
            <w:r w:rsidRPr="00CC3951">
              <w:rPr>
                <w:rFonts w:ascii="Arial" w:hAnsi="Arial" w:cs="Arial"/>
              </w:rPr>
              <w:t>Central Arnhem Region</w:t>
            </w:r>
          </w:p>
        </w:tc>
        <w:tc>
          <w:tcPr>
            <w:tcW w:w="1799" w:type="dxa"/>
          </w:tcPr>
          <w:p w14:paraId="774D5E61" w14:textId="77777777" w:rsidR="00352FF8" w:rsidRPr="00CC3951" w:rsidRDefault="00352FF8" w:rsidP="00352FF8">
            <w:pPr>
              <w:spacing w:before="144" w:after="144" w:line="288" w:lineRule="auto"/>
              <w:rPr>
                <w:rFonts w:ascii="Arial" w:hAnsi="Arial" w:cs="Arial"/>
              </w:rPr>
            </w:pPr>
            <w:r w:rsidRPr="00CC3951">
              <w:rPr>
                <w:rFonts w:ascii="Arial" w:hAnsi="Arial" w:cs="Arial"/>
              </w:rPr>
              <w:t>598</w:t>
            </w:r>
          </w:p>
        </w:tc>
        <w:tc>
          <w:tcPr>
            <w:tcW w:w="2409" w:type="dxa"/>
          </w:tcPr>
          <w:p w14:paraId="6E2A991C" w14:textId="77777777" w:rsidR="00352FF8" w:rsidRPr="00CC3951" w:rsidRDefault="00352FF8" w:rsidP="00352FF8">
            <w:pPr>
              <w:spacing w:before="144" w:after="144" w:line="288" w:lineRule="auto"/>
              <w:rPr>
                <w:rFonts w:ascii="Arial" w:hAnsi="Arial" w:cs="Arial"/>
              </w:rPr>
            </w:pPr>
            <w:r w:rsidRPr="00CC3951">
              <w:rPr>
                <w:rFonts w:ascii="Arial" w:hAnsi="Arial" w:cs="Arial"/>
              </w:rPr>
              <w:t>52,952</w:t>
            </w:r>
          </w:p>
        </w:tc>
      </w:tr>
      <w:tr w:rsidR="00352FF8" w:rsidRPr="00352FF8" w14:paraId="5A6AB6BB" w14:textId="77777777" w:rsidTr="00723704">
        <w:trPr>
          <w:cnfStyle w:val="000000010000" w:firstRow="0" w:lastRow="0" w:firstColumn="0" w:lastColumn="0" w:oddVBand="0" w:evenVBand="0" w:oddHBand="0" w:evenHBand="1" w:firstRowFirstColumn="0" w:firstRowLastColumn="0" w:lastRowFirstColumn="0" w:lastRowLastColumn="0"/>
        </w:trPr>
        <w:tc>
          <w:tcPr>
            <w:tcW w:w="1562" w:type="dxa"/>
          </w:tcPr>
          <w:p w14:paraId="15395621" w14:textId="77777777" w:rsidR="00352FF8" w:rsidRPr="00CC3951" w:rsidRDefault="00352FF8" w:rsidP="00352FF8">
            <w:pPr>
              <w:spacing w:before="144" w:after="144" w:line="288" w:lineRule="auto"/>
              <w:rPr>
                <w:rFonts w:ascii="Arial" w:hAnsi="Arial" w:cs="Arial"/>
              </w:rPr>
            </w:pPr>
            <w:r w:rsidRPr="00CC3951">
              <w:rPr>
                <w:rFonts w:ascii="Arial" w:hAnsi="Arial" w:cs="Arial"/>
              </w:rPr>
              <w:t>34</w:t>
            </w:r>
          </w:p>
        </w:tc>
        <w:tc>
          <w:tcPr>
            <w:tcW w:w="3018" w:type="dxa"/>
          </w:tcPr>
          <w:p w14:paraId="53A9DE38" w14:textId="77777777" w:rsidR="00352FF8" w:rsidRPr="00CC3951" w:rsidRDefault="00352FF8" w:rsidP="00352FF8">
            <w:pPr>
              <w:spacing w:before="144" w:after="144" w:line="288" w:lineRule="auto"/>
              <w:rPr>
                <w:rFonts w:ascii="Arial" w:hAnsi="Arial" w:cs="Arial"/>
              </w:rPr>
            </w:pPr>
            <w:r w:rsidRPr="00CC3951">
              <w:rPr>
                <w:rFonts w:ascii="Arial" w:hAnsi="Arial" w:cs="Arial"/>
              </w:rPr>
              <w:t>Wadeye Region</w:t>
            </w:r>
          </w:p>
        </w:tc>
        <w:tc>
          <w:tcPr>
            <w:tcW w:w="1799" w:type="dxa"/>
          </w:tcPr>
          <w:p w14:paraId="36BEE6F5" w14:textId="77777777" w:rsidR="00352FF8" w:rsidRPr="00CC3951" w:rsidRDefault="00352FF8" w:rsidP="00352FF8">
            <w:pPr>
              <w:spacing w:before="144" w:after="144" w:line="288" w:lineRule="auto"/>
              <w:rPr>
                <w:rFonts w:ascii="Arial" w:hAnsi="Arial" w:cs="Arial"/>
              </w:rPr>
            </w:pPr>
            <w:r w:rsidRPr="00CC3951">
              <w:rPr>
                <w:rFonts w:ascii="Arial" w:hAnsi="Arial" w:cs="Arial"/>
              </w:rPr>
              <w:t>1,275</w:t>
            </w:r>
          </w:p>
        </w:tc>
        <w:tc>
          <w:tcPr>
            <w:tcW w:w="2409" w:type="dxa"/>
          </w:tcPr>
          <w:p w14:paraId="54AF0BF6" w14:textId="77777777" w:rsidR="00352FF8" w:rsidRPr="00CC3951" w:rsidRDefault="00352FF8" w:rsidP="00352FF8">
            <w:pPr>
              <w:spacing w:before="144" w:after="144" w:line="288" w:lineRule="auto"/>
              <w:rPr>
                <w:rFonts w:ascii="Arial" w:hAnsi="Arial" w:cs="Arial"/>
              </w:rPr>
            </w:pPr>
            <w:r w:rsidRPr="00CC3951">
              <w:rPr>
                <w:rFonts w:ascii="Arial" w:hAnsi="Arial" w:cs="Arial"/>
              </w:rPr>
              <w:t>17,231</w:t>
            </w:r>
          </w:p>
        </w:tc>
      </w:tr>
      <w:tr w:rsidR="00352FF8" w:rsidRPr="00352FF8" w14:paraId="37C7646B" w14:textId="77777777" w:rsidTr="00723704">
        <w:trPr>
          <w:cnfStyle w:val="000000100000" w:firstRow="0" w:lastRow="0" w:firstColumn="0" w:lastColumn="0" w:oddVBand="0" w:evenVBand="0" w:oddHBand="1" w:evenHBand="0" w:firstRowFirstColumn="0" w:firstRowLastColumn="0" w:lastRowFirstColumn="0" w:lastRowLastColumn="0"/>
        </w:trPr>
        <w:tc>
          <w:tcPr>
            <w:tcW w:w="1562" w:type="dxa"/>
          </w:tcPr>
          <w:p w14:paraId="4AF10005" w14:textId="77777777" w:rsidR="00352FF8" w:rsidRPr="00CC3951" w:rsidRDefault="00352FF8" w:rsidP="00352FF8">
            <w:pPr>
              <w:spacing w:before="144" w:after="144" w:line="288" w:lineRule="auto"/>
              <w:rPr>
                <w:rFonts w:ascii="Arial" w:hAnsi="Arial" w:cs="Arial"/>
              </w:rPr>
            </w:pPr>
            <w:r w:rsidRPr="00CC3951">
              <w:rPr>
                <w:rFonts w:ascii="Arial" w:hAnsi="Arial" w:cs="Arial"/>
              </w:rPr>
              <w:t>35</w:t>
            </w:r>
          </w:p>
        </w:tc>
        <w:tc>
          <w:tcPr>
            <w:tcW w:w="3018" w:type="dxa"/>
          </w:tcPr>
          <w:p w14:paraId="1A9AA2B9" w14:textId="77777777" w:rsidR="00352FF8" w:rsidRPr="00CC3951" w:rsidRDefault="00352FF8" w:rsidP="00352FF8">
            <w:pPr>
              <w:spacing w:before="144" w:after="144" w:line="288" w:lineRule="auto"/>
              <w:rPr>
                <w:rFonts w:ascii="Arial" w:hAnsi="Arial" w:cs="Arial"/>
              </w:rPr>
            </w:pPr>
            <w:r w:rsidRPr="00CC3951">
              <w:rPr>
                <w:rFonts w:ascii="Arial" w:hAnsi="Arial" w:cs="Arial"/>
              </w:rPr>
              <w:t>Darwin Daly Region</w:t>
            </w:r>
          </w:p>
        </w:tc>
        <w:tc>
          <w:tcPr>
            <w:tcW w:w="1799" w:type="dxa"/>
          </w:tcPr>
          <w:p w14:paraId="3961640E" w14:textId="77777777" w:rsidR="00352FF8" w:rsidRPr="00CC3951" w:rsidRDefault="00352FF8" w:rsidP="00352FF8">
            <w:pPr>
              <w:spacing w:before="144" w:after="144" w:line="288" w:lineRule="auto"/>
              <w:rPr>
                <w:rFonts w:ascii="Arial" w:hAnsi="Arial" w:cs="Arial"/>
              </w:rPr>
            </w:pPr>
            <w:r w:rsidRPr="00CC3951">
              <w:rPr>
                <w:rFonts w:ascii="Arial" w:hAnsi="Arial" w:cs="Arial"/>
              </w:rPr>
              <w:t>1,301</w:t>
            </w:r>
          </w:p>
        </w:tc>
        <w:tc>
          <w:tcPr>
            <w:tcW w:w="2409" w:type="dxa"/>
          </w:tcPr>
          <w:p w14:paraId="6848468C" w14:textId="77777777" w:rsidR="00352FF8" w:rsidRPr="00CC3951" w:rsidRDefault="00352FF8" w:rsidP="00352FF8">
            <w:pPr>
              <w:spacing w:before="144" w:after="144" w:line="288" w:lineRule="auto"/>
              <w:rPr>
                <w:rFonts w:ascii="Arial" w:hAnsi="Arial" w:cs="Arial"/>
              </w:rPr>
            </w:pPr>
            <w:r w:rsidRPr="00CC3951">
              <w:rPr>
                <w:rFonts w:ascii="Arial" w:hAnsi="Arial" w:cs="Arial"/>
              </w:rPr>
              <w:t>40,715</w:t>
            </w:r>
          </w:p>
        </w:tc>
      </w:tr>
      <w:tr w:rsidR="00352FF8" w:rsidRPr="00352FF8" w14:paraId="50822E82" w14:textId="77777777" w:rsidTr="00723704">
        <w:trPr>
          <w:cnfStyle w:val="000000010000" w:firstRow="0" w:lastRow="0" w:firstColumn="0" w:lastColumn="0" w:oddVBand="0" w:evenVBand="0" w:oddHBand="0" w:evenHBand="1" w:firstRowFirstColumn="0" w:firstRowLastColumn="0" w:lastRowFirstColumn="0" w:lastRowLastColumn="0"/>
        </w:trPr>
        <w:tc>
          <w:tcPr>
            <w:tcW w:w="1562" w:type="dxa"/>
          </w:tcPr>
          <w:p w14:paraId="77642480" w14:textId="77777777" w:rsidR="00352FF8" w:rsidRPr="00CC3951" w:rsidRDefault="00352FF8" w:rsidP="00352FF8">
            <w:pPr>
              <w:spacing w:before="144" w:after="144" w:line="288" w:lineRule="auto"/>
              <w:rPr>
                <w:rFonts w:ascii="Arial" w:hAnsi="Arial" w:cs="Arial"/>
              </w:rPr>
            </w:pPr>
            <w:r w:rsidRPr="00CC3951">
              <w:rPr>
                <w:rFonts w:ascii="Arial" w:hAnsi="Arial" w:cs="Arial"/>
              </w:rPr>
              <w:t>36</w:t>
            </w:r>
          </w:p>
        </w:tc>
        <w:tc>
          <w:tcPr>
            <w:tcW w:w="3018" w:type="dxa"/>
          </w:tcPr>
          <w:p w14:paraId="57D93537" w14:textId="77777777" w:rsidR="00352FF8" w:rsidRPr="00CC3951" w:rsidRDefault="00352FF8" w:rsidP="00352FF8">
            <w:pPr>
              <w:spacing w:before="144" w:after="144" w:line="288" w:lineRule="auto"/>
              <w:rPr>
                <w:rFonts w:ascii="Arial" w:hAnsi="Arial" w:cs="Arial"/>
              </w:rPr>
            </w:pPr>
            <w:r w:rsidRPr="00CC3951">
              <w:rPr>
                <w:rFonts w:ascii="Arial" w:hAnsi="Arial" w:cs="Arial"/>
              </w:rPr>
              <w:t>Tiwi Region</w:t>
            </w:r>
          </w:p>
        </w:tc>
        <w:tc>
          <w:tcPr>
            <w:tcW w:w="1799" w:type="dxa"/>
          </w:tcPr>
          <w:p w14:paraId="42DB5C6B" w14:textId="77777777" w:rsidR="00352FF8" w:rsidRPr="00CC3951" w:rsidRDefault="00352FF8" w:rsidP="00352FF8">
            <w:pPr>
              <w:spacing w:before="144" w:after="144" w:line="288" w:lineRule="auto"/>
              <w:rPr>
                <w:rFonts w:ascii="Arial" w:hAnsi="Arial" w:cs="Arial"/>
              </w:rPr>
            </w:pPr>
            <w:r w:rsidRPr="00CC3951">
              <w:rPr>
                <w:rFonts w:ascii="Arial" w:hAnsi="Arial" w:cs="Arial"/>
              </w:rPr>
              <w:t>912</w:t>
            </w:r>
          </w:p>
        </w:tc>
        <w:tc>
          <w:tcPr>
            <w:tcW w:w="2409" w:type="dxa"/>
          </w:tcPr>
          <w:p w14:paraId="74753BC0" w14:textId="77777777" w:rsidR="00352FF8" w:rsidRPr="00CC3951" w:rsidRDefault="00352FF8" w:rsidP="00352FF8">
            <w:pPr>
              <w:spacing w:before="144" w:after="144" w:line="288" w:lineRule="auto"/>
              <w:rPr>
                <w:rFonts w:ascii="Arial" w:hAnsi="Arial" w:cs="Arial"/>
              </w:rPr>
            </w:pPr>
            <w:r w:rsidRPr="00CC3951">
              <w:rPr>
                <w:rFonts w:ascii="Arial" w:hAnsi="Arial" w:cs="Arial"/>
              </w:rPr>
              <w:t>7,463</w:t>
            </w:r>
          </w:p>
        </w:tc>
      </w:tr>
      <w:tr w:rsidR="00352FF8" w:rsidRPr="00352FF8" w14:paraId="2AE88850" w14:textId="77777777" w:rsidTr="00723704">
        <w:trPr>
          <w:cnfStyle w:val="000000100000" w:firstRow="0" w:lastRow="0" w:firstColumn="0" w:lastColumn="0" w:oddVBand="0" w:evenVBand="0" w:oddHBand="1" w:evenHBand="0" w:firstRowFirstColumn="0" w:firstRowLastColumn="0" w:lastRowFirstColumn="0" w:lastRowLastColumn="0"/>
        </w:trPr>
        <w:tc>
          <w:tcPr>
            <w:tcW w:w="1562" w:type="dxa"/>
          </w:tcPr>
          <w:p w14:paraId="2D3F1183" w14:textId="77777777" w:rsidR="00352FF8" w:rsidRPr="00CC3951" w:rsidRDefault="00352FF8" w:rsidP="00352FF8">
            <w:pPr>
              <w:spacing w:before="144" w:after="144" w:line="288" w:lineRule="auto"/>
              <w:rPr>
                <w:rFonts w:ascii="Arial" w:hAnsi="Arial" w:cs="Arial"/>
              </w:rPr>
            </w:pPr>
            <w:r w:rsidRPr="00CC3951">
              <w:rPr>
                <w:rFonts w:ascii="Arial" w:hAnsi="Arial" w:cs="Arial"/>
              </w:rPr>
              <w:t>37</w:t>
            </w:r>
          </w:p>
        </w:tc>
        <w:tc>
          <w:tcPr>
            <w:tcW w:w="3018" w:type="dxa"/>
          </w:tcPr>
          <w:p w14:paraId="678F91B9" w14:textId="77777777" w:rsidR="00352FF8" w:rsidRPr="00CC3951" w:rsidRDefault="00352FF8" w:rsidP="00352FF8">
            <w:pPr>
              <w:spacing w:before="144" w:after="144" w:line="288" w:lineRule="auto"/>
              <w:rPr>
                <w:rFonts w:ascii="Arial" w:hAnsi="Arial" w:cs="Arial"/>
              </w:rPr>
            </w:pPr>
            <w:r w:rsidRPr="00CC3951">
              <w:rPr>
                <w:rFonts w:ascii="Arial" w:hAnsi="Arial" w:cs="Arial"/>
              </w:rPr>
              <w:t>West Arnhem Region</w:t>
            </w:r>
          </w:p>
        </w:tc>
        <w:tc>
          <w:tcPr>
            <w:tcW w:w="1799" w:type="dxa"/>
          </w:tcPr>
          <w:p w14:paraId="09D65CD2" w14:textId="77777777" w:rsidR="00352FF8" w:rsidRPr="00CC3951" w:rsidRDefault="00352FF8" w:rsidP="00352FF8">
            <w:pPr>
              <w:spacing w:before="144" w:after="144" w:line="288" w:lineRule="auto"/>
              <w:rPr>
                <w:rFonts w:ascii="Arial" w:hAnsi="Arial" w:cs="Arial"/>
              </w:rPr>
            </w:pPr>
            <w:r w:rsidRPr="00CC3951">
              <w:rPr>
                <w:rFonts w:ascii="Arial" w:hAnsi="Arial" w:cs="Arial"/>
              </w:rPr>
              <w:t>957</w:t>
            </w:r>
          </w:p>
        </w:tc>
        <w:tc>
          <w:tcPr>
            <w:tcW w:w="2409" w:type="dxa"/>
          </w:tcPr>
          <w:p w14:paraId="7FB3AC5E" w14:textId="77777777" w:rsidR="00352FF8" w:rsidRPr="00CC3951" w:rsidRDefault="00352FF8" w:rsidP="00352FF8">
            <w:pPr>
              <w:spacing w:before="144" w:after="144" w:line="288" w:lineRule="auto"/>
              <w:rPr>
                <w:rFonts w:ascii="Arial" w:hAnsi="Arial" w:cs="Arial"/>
              </w:rPr>
            </w:pPr>
            <w:r w:rsidRPr="00CC3951">
              <w:rPr>
                <w:rFonts w:ascii="Arial" w:hAnsi="Arial" w:cs="Arial"/>
              </w:rPr>
              <w:t>39,571</w:t>
            </w:r>
          </w:p>
        </w:tc>
      </w:tr>
      <w:tr w:rsidR="00352FF8" w:rsidRPr="00352FF8" w14:paraId="566E3C2D" w14:textId="77777777" w:rsidTr="00723704">
        <w:trPr>
          <w:cnfStyle w:val="000000010000" w:firstRow="0" w:lastRow="0" w:firstColumn="0" w:lastColumn="0" w:oddVBand="0" w:evenVBand="0" w:oddHBand="0" w:evenHBand="1" w:firstRowFirstColumn="0" w:firstRowLastColumn="0" w:lastRowFirstColumn="0" w:lastRowLastColumn="0"/>
        </w:trPr>
        <w:tc>
          <w:tcPr>
            <w:tcW w:w="1562" w:type="dxa"/>
          </w:tcPr>
          <w:p w14:paraId="35C229C6" w14:textId="77777777" w:rsidR="00352FF8" w:rsidRPr="00CC3951" w:rsidRDefault="00352FF8" w:rsidP="00352FF8">
            <w:pPr>
              <w:spacing w:before="144" w:after="144" w:line="288" w:lineRule="auto"/>
              <w:rPr>
                <w:rFonts w:ascii="Arial" w:hAnsi="Arial" w:cs="Arial"/>
              </w:rPr>
            </w:pPr>
            <w:r w:rsidRPr="00CC3951">
              <w:rPr>
                <w:rFonts w:ascii="Arial" w:hAnsi="Arial" w:cs="Arial"/>
              </w:rPr>
              <w:t>38</w:t>
            </w:r>
          </w:p>
        </w:tc>
        <w:tc>
          <w:tcPr>
            <w:tcW w:w="3018" w:type="dxa"/>
          </w:tcPr>
          <w:p w14:paraId="74C95A0F" w14:textId="77777777" w:rsidR="00352FF8" w:rsidRPr="00CC3951" w:rsidRDefault="00352FF8" w:rsidP="00352FF8">
            <w:pPr>
              <w:spacing w:before="144" w:after="144" w:line="288" w:lineRule="auto"/>
              <w:rPr>
                <w:rFonts w:ascii="Arial" w:hAnsi="Arial" w:cs="Arial"/>
              </w:rPr>
            </w:pPr>
            <w:r w:rsidRPr="00CC3951">
              <w:rPr>
                <w:rFonts w:ascii="Arial" w:hAnsi="Arial" w:cs="Arial"/>
              </w:rPr>
              <w:t>Maningrida Region</w:t>
            </w:r>
          </w:p>
        </w:tc>
        <w:tc>
          <w:tcPr>
            <w:tcW w:w="1799" w:type="dxa"/>
          </w:tcPr>
          <w:p w14:paraId="6B90D613" w14:textId="77777777" w:rsidR="00352FF8" w:rsidRPr="00CC3951" w:rsidRDefault="00352FF8" w:rsidP="00352FF8">
            <w:pPr>
              <w:spacing w:before="144" w:after="144" w:line="288" w:lineRule="auto"/>
              <w:rPr>
                <w:rFonts w:ascii="Arial" w:hAnsi="Arial" w:cs="Arial"/>
              </w:rPr>
            </w:pPr>
            <w:r w:rsidRPr="00CC3951">
              <w:rPr>
                <w:rFonts w:ascii="Arial" w:hAnsi="Arial" w:cs="Arial"/>
              </w:rPr>
              <w:t>1,121</w:t>
            </w:r>
          </w:p>
        </w:tc>
        <w:tc>
          <w:tcPr>
            <w:tcW w:w="2409" w:type="dxa"/>
          </w:tcPr>
          <w:p w14:paraId="2E719502" w14:textId="77777777" w:rsidR="00352FF8" w:rsidRPr="00CC3951" w:rsidRDefault="00352FF8" w:rsidP="00352FF8">
            <w:pPr>
              <w:spacing w:before="144" w:after="144" w:line="288" w:lineRule="auto"/>
              <w:rPr>
                <w:rFonts w:ascii="Arial" w:hAnsi="Arial" w:cs="Arial"/>
              </w:rPr>
            </w:pPr>
            <w:r w:rsidRPr="00CC3951">
              <w:rPr>
                <w:rFonts w:ascii="Arial" w:hAnsi="Arial" w:cs="Arial"/>
              </w:rPr>
              <w:t>9,814</w:t>
            </w:r>
          </w:p>
        </w:tc>
      </w:tr>
      <w:tr w:rsidR="00352FF8" w:rsidRPr="00352FF8" w14:paraId="56D8F877" w14:textId="77777777" w:rsidTr="00723704">
        <w:trPr>
          <w:cnfStyle w:val="000000100000" w:firstRow="0" w:lastRow="0" w:firstColumn="0" w:lastColumn="0" w:oddVBand="0" w:evenVBand="0" w:oddHBand="1" w:evenHBand="0" w:firstRowFirstColumn="0" w:firstRowLastColumn="0" w:lastRowFirstColumn="0" w:lastRowLastColumn="0"/>
        </w:trPr>
        <w:tc>
          <w:tcPr>
            <w:tcW w:w="1562" w:type="dxa"/>
          </w:tcPr>
          <w:p w14:paraId="5E076B01" w14:textId="77777777" w:rsidR="00352FF8" w:rsidRPr="00CC3951" w:rsidRDefault="00352FF8" w:rsidP="00352FF8">
            <w:pPr>
              <w:spacing w:before="144" w:after="144" w:line="288" w:lineRule="auto"/>
              <w:rPr>
                <w:rFonts w:ascii="Arial" w:hAnsi="Arial" w:cs="Arial"/>
              </w:rPr>
            </w:pPr>
            <w:r w:rsidRPr="00CC3951">
              <w:rPr>
                <w:rFonts w:ascii="Arial" w:hAnsi="Arial" w:cs="Arial"/>
              </w:rPr>
              <w:t>39</w:t>
            </w:r>
          </w:p>
        </w:tc>
        <w:tc>
          <w:tcPr>
            <w:tcW w:w="3018" w:type="dxa"/>
          </w:tcPr>
          <w:p w14:paraId="5DA0EB57" w14:textId="77777777" w:rsidR="00352FF8" w:rsidRPr="00CC3951" w:rsidRDefault="00352FF8" w:rsidP="00352FF8">
            <w:pPr>
              <w:spacing w:before="144" w:after="144" w:line="288" w:lineRule="auto"/>
              <w:rPr>
                <w:rFonts w:ascii="Arial" w:hAnsi="Arial" w:cs="Arial"/>
              </w:rPr>
            </w:pPr>
            <w:r w:rsidRPr="00CC3951">
              <w:rPr>
                <w:rFonts w:ascii="Arial" w:hAnsi="Arial" w:cs="Arial"/>
              </w:rPr>
              <w:t>Milingimbi/Ramingining Region</w:t>
            </w:r>
          </w:p>
        </w:tc>
        <w:tc>
          <w:tcPr>
            <w:tcW w:w="1799" w:type="dxa"/>
          </w:tcPr>
          <w:p w14:paraId="01714A9E" w14:textId="77777777" w:rsidR="00352FF8" w:rsidRPr="00CC3951" w:rsidRDefault="00352FF8" w:rsidP="00352FF8">
            <w:pPr>
              <w:spacing w:before="144" w:after="144" w:line="288" w:lineRule="auto"/>
              <w:rPr>
                <w:rFonts w:ascii="Arial" w:hAnsi="Arial" w:cs="Arial"/>
              </w:rPr>
            </w:pPr>
            <w:r w:rsidRPr="00CC3951">
              <w:rPr>
                <w:rFonts w:ascii="Arial" w:hAnsi="Arial" w:cs="Arial"/>
              </w:rPr>
              <w:t>1,000</w:t>
            </w:r>
          </w:p>
        </w:tc>
        <w:tc>
          <w:tcPr>
            <w:tcW w:w="2409" w:type="dxa"/>
          </w:tcPr>
          <w:p w14:paraId="724832FD" w14:textId="77777777" w:rsidR="00352FF8" w:rsidRPr="00CC3951" w:rsidRDefault="00352FF8" w:rsidP="00352FF8">
            <w:pPr>
              <w:spacing w:before="144" w:after="144" w:line="288" w:lineRule="auto"/>
              <w:rPr>
                <w:rFonts w:ascii="Arial" w:hAnsi="Arial" w:cs="Arial"/>
              </w:rPr>
            </w:pPr>
            <w:r w:rsidRPr="00CC3951">
              <w:rPr>
                <w:rFonts w:ascii="Arial" w:hAnsi="Arial" w:cs="Arial"/>
              </w:rPr>
              <w:t>11,451</w:t>
            </w:r>
          </w:p>
        </w:tc>
      </w:tr>
      <w:tr w:rsidR="00352FF8" w:rsidRPr="00352FF8" w14:paraId="592CDE12" w14:textId="77777777" w:rsidTr="00723704">
        <w:trPr>
          <w:cnfStyle w:val="000000010000" w:firstRow="0" w:lastRow="0" w:firstColumn="0" w:lastColumn="0" w:oddVBand="0" w:evenVBand="0" w:oddHBand="0" w:evenHBand="1" w:firstRowFirstColumn="0" w:firstRowLastColumn="0" w:lastRowFirstColumn="0" w:lastRowLastColumn="0"/>
        </w:trPr>
        <w:tc>
          <w:tcPr>
            <w:tcW w:w="1562" w:type="dxa"/>
          </w:tcPr>
          <w:p w14:paraId="5CC0C977" w14:textId="77777777" w:rsidR="00352FF8" w:rsidRPr="00CC3951" w:rsidRDefault="00352FF8" w:rsidP="00352FF8">
            <w:pPr>
              <w:spacing w:before="144" w:after="144" w:line="288" w:lineRule="auto"/>
              <w:rPr>
                <w:rFonts w:ascii="Arial" w:hAnsi="Arial" w:cs="Arial"/>
              </w:rPr>
            </w:pPr>
            <w:r w:rsidRPr="00CC3951">
              <w:rPr>
                <w:rFonts w:ascii="Arial" w:hAnsi="Arial" w:cs="Arial"/>
              </w:rPr>
              <w:t>40</w:t>
            </w:r>
          </w:p>
        </w:tc>
        <w:tc>
          <w:tcPr>
            <w:tcW w:w="3018" w:type="dxa"/>
          </w:tcPr>
          <w:p w14:paraId="6AFDCB12" w14:textId="77777777" w:rsidR="00352FF8" w:rsidRPr="00CC3951" w:rsidRDefault="00352FF8" w:rsidP="00352FF8">
            <w:pPr>
              <w:spacing w:before="144" w:after="144" w:line="288" w:lineRule="auto"/>
              <w:rPr>
                <w:rFonts w:ascii="Arial" w:hAnsi="Arial" w:cs="Arial"/>
              </w:rPr>
            </w:pPr>
            <w:proofErr w:type="spellStart"/>
            <w:r w:rsidRPr="00CC3951">
              <w:rPr>
                <w:rFonts w:ascii="Arial" w:hAnsi="Arial" w:cs="Arial"/>
              </w:rPr>
              <w:t>Galiwin’ku</w:t>
            </w:r>
            <w:proofErr w:type="spellEnd"/>
            <w:r w:rsidRPr="00CC3951">
              <w:rPr>
                <w:rFonts w:ascii="Arial" w:hAnsi="Arial" w:cs="Arial"/>
              </w:rPr>
              <w:t xml:space="preserve"> Region</w:t>
            </w:r>
          </w:p>
        </w:tc>
        <w:tc>
          <w:tcPr>
            <w:tcW w:w="1799" w:type="dxa"/>
          </w:tcPr>
          <w:p w14:paraId="25646083" w14:textId="77777777" w:rsidR="00352FF8" w:rsidRPr="00CC3951" w:rsidRDefault="00352FF8" w:rsidP="00352FF8">
            <w:pPr>
              <w:spacing w:before="144" w:after="144" w:line="288" w:lineRule="auto"/>
              <w:rPr>
                <w:rFonts w:ascii="Arial" w:hAnsi="Arial" w:cs="Arial"/>
              </w:rPr>
            </w:pPr>
            <w:r w:rsidRPr="00CC3951">
              <w:rPr>
                <w:rFonts w:ascii="Arial" w:hAnsi="Arial" w:cs="Arial"/>
              </w:rPr>
              <w:t>858</w:t>
            </w:r>
          </w:p>
        </w:tc>
        <w:tc>
          <w:tcPr>
            <w:tcW w:w="2409" w:type="dxa"/>
          </w:tcPr>
          <w:p w14:paraId="16D73585" w14:textId="77777777" w:rsidR="00352FF8" w:rsidRPr="00CC3951" w:rsidRDefault="00352FF8" w:rsidP="00352FF8">
            <w:pPr>
              <w:spacing w:before="144" w:after="144" w:line="288" w:lineRule="auto"/>
              <w:rPr>
                <w:rFonts w:ascii="Arial" w:hAnsi="Arial" w:cs="Arial"/>
              </w:rPr>
            </w:pPr>
            <w:r w:rsidRPr="00CC3951">
              <w:rPr>
                <w:rFonts w:ascii="Arial" w:hAnsi="Arial" w:cs="Arial"/>
              </w:rPr>
              <w:t>5,103</w:t>
            </w:r>
          </w:p>
        </w:tc>
      </w:tr>
      <w:tr w:rsidR="00352FF8" w:rsidRPr="00352FF8" w14:paraId="424687D5" w14:textId="77777777" w:rsidTr="00723704">
        <w:trPr>
          <w:cnfStyle w:val="000000100000" w:firstRow="0" w:lastRow="0" w:firstColumn="0" w:lastColumn="0" w:oddVBand="0" w:evenVBand="0" w:oddHBand="1" w:evenHBand="0" w:firstRowFirstColumn="0" w:firstRowLastColumn="0" w:lastRowFirstColumn="0" w:lastRowLastColumn="0"/>
        </w:trPr>
        <w:tc>
          <w:tcPr>
            <w:tcW w:w="1562" w:type="dxa"/>
          </w:tcPr>
          <w:p w14:paraId="29503F91" w14:textId="77777777" w:rsidR="00352FF8" w:rsidRPr="00CC3951" w:rsidRDefault="00352FF8" w:rsidP="00352FF8">
            <w:pPr>
              <w:spacing w:before="144" w:after="144" w:line="288" w:lineRule="auto"/>
              <w:rPr>
                <w:rFonts w:ascii="Arial" w:hAnsi="Arial" w:cs="Arial"/>
              </w:rPr>
            </w:pPr>
            <w:r w:rsidRPr="00CC3951">
              <w:rPr>
                <w:rFonts w:ascii="Arial" w:hAnsi="Arial" w:cs="Arial"/>
              </w:rPr>
              <w:t>41</w:t>
            </w:r>
          </w:p>
        </w:tc>
        <w:tc>
          <w:tcPr>
            <w:tcW w:w="3018" w:type="dxa"/>
          </w:tcPr>
          <w:p w14:paraId="06A36E27" w14:textId="77777777" w:rsidR="00352FF8" w:rsidRPr="00CC3951" w:rsidRDefault="00352FF8" w:rsidP="00352FF8">
            <w:pPr>
              <w:spacing w:before="144" w:after="144" w:line="288" w:lineRule="auto"/>
              <w:rPr>
                <w:rFonts w:ascii="Arial" w:hAnsi="Arial" w:cs="Arial"/>
              </w:rPr>
            </w:pPr>
            <w:proofErr w:type="spellStart"/>
            <w:r w:rsidRPr="00CC3951">
              <w:rPr>
                <w:rFonts w:ascii="Arial" w:hAnsi="Arial" w:cs="Arial"/>
              </w:rPr>
              <w:t>Gapuwiyak</w:t>
            </w:r>
            <w:proofErr w:type="spellEnd"/>
            <w:r w:rsidRPr="00CC3951">
              <w:rPr>
                <w:rFonts w:ascii="Arial" w:hAnsi="Arial" w:cs="Arial"/>
              </w:rPr>
              <w:t>-Yirrkala Region</w:t>
            </w:r>
          </w:p>
        </w:tc>
        <w:tc>
          <w:tcPr>
            <w:tcW w:w="1799" w:type="dxa"/>
          </w:tcPr>
          <w:p w14:paraId="46C584CA" w14:textId="77777777" w:rsidR="00352FF8" w:rsidRPr="00CC3951" w:rsidRDefault="00352FF8" w:rsidP="00352FF8">
            <w:pPr>
              <w:spacing w:before="144" w:after="144" w:line="288" w:lineRule="auto"/>
              <w:rPr>
                <w:rFonts w:ascii="Arial" w:hAnsi="Arial" w:cs="Arial"/>
              </w:rPr>
            </w:pPr>
            <w:r w:rsidRPr="00CC3951">
              <w:rPr>
                <w:rFonts w:ascii="Arial" w:hAnsi="Arial" w:cs="Arial"/>
              </w:rPr>
              <w:t>1,252</w:t>
            </w:r>
          </w:p>
        </w:tc>
        <w:tc>
          <w:tcPr>
            <w:tcW w:w="2409" w:type="dxa"/>
          </w:tcPr>
          <w:p w14:paraId="2284232F" w14:textId="77777777" w:rsidR="00352FF8" w:rsidRPr="00CC3951" w:rsidRDefault="00352FF8" w:rsidP="00352FF8">
            <w:pPr>
              <w:spacing w:before="144" w:after="144" w:line="288" w:lineRule="auto"/>
              <w:rPr>
                <w:rFonts w:ascii="Arial" w:hAnsi="Arial" w:cs="Arial"/>
              </w:rPr>
            </w:pPr>
            <w:r w:rsidRPr="00CC3951">
              <w:rPr>
                <w:rFonts w:ascii="Arial" w:hAnsi="Arial" w:cs="Arial"/>
              </w:rPr>
              <w:t>14,425</w:t>
            </w:r>
          </w:p>
        </w:tc>
      </w:tr>
      <w:tr w:rsidR="00352FF8" w:rsidRPr="00352FF8" w14:paraId="2B3819B7" w14:textId="77777777" w:rsidTr="00723704">
        <w:trPr>
          <w:cnfStyle w:val="000000010000" w:firstRow="0" w:lastRow="0" w:firstColumn="0" w:lastColumn="0" w:oddVBand="0" w:evenVBand="0" w:oddHBand="0" w:evenHBand="1" w:firstRowFirstColumn="0" w:firstRowLastColumn="0" w:lastRowFirstColumn="0" w:lastRowLastColumn="0"/>
        </w:trPr>
        <w:tc>
          <w:tcPr>
            <w:tcW w:w="1562" w:type="dxa"/>
          </w:tcPr>
          <w:p w14:paraId="26D5D457" w14:textId="77777777" w:rsidR="00352FF8" w:rsidRPr="00CC3951" w:rsidRDefault="00352FF8" w:rsidP="00352FF8">
            <w:pPr>
              <w:spacing w:before="144" w:after="144" w:line="288" w:lineRule="auto"/>
              <w:rPr>
                <w:rFonts w:ascii="Arial" w:hAnsi="Arial" w:cs="Arial"/>
              </w:rPr>
            </w:pPr>
            <w:r w:rsidRPr="00CC3951">
              <w:rPr>
                <w:rFonts w:ascii="Arial" w:hAnsi="Arial" w:cs="Arial"/>
              </w:rPr>
              <w:t>42</w:t>
            </w:r>
          </w:p>
        </w:tc>
        <w:tc>
          <w:tcPr>
            <w:tcW w:w="3018" w:type="dxa"/>
          </w:tcPr>
          <w:p w14:paraId="743FDEE6" w14:textId="77777777" w:rsidR="00352FF8" w:rsidRPr="00CC3951" w:rsidRDefault="00352FF8" w:rsidP="00352FF8">
            <w:pPr>
              <w:spacing w:before="144" w:after="144" w:line="288" w:lineRule="auto"/>
              <w:rPr>
                <w:rFonts w:ascii="Arial" w:hAnsi="Arial" w:cs="Arial"/>
              </w:rPr>
            </w:pPr>
            <w:r w:rsidRPr="00CC3951">
              <w:rPr>
                <w:rFonts w:ascii="Arial" w:hAnsi="Arial" w:cs="Arial"/>
              </w:rPr>
              <w:t xml:space="preserve">Groote Region </w:t>
            </w:r>
          </w:p>
        </w:tc>
        <w:tc>
          <w:tcPr>
            <w:tcW w:w="1799" w:type="dxa"/>
          </w:tcPr>
          <w:p w14:paraId="515720D4" w14:textId="77777777" w:rsidR="00352FF8" w:rsidRPr="00CC3951" w:rsidRDefault="00352FF8" w:rsidP="00352FF8">
            <w:pPr>
              <w:spacing w:before="144" w:after="144" w:line="288" w:lineRule="auto"/>
              <w:rPr>
                <w:rFonts w:ascii="Arial" w:hAnsi="Arial" w:cs="Arial"/>
              </w:rPr>
            </w:pPr>
            <w:r w:rsidRPr="00CC3951">
              <w:rPr>
                <w:rFonts w:ascii="Arial" w:hAnsi="Arial" w:cs="Arial"/>
              </w:rPr>
              <w:t>656</w:t>
            </w:r>
          </w:p>
        </w:tc>
        <w:tc>
          <w:tcPr>
            <w:tcW w:w="2409" w:type="dxa"/>
          </w:tcPr>
          <w:p w14:paraId="169347D9" w14:textId="77777777" w:rsidR="00352FF8" w:rsidRPr="00CC3951" w:rsidRDefault="00352FF8" w:rsidP="00352FF8">
            <w:pPr>
              <w:spacing w:before="144" w:after="144" w:line="288" w:lineRule="auto"/>
              <w:rPr>
                <w:rFonts w:ascii="Arial" w:hAnsi="Arial" w:cs="Arial"/>
              </w:rPr>
            </w:pPr>
            <w:r w:rsidRPr="00CC3951">
              <w:rPr>
                <w:rFonts w:ascii="Arial" w:hAnsi="Arial" w:cs="Arial"/>
              </w:rPr>
              <w:t>2,601</w:t>
            </w:r>
          </w:p>
        </w:tc>
      </w:tr>
      <w:tr w:rsidR="00352FF8" w:rsidRPr="00352FF8" w14:paraId="60CA0E09" w14:textId="77777777" w:rsidTr="00723704">
        <w:trPr>
          <w:cnfStyle w:val="000000100000" w:firstRow="0" w:lastRow="0" w:firstColumn="0" w:lastColumn="0" w:oddVBand="0" w:evenVBand="0" w:oddHBand="1" w:evenHBand="0" w:firstRowFirstColumn="0" w:firstRowLastColumn="0" w:lastRowFirstColumn="0" w:lastRowLastColumn="0"/>
        </w:trPr>
        <w:tc>
          <w:tcPr>
            <w:tcW w:w="1562" w:type="dxa"/>
          </w:tcPr>
          <w:p w14:paraId="223F38B4" w14:textId="77777777" w:rsidR="00352FF8" w:rsidRPr="00CC3951" w:rsidRDefault="00352FF8" w:rsidP="00352FF8">
            <w:pPr>
              <w:spacing w:before="144" w:after="144" w:line="288" w:lineRule="auto"/>
              <w:rPr>
                <w:rFonts w:ascii="Arial" w:hAnsi="Arial" w:cs="Arial"/>
              </w:rPr>
            </w:pPr>
            <w:r w:rsidRPr="00CC3951">
              <w:rPr>
                <w:rFonts w:ascii="Arial" w:hAnsi="Arial" w:cs="Arial"/>
              </w:rPr>
              <w:lastRenderedPageBreak/>
              <w:t>43</w:t>
            </w:r>
          </w:p>
        </w:tc>
        <w:tc>
          <w:tcPr>
            <w:tcW w:w="3018" w:type="dxa"/>
          </w:tcPr>
          <w:p w14:paraId="6E6F2635" w14:textId="77777777" w:rsidR="00352FF8" w:rsidRPr="00CC3951" w:rsidRDefault="00352FF8" w:rsidP="00352FF8">
            <w:pPr>
              <w:spacing w:before="144" w:after="144" w:line="288" w:lineRule="auto"/>
              <w:rPr>
                <w:rFonts w:ascii="Arial" w:hAnsi="Arial" w:cs="Arial"/>
              </w:rPr>
            </w:pPr>
            <w:r w:rsidRPr="00CC3951">
              <w:rPr>
                <w:rFonts w:ascii="Arial" w:hAnsi="Arial" w:cs="Arial"/>
              </w:rPr>
              <w:t xml:space="preserve">Far West Region </w:t>
            </w:r>
          </w:p>
        </w:tc>
        <w:tc>
          <w:tcPr>
            <w:tcW w:w="1799" w:type="dxa"/>
          </w:tcPr>
          <w:p w14:paraId="3919B0C5" w14:textId="77777777" w:rsidR="00352FF8" w:rsidRPr="00CC3951" w:rsidRDefault="00352FF8" w:rsidP="00352FF8">
            <w:pPr>
              <w:spacing w:before="144" w:after="144" w:line="288" w:lineRule="auto"/>
              <w:rPr>
                <w:rFonts w:ascii="Arial" w:hAnsi="Arial" w:cs="Arial"/>
              </w:rPr>
            </w:pPr>
            <w:r w:rsidRPr="00CC3951">
              <w:rPr>
                <w:rFonts w:ascii="Arial" w:hAnsi="Arial" w:cs="Arial"/>
              </w:rPr>
              <w:t>272</w:t>
            </w:r>
          </w:p>
        </w:tc>
        <w:tc>
          <w:tcPr>
            <w:tcW w:w="2409" w:type="dxa"/>
          </w:tcPr>
          <w:p w14:paraId="299F569A" w14:textId="77777777" w:rsidR="00352FF8" w:rsidRPr="00CC3951" w:rsidRDefault="00352FF8" w:rsidP="00352FF8">
            <w:pPr>
              <w:spacing w:before="144" w:after="144" w:line="288" w:lineRule="auto"/>
              <w:rPr>
                <w:rFonts w:ascii="Arial" w:hAnsi="Arial" w:cs="Arial"/>
              </w:rPr>
            </w:pPr>
            <w:r w:rsidRPr="00CC3951">
              <w:rPr>
                <w:rFonts w:ascii="Arial" w:hAnsi="Arial" w:cs="Arial"/>
              </w:rPr>
              <w:t>146,692</w:t>
            </w:r>
          </w:p>
        </w:tc>
      </w:tr>
      <w:tr w:rsidR="00352FF8" w:rsidRPr="00352FF8" w14:paraId="75B6583A" w14:textId="77777777" w:rsidTr="00723704">
        <w:trPr>
          <w:cnfStyle w:val="000000010000" w:firstRow="0" w:lastRow="0" w:firstColumn="0" w:lastColumn="0" w:oddVBand="0" w:evenVBand="0" w:oddHBand="0" w:evenHBand="1" w:firstRowFirstColumn="0" w:firstRowLastColumn="0" w:lastRowFirstColumn="0" w:lastRowLastColumn="0"/>
        </w:trPr>
        <w:tc>
          <w:tcPr>
            <w:tcW w:w="1562" w:type="dxa"/>
          </w:tcPr>
          <w:p w14:paraId="42896309" w14:textId="77777777" w:rsidR="00352FF8" w:rsidRPr="00CC3951" w:rsidRDefault="00352FF8" w:rsidP="00352FF8">
            <w:pPr>
              <w:spacing w:before="144" w:after="144" w:line="288" w:lineRule="auto"/>
              <w:rPr>
                <w:rFonts w:ascii="Arial" w:hAnsi="Arial" w:cs="Arial"/>
              </w:rPr>
            </w:pPr>
            <w:r w:rsidRPr="00CC3951">
              <w:rPr>
                <w:rFonts w:ascii="Arial" w:hAnsi="Arial" w:cs="Arial"/>
              </w:rPr>
              <w:t>44</w:t>
            </w:r>
          </w:p>
        </w:tc>
        <w:tc>
          <w:tcPr>
            <w:tcW w:w="3018" w:type="dxa"/>
          </w:tcPr>
          <w:p w14:paraId="2BA91C19" w14:textId="77777777" w:rsidR="00352FF8" w:rsidRPr="00CC3951" w:rsidRDefault="00352FF8" w:rsidP="00352FF8">
            <w:pPr>
              <w:spacing w:before="144" w:after="144" w:line="288" w:lineRule="auto"/>
              <w:rPr>
                <w:rFonts w:ascii="Arial" w:hAnsi="Arial" w:cs="Arial"/>
              </w:rPr>
            </w:pPr>
            <w:r w:rsidRPr="00CC3951">
              <w:rPr>
                <w:rFonts w:ascii="Arial" w:hAnsi="Arial" w:cs="Arial"/>
              </w:rPr>
              <w:t>Upper Darling Region</w:t>
            </w:r>
          </w:p>
        </w:tc>
        <w:tc>
          <w:tcPr>
            <w:tcW w:w="1799" w:type="dxa"/>
          </w:tcPr>
          <w:p w14:paraId="11A7BE08" w14:textId="77777777" w:rsidR="00352FF8" w:rsidRPr="00CC3951" w:rsidRDefault="00352FF8" w:rsidP="00352FF8">
            <w:pPr>
              <w:spacing w:before="144" w:after="144" w:line="288" w:lineRule="auto"/>
              <w:rPr>
                <w:rFonts w:ascii="Arial" w:hAnsi="Arial" w:cs="Arial"/>
              </w:rPr>
            </w:pPr>
            <w:r w:rsidRPr="00CC3951">
              <w:rPr>
                <w:rFonts w:ascii="Arial" w:hAnsi="Arial" w:cs="Arial"/>
              </w:rPr>
              <w:t>732</w:t>
            </w:r>
          </w:p>
        </w:tc>
        <w:tc>
          <w:tcPr>
            <w:tcW w:w="2409" w:type="dxa"/>
          </w:tcPr>
          <w:p w14:paraId="6B31EF4D" w14:textId="77777777" w:rsidR="00352FF8" w:rsidRPr="00CC3951" w:rsidRDefault="00352FF8" w:rsidP="00352FF8">
            <w:pPr>
              <w:spacing w:before="144" w:after="144" w:line="288" w:lineRule="auto"/>
              <w:rPr>
                <w:rFonts w:ascii="Arial" w:hAnsi="Arial" w:cs="Arial"/>
              </w:rPr>
            </w:pPr>
            <w:r w:rsidRPr="00CC3951">
              <w:rPr>
                <w:rFonts w:ascii="Arial" w:hAnsi="Arial" w:cs="Arial"/>
              </w:rPr>
              <w:t>106,346</w:t>
            </w:r>
          </w:p>
        </w:tc>
      </w:tr>
      <w:tr w:rsidR="00352FF8" w:rsidRPr="00352FF8" w14:paraId="5309954D" w14:textId="77777777" w:rsidTr="00723704">
        <w:trPr>
          <w:cnfStyle w:val="000000100000" w:firstRow="0" w:lastRow="0" w:firstColumn="0" w:lastColumn="0" w:oddVBand="0" w:evenVBand="0" w:oddHBand="1" w:evenHBand="0" w:firstRowFirstColumn="0" w:firstRowLastColumn="0" w:lastRowFirstColumn="0" w:lastRowLastColumn="0"/>
        </w:trPr>
        <w:tc>
          <w:tcPr>
            <w:tcW w:w="1562" w:type="dxa"/>
          </w:tcPr>
          <w:p w14:paraId="6F63A1A1" w14:textId="77777777" w:rsidR="00352FF8" w:rsidRPr="00CC3951" w:rsidRDefault="00352FF8" w:rsidP="00352FF8">
            <w:pPr>
              <w:spacing w:before="144" w:after="144" w:line="288" w:lineRule="auto"/>
              <w:rPr>
                <w:rFonts w:ascii="Arial" w:hAnsi="Arial" w:cs="Arial"/>
              </w:rPr>
            </w:pPr>
            <w:r w:rsidRPr="00CC3951">
              <w:rPr>
                <w:rFonts w:ascii="Arial" w:hAnsi="Arial" w:cs="Arial"/>
              </w:rPr>
              <w:t>45</w:t>
            </w:r>
          </w:p>
        </w:tc>
        <w:tc>
          <w:tcPr>
            <w:tcW w:w="3018" w:type="dxa"/>
          </w:tcPr>
          <w:p w14:paraId="5C3C815E" w14:textId="77777777" w:rsidR="00352FF8" w:rsidRPr="00CC3951" w:rsidRDefault="00352FF8" w:rsidP="00352FF8">
            <w:pPr>
              <w:spacing w:before="144" w:after="144" w:line="288" w:lineRule="auto"/>
              <w:rPr>
                <w:rFonts w:ascii="Arial" w:hAnsi="Arial" w:cs="Arial"/>
              </w:rPr>
            </w:pPr>
            <w:proofErr w:type="gramStart"/>
            <w:r w:rsidRPr="00CC3951">
              <w:rPr>
                <w:rFonts w:ascii="Arial" w:hAnsi="Arial" w:cs="Arial"/>
              </w:rPr>
              <w:t>South West</w:t>
            </w:r>
            <w:proofErr w:type="gramEnd"/>
            <w:r w:rsidRPr="00CC3951">
              <w:rPr>
                <w:rFonts w:ascii="Arial" w:hAnsi="Arial" w:cs="Arial"/>
              </w:rPr>
              <w:t xml:space="preserve"> Region </w:t>
            </w:r>
          </w:p>
        </w:tc>
        <w:tc>
          <w:tcPr>
            <w:tcW w:w="1799" w:type="dxa"/>
          </w:tcPr>
          <w:p w14:paraId="183BD1EF" w14:textId="77777777" w:rsidR="00352FF8" w:rsidRPr="00CC3951" w:rsidRDefault="00352FF8" w:rsidP="00352FF8">
            <w:pPr>
              <w:spacing w:before="144" w:after="144" w:line="288" w:lineRule="auto"/>
              <w:rPr>
                <w:rFonts w:ascii="Arial" w:hAnsi="Arial" w:cs="Arial"/>
              </w:rPr>
            </w:pPr>
            <w:r w:rsidRPr="00CC3951">
              <w:rPr>
                <w:rFonts w:ascii="Arial" w:hAnsi="Arial" w:cs="Arial"/>
              </w:rPr>
              <w:t>553</w:t>
            </w:r>
          </w:p>
        </w:tc>
        <w:tc>
          <w:tcPr>
            <w:tcW w:w="2409" w:type="dxa"/>
          </w:tcPr>
          <w:p w14:paraId="49F18F0C" w14:textId="77777777" w:rsidR="00352FF8" w:rsidRPr="00CC3951" w:rsidRDefault="00352FF8" w:rsidP="00352FF8">
            <w:pPr>
              <w:spacing w:before="144" w:after="144" w:line="288" w:lineRule="auto"/>
              <w:rPr>
                <w:rFonts w:ascii="Arial" w:hAnsi="Arial" w:cs="Arial"/>
              </w:rPr>
            </w:pPr>
            <w:r w:rsidRPr="00CC3951">
              <w:rPr>
                <w:rFonts w:ascii="Arial" w:hAnsi="Arial" w:cs="Arial"/>
              </w:rPr>
              <w:t>257,260</w:t>
            </w:r>
          </w:p>
        </w:tc>
      </w:tr>
      <w:tr w:rsidR="00352FF8" w:rsidRPr="00352FF8" w14:paraId="28A4A629" w14:textId="77777777" w:rsidTr="00723704">
        <w:trPr>
          <w:cnfStyle w:val="000000010000" w:firstRow="0" w:lastRow="0" w:firstColumn="0" w:lastColumn="0" w:oddVBand="0" w:evenVBand="0" w:oddHBand="0" w:evenHBand="1" w:firstRowFirstColumn="0" w:firstRowLastColumn="0" w:lastRowFirstColumn="0" w:lastRowLastColumn="0"/>
        </w:trPr>
        <w:tc>
          <w:tcPr>
            <w:tcW w:w="1562" w:type="dxa"/>
          </w:tcPr>
          <w:p w14:paraId="31B191ED" w14:textId="77777777" w:rsidR="00352FF8" w:rsidRPr="00CC3951" w:rsidRDefault="00352FF8" w:rsidP="00352FF8">
            <w:pPr>
              <w:spacing w:before="144" w:after="144" w:line="288" w:lineRule="auto"/>
              <w:rPr>
                <w:rFonts w:ascii="Arial" w:hAnsi="Arial" w:cs="Arial"/>
              </w:rPr>
            </w:pPr>
            <w:r w:rsidRPr="00CC3951">
              <w:rPr>
                <w:rFonts w:ascii="Arial" w:hAnsi="Arial" w:cs="Arial"/>
              </w:rPr>
              <w:t>46</w:t>
            </w:r>
          </w:p>
        </w:tc>
        <w:tc>
          <w:tcPr>
            <w:tcW w:w="3018" w:type="dxa"/>
          </w:tcPr>
          <w:p w14:paraId="0437FA9B" w14:textId="77777777" w:rsidR="00352FF8" w:rsidRPr="00CC3951" w:rsidRDefault="00352FF8" w:rsidP="00352FF8">
            <w:pPr>
              <w:spacing w:before="144" w:after="144" w:line="288" w:lineRule="auto"/>
              <w:rPr>
                <w:rFonts w:ascii="Arial" w:hAnsi="Arial" w:cs="Arial"/>
              </w:rPr>
            </w:pPr>
            <w:r w:rsidRPr="00CC3951">
              <w:rPr>
                <w:rFonts w:ascii="Arial" w:hAnsi="Arial" w:cs="Arial"/>
              </w:rPr>
              <w:t>Central West Region</w:t>
            </w:r>
          </w:p>
        </w:tc>
        <w:tc>
          <w:tcPr>
            <w:tcW w:w="1799" w:type="dxa"/>
          </w:tcPr>
          <w:p w14:paraId="7295C70D" w14:textId="77777777" w:rsidR="00352FF8" w:rsidRPr="00CC3951" w:rsidRDefault="00352FF8" w:rsidP="00352FF8">
            <w:pPr>
              <w:spacing w:before="144" w:after="144" w:line="288" w:lineRule="auto"/>
              <w:rPr>
                <w:rFonts w:ascii="Arial" w:hAnsi="Arial" w:cs="Arial"/>
              </w:rPr>
            </w:pPr>
            <w:r w:rsidRPr="00CC3951">
              <w:rPr>
                <w:rFonts w:ascii="Arial" w:hAnsi="Arial" w:cs="Arial"/>
              </w:rPr>
              <w:t>306</w:t>
            </w:r>
          </w:p>
        </w:tc>
        <w:tc>
          <w:tcPr>
            <w:tcW w:w="2409" w:type="dxa"/>
          </w:tcPr>
          <w:p w14:paraId="77022725" w14:textId="77777777" w:rsidR="00352FF8" w:rsidRPr="00CC3951" w:rsidRDefault="00352FF8" w:rsidP="00352FF8">
            <w:pPr>
              <w:spacing w:before="144" w:after="144" w:line="288" w:lineRule="auto"/>
              <w:rPr>
                <w:rFonts w:ascii="Arial" w:hAnsi="Arial" w:cs="Arial"/>
              </w:rPr>
            </w:pPr>
            <w:r w:rsidRPr="00CC3951">
              <w:rPr>
                <w:rFonts w:ascii="Arial" w:hAnsi="Arial" w:cs="Arial"/>
              </w:rPr>
              <w:t>335,078</w:t>
            </w:r>
          </w:p>
        </w:tc>
      </w:tr>
      <w:tr w:rsidR="00352FF8" w:rsidRPr="00352FF8" w14:paraId="4BDF8FB6" w14:textId="77777777" w:rsidTr="00723704">
        <w:trPr>
          <w:cnfStyle w:val="000000100000" w:firstRow="0" w:lastRow="0" w:firstColumn="0" w:lastColumn="0" w:oddVBand="0" w:evenVBand="0" w:oddHBand="1" w:evenHBand="0" w:firstRowFirstColumn="0" w:firstRowLastColumn="0" w:lastRowFirstColumn="0" w:lastRowLastColumn="0"/>
        </w:trPr>
        <w:tc>
          <w:tcPr>
            <w:tcW w:w="1562" w:type="dxa"/>
          </w:tcPr>
          <w:p w14:paraId="4F874624" w14:textId="77777777" w:rsidR="00352FF8" w:rsidRPr="00CC3951" w:rsidRDefault="00352FF8" w:rsidP="00352FF8">
            <w:pPr>
              <w:spacing w:before="144" w:after="144" w:line="288" w:lineRule="auto"/>
              <w:rPr>
                <w:rFonts w:ascii="Arial" w:hAnsi="Arial" w:cs="Arial"/>
              </w:rPr>
            </w:pPr>
            <w:r w:rsidRPr="00CC3951">
              <w:rPr>
                <w:rFonts w:ascii="Arial" w:hAnsi="Arial" w:cs="Arial"/>
              </w:rPr>
              <w:t>47</w:t>
            </w:r>
          </w:p>
        </w:tc>
        <w:tc>
          <w:tcPr>
            <w:tcW w:w="3018" w:type="dxa"/>
          </w:tcPr>
          <w:p w14:paraId="139AA55A" w14:textId="77777777" w:rsidR="00352FF8" w:rsidRPr="00CC3951" w:rsidRDefault="00352FF8" w:rsidP="00352FF8">
            <w:pPr>
              <w:spacing w:before="144" w:after="144" w:line="288" w:lineRule="auto"/>
              <w:rPr>
                <w:rFonts w:ascii="Arial" w:hAnsi="Arial" w:cs="Arial"/>
              </w:rPr>
            </w:pPr>
            <w:r w:rsidRPr="00CC3951">
              <w:rPr>
                <w:rFonts w:ascii="Arial" w:hAnsi="Arial" w:cs="Arial"/>
              </w:rPr>
              <w:t xml:space="preserve">Cloncurry Region </w:t>
            </w:r>
          </w:p>
        </w:tc>
        <w:tc>
          <w:tcPr>
            <w:tcW w:w="1799" w:type="dxa"/>
          </w:tcPr>
          <w:p w14:paraId="2EC6321B" w14:textId="77777777" w:rsidR="00352FF8" w:rsidRPr="00CC3951" w:rsidRDefault="00352FF8" w:rsidP="00352FF8">
            <w:pPr>
              <w:spacing w:before="144" w:after="144" w:line="288" w:lineRule="auto"/>
              <w:rPr>
                <w:rFonts w:ascii="Arial" w:hAnsi="Arial" w:cs="Arial"/>
              </w:rPr>
            </w:pPr>
            <w:r w:rsidRPr="00CC3951">
              <w:rPr>
                <w:rFonts w:ascii="Arial" w:hAnsi="Arial" w:cs="Arial"/>
              </w:rPr>
              <w:t>333</w:t>
            </w:r>
          </w:p>
        </w:tc>
        <w:tc>
          <w:tcPr>
            <w:tcW w:w="2409" w:type="dxa"/>
          </w:tcPr>
          <w:p w14:paraId="047D096F" w14:textId="77777777" w:rsidR="00352FF8" w:rsidRPr="00CC3951" w:rsidRDefault="00352FF8" w:rsidP="00352FF8">
            <w:pPr>
              <w:spacing w:before="144" w:after="144" w:line="288" w:lineRule="auto"/>
              <w:rPr>
                <w:rFonts w:ascii="Arial" w:hAnsi="Arial" w:cs="Arial"/>
              </w:rPr>
            </w:pPr>
            <w:r w:rsidRPr="00CC3951">
              <w:rPr>
                <w:rFonts w:ascii="Arial" w:hAnsi="Arial" w:cs="Arial"/>
              </w:rPr>
              <w:t>134,364</w:t>
            </w:r>
          </w:p>
        </w:tc>
      </w:tr>
      <w:tr w:rsidR="00352FF8" w:rsidRPr="00352FF8" w14:paraId="3A4422A3" w14:textId="77777777" w:rsidTr="00723704">
        <w:trPr>
          <w:cnfStyle w:val="000000010000" w:firstRow="0" w:lastRow="0" w:firstColumn="0" w:lastColumn="0" w:oddVBand="0" w:evenVBand="0" w:oddHBand="0" w:evenHBand="1" w:firstRowFirstColumn="0" w:firstRowLastColumn="0" w:lastRowFirstColumn="0" w:lastRowLastColumn="0"/>
        </w:trPr>
        <w:tc>
          <w:tcPr>
            <w:tcW w:w="1562" w:type="dxa"/>
          </w:tcPr>
          <w:p w14:paraId="5A990F49" w14:textId="77777777" w:rsidR="00352FF8" w:rsidRPr="00CC3951" w:rsidRDefault="00352FF8" w:rsidP="00352FF8">
            <w:pPr>
              <w:spacing w:before="144" w:after="144" w:line="288" w:lineRule="auto"/>
              <w:rPr>
                <w:rFonts w:ascii="Arial" w:hAnsi="Arial" w:cs="Arial"/>
              </w:rPr>
            </w:pPr>
            <w:r w:rsidRPr="00CC3951">
              <w:rPr>
                <w:rFonts w:ascii="Arial" w:hAnsi="Arial" w:cs="Arial"/>
              </w:rPr>
              <w:t>48</w:t>
            </w:r>
          </w:p>
        </w:tc>
        <w:tc>
          <w:tcPr>
            <w:tcW w:w="3018" w:type="dxa"/>
          </w:tcPr>
          <w:p w14:paraId="3CEC3903" w14:textId="77777777" w:rsidR="00352FF8" w:rsidRPr="00CC3951" w:rsidRDefault="00352FF8" w:rsidP="00352FF8">
            <w:pPr>
              <w:spacing w:before="144" w:after="144" w:line="288" w:lineRule="auto"/>
              <w:rPr>
                <w:rFonts w:ascii="Arial" w:hAnsi="Arial" w:cs="Arial"/>
              </w:rPr>
            </w:pPr>
            <w:r w:rsidRPr="00CC3951">
              <w:rPr>
                <w:rFonts w:ascii="Arial" w:hAnsi="Arial" w:cs="Arial"/>
              </w:rPr>
              <w:t>West Isa/</w:t>
            </w:r>
            <w:proofErr w:type="spellStart"/>
            <w:r w:rsidRPr="00CC3951">
              <w:rPr>
                <w:rFonts w:ascii="Arial" w:hAnsi="Arial" w:cs="Arial"/>
              </w:rPr>
              <w:t>Alpurrurulam</w:t>
            </w:r>
            <w:proofErr w:type="spellEnd"/>
            <w:r w:rsidRPr="00CC3951">
              <w:rPr>
                <w:rFonts w:ascii="Arial" w:hAnsi="Arial" w:cs="Arial"/>
              </w:rPr>
              <w:t xml:space="preserve"> Region</w:t>
            </w:r>
          </w:p>
        </w:tc>
        <w:tc>
          <w:tcPr>
            <w:tcW w:w="1799" w:type="dxa"/>
          </w:tcPr>
          <w:p w14:paraId="4D540B98" w14:textId="77777777" w:rsidR="00352FF8" w:rsidRPr="00CC3951" w:rsidRDefault="00352FF8" w:rsidP="00352FF8">
            <w:pPr>
              <w:spacing w:before="144" w:after="144" w:line="288" w:lineRule="auto"/>
              <w:rPr>
                <w:rFonts w:ascii="Arial" w:hAnsi="Arial" w:cs="Arial"/>
              </w:rPr>
            </w:pPr>
            <w:r w:rsidRPr="00CC3951">
              <w:rPr>
                <w:rFonts w:ascii="Arial" w:hAnsi="Arial" w:cs="Arial"/>
              </w:rPr>
              <w:t>270</w:t>
            </w:r>
          </w:p>
        </w:tc>
        <w:tc>
          <w:tcPr>
            <w:tcW w:w="2409" w:type="dxa"/>
          </w:tcPr>
          <w:p w14:paraId="2C4DA874" w14:textId="77777777" w:rsidR="00352FF8" w:rsidRPr="00CC3951" w:rsidRDefault="00352FF8" w:rsidP="00352FF8">
            <w:pPr>
              <w:spacing w:before="144" w:after="144" w:line="288" w:lineRule="auto"/>
              <w:rPr>
                <w:rFonts w:ascii="Arial" w:hAnsi="Arial" w:cs="Arial"/>
              </w:rPr>
            </w:pPr>
            <w:r w:rsidRPr="00CC3951">
              <w:rPr>
                <w:rFonts w:ascii="Arial" w:hAnsi="Arial" w:cs="Arial"/>
              </w:rPr>
              <w:t>122,098</w:t>
            </w:r>
          </w:p>
        </w:tc>
      </w:tr>
      <w:tr w:rsidR="00352FF8" w:rsidRPr="00352FF8" w14:paraId="0652EB03" w14:textId="77777777" w:rsidTr="00723704">
        <w:trPr>
          <w:cnfStyle w:val="000000100000" w:firstRow="0" w:lastRow="0" w:firstColumn="0" w:lastColumn="0" w:oddVBand="0" w:evenVBand="0" w:oddHBand="1" w:evenHBand="0" w:firstRowFirstColumn="0" w:firstRowLastColumn="0" w:lastRowFirstColumn="0" w:lastRowLastColumn="0"/>
        </w:trPr>
        <w:tc>
          <w:tcPr>
            <w:tcW w:w="1562" w:type="dxa"/>
          </w:tcPr>
          <w:p w14:paraId="62F19F67" w14:textId="77777777" w:rsidR="00352FF8" w:rsidRPr="00CC3951" w:rsidRDefault="00352FF8" w:rsidP="00352FF8">
            <w:pPr>
              <w:spacing w:before="144" w:after="144" w:line="288" w:lineRule="auto"/>
              <w:rPr>
                <w:rFonts w:ascii="Arial" w:hAnsi="Arial" w:cs="Arial"/>
              </w:rPr>
            </w:pPr>
            <w:r w:rsidRPr="00CC3951">
              <w:rPr>
                <w:rFonts w:ascii="Arial" w:hAnsi="Arial" w:cs="Arial"/>
              </w:rPr>
              <w:t>49</w:t>
            </w:r>
          </w:p>
        </w:tc>
        <w:tc>
          <w:tcPr>
            <w:tcW w:w="3018" w:type="dxa"/>
          </w:tcPr>
          <w:p w14:paraId="6A7D2A9A" w14:textId="77777777" w:rsidR="00352FF8" w:rsidRPr="00CC3951" w:rsidRDefault="00352FF8" w:rsidP="00352FF8">
            <w:pPr>
              <w:spacing w:before="144" w:after="144" w:line="288" w:lineRule="auto"/>
              <w:rPr>
                <w:rFonts w:ascii="Arial" w:hAnsi="Arial" w:cs="Arial"/>
              </w:rPr>
            </w:pPr>
            <w:r w:rsidRPr="00CC3951">
              <w:rPr>
                <w:rFonts w:ascii="Arial" w:hAnsi="Arial" w:cs="Arial"/>
              </w:rPr>
              <w:t>Doomadgee Region</w:t>
            </w:r>
          </w:p>
        </w:tc>
        <w:tc>
          <w:tcPr>
            <w:tcW w:w="1799" w:type="dxa"/>
          </w:tcPr>
          <w:p w14:paraId="5ED83D45" w14:textId="77777777" w:rsidR="00352FF8" w:rsidRPr="00CC3951" w:rsidRDefault="00352FF8" w:rsidP="00352FF8">
            <w:pPr>
              <w:spacing w:before="144" w:after="144" w:line="288" w:lineRule="auto"/>
              <w:rPr>
                <w:rFonts w:ascii="Arial" w:hAnsi="Arial" w:cs="Arial"/>
              </w:rPr>
            </w:pPr>
            <w:r w:rsidRPr="00CC3951">
              <w:rPr>
                <w:rFonts w:ascii="Arial" w:hAnsi="Arial" w:cs="Arial"/>
              </w:rPr>
              <w:t>386</w:t>
            </w:r>
          </w:p>
        </w:tc>
        <w:tc>
          <w:tcPr>
            <w:tcW w:w="2409" w:type="dxa"/>
          </w:tcPr>
          <w:p w14:paraId="28B36C6A" w14:textId="77777777" w:rsidR="00352FF8" w:rsidRPr="00CC3951" w:rsidRDefault="00352FF8" w:rsidP="00352FF8">
            <w:pPr>
              <w:spacing w:before="144" w:after="144" w:line="288" w:lineRule="auto"/>
              <w:rPr>
                <w:rFonts w:ascii="Arial" w:hAnsi="Arial" w:cs="Arial"/>
              </w:rPr>
            </w:pPr>
            <w:r w:rsidRPr="00CC3951">
              <w:rPr>
                <w:rFonts w:ascii="Arial" w:hAnsi="Arial" w:cs="Arial"/>
              </w:rPr>
              <w:t>33,821</w:t>
            </w:r>
          </w:p>
        </w:tc>
      </w:tr>
      <w:tr w:rsidR="00352FF8" w:rsidRPr="00352FF8" w14:paraId="34F0B60E" w14:textId="77777777" w:rsidTr="00723704">
        <w:trPr>
          <w:cnfStyle w:val="000000010000" w:firstRow="0" w:lastRow="0" w:firstColumn="0" w:lastColumn="0" w:oddVBand="0" w:evenVBand="0" w:oddHBand="0" w:evenHBand="1" w:firstRowFirstColumn="0" w:firstRowLastColumn="0" w:lastRowFirstColumn="0" w:lastRowLastColumn="0"/>
        </w:trPr>
        <w:tc>
          <w:tcPr>
            <w:tcW w:w="1562" w:type="dxa"/>
          </w:tcPr>
          <w:p w14:paraId="360E9706" w14:textId="77777777" w:rsidR="00352FF8" w:rsidRPr="00CC3951" w:rsidRDefault="00352FF8" w:rsidP="00352FF8">
            <w:pPr>
              <w:spacing w:before="144" w:after="144" w:line="288" w:lineRule="auto"/>
              <w:rPr>
                <w:rFonts w:ascii="Arial" w:hAnsi="Arial" w:cs="Arial"/>
              </w:rPr>
            </w:pPr>
            <w:r w:rsidRPr="00CC3951">
              <w:rPr>
                <w:rFonts w:ascii="Arial" w:hAnsi="Arial" w:cs="Arial"/>
              </w:rPr>
              <w:t>50</w:t>
            </w:r>
          </w:p>
        </w:tc>
        <w:tc>
          <w:tcPr>
            <w:tcW w:w="3018" w:type="dxa"/>
          </w:tcPr>
          <w:p w14:paraId="68C49F36" w14:textId="77777777" w:rsidR="00352FF8" w:rsidRPr="00CC3951" w:rsidRDefault="00352FF8" w:rsidP="00352FF8">
            <w:pPr>
              <w:spacing w:before="144" w:after="144" w:line="288" w:lineRule="auto"/>
              <w:rPr>
                <w:rFonts w:ascii="Arial" w:hAnsi="Arial" w:cs="Arial"/>
              </w:rPr>
            </w:pPr>
            <w:r w:rsidRPr="00CC3951">
              <w:rPr>
                <w:rFonts w:ascii="Arial" w:hAnsi="Arial" w:cs="Arial"/>
              </w:rPr>
              <w:t>Palm Island</w:t>
            </w:r>
          </w:p>
        </w:tc>
        <w:tc>
          <w:tcPr>
            <w:tcW w:w="1799" w:type="dxa"/>
          </w:tcPr>
          <w:p w14:paraId="5A1CD93F" w14:textId="77777777" w:rsidR="00352FF8" w:rsidRPr="00CC3951" w:rsidRDefault="00352FF8" w:rsidP="00352FF8">
            <w:pPr>
              <w:spacing w:before="144" w:after="144" w:line="288" w:lineRule="auto"/>
              <w:rPr>
                <w:rFonts w:ascii="Arial" w:hAnsi="Arial" w:cs="Arial"/>
              </w:rPr>
            </w:pPr>
            <w:r w:rsidRPr="00CC3951">
              <w:rPr>
                <w:rFonts w:ascii="Arial" w:hAnsi="Arial" w:cs="Arial"/>
              </w:rPr>
              <w:t>607</w:t>
            </w:r>
          </w:p>
        </w:tc>
        <w:tc>
          <w:tcPr>
            <w:tcW w:w="2409" w:type="dxa"/>
          </w:tcPr>
          <w:p w14:paraId="1FC71EAE" w14:textId="77777777" w:rsidR="00352FF8" w:rsidRPr="00CC3951" w:rsidRDefault="00352FF8" w:rsidP="00352FF8">
            <w:pPr>
              <w:spacing w:before="144" w:after="144" w:line="288" w:lineRule="auto"/>
              <w:rPr>
                <w:rFonts w:ascii="Arial" w:hAnsi="Arial" w:cs="Arial"/>
              </w:rPr>
            </w:pPr>
            <w:r w:rsidRPr="00CC3951">
              <w:rPr>
                <w:rFonts w:ascii="Arial" w:hAnsi="Arial" w:cs="Arial"/>
              </w:rPr>
              <w:t>71</w:t>
            </w:r>
          </w:p>
        </w:tc>
      </w:tr>
      <w:tr w:rsidR="00352FF8" w:rsidRPr="00352FF8" w14:paraId="088BBF40" w14:textId="77777777" w:rsidTr="00723704">
        <w:trPr>
          <w:cnfStyle w:val="000000100000" w:firstRow="0" w:lastRow="0" w:firstColumn="0" w:lastColumn="0" w:oddVBand="0" w:evenVBand="0" w:oddHBand="1" w:evenHBand="0" w:firstRowFirstColumn="0" w:firstRowLastColumn="0" w:lastRowFirstColumn="0" w:lastRowLastColumn="0"/>
        </w:trPr>
        <w:tc>
          <w:tcPr>
            <w:tcW w:w="1562" w:type="dxa"/>
          </w:tcPr>
          <w:p w14:paraId="1184FD72" w14:textId="77777777" w:rsidR="00352FF8" w:rsidRPr="00CC3951" w:rsidRDefault="00352FF8" w:rsidP="00352FF8">
            <w:pPr>
              <w:spacing w:before="144" w:after="144" w:line="288" w:lineRule="auto"/>
              <w:rPr>
                <w:rFonts w:ascii="Arial" w:hAnsi="Arial" w:cs="Arial"/>
              </w:rPr>
            </w:pPr>
            <w:r w:rsidRPr="00CC3951">
              <w:rPr>
                <w:rFonts w:ascii="Arial" w:hAnsi="Arial" w:cs="Arial"/>
              </w:rPr>
              <w:t>51</w:t>
            </w:r>
          </w:p>
        </w:tc>
        <w:tc>
          <w:tcPr>
            <w:tcW w:w="3018" w:type="dxa"/>
          </w:tcPr>
          <w:p w14:paraId="35FBC765" w14:textId="77777777" w:rsidR="00352FF8" w:rsidRPr="00CC3951" w:rsidRDefault="00352FF8" w:rsidP="00352FF8">
            <w:pPr>
              <w:spacing w:before="144" w:after="144" w:line="288" w:lineRule="auto"/>
              <w:rPr>
                <w:rFonts w:ascii="Arial" w:hAnsi="Arial" w:cs="Arial"/>
              </w:rPr>
            </w:pPr>
            <w:r w:rsidRPr="00CC3951">
              <w:rPr>
                <w:rFonts w:ascii="Arial" w:hAnsi="Arial" w:cs="Arial"/>
              </w:rPr>
              <w:t>Wellesley Region</w:t>
            </w:r>
          </w:p>
        </w:tc>
        <w:tc>
          <w:tcPr>
            <w:tcW w:w="1799" w:type="dxa"/>
          </w:tcPr>
          <w:p w14:paraId="171D4463" w14:textId="77777777" w:rsidR="00352FF8" w:rsidRPr="00CC3951" w:rsidRDefault="00352FF8" w:rsidP="00352FF8">
            <w:pPr>
              <w:spacing w:before="144" w:after="144" w:line="288" w:lineRule="auto"/>
              <w:rPr>
                <w:rFonts w:ascii="Arial" w:hAnsi="Arial" w:cs="Arial"/>
              </w:rPr>
            </w:pPr>
            <w:r w:rsidRPr="00CC3951">
              <w:rPr>
                <w:rFonts w:ascii="Arial" w:hAnsi="Arial" w:cs="Arial"/>
              </w:rPr>
              <w:t>300</w:t>
            </w:r>
          </w:p>
        </w:tc>
        <w:tc>
          <w:tcPr>
            <w:tcW w:w="2409" w:type="dxa"/>
          </w:tcPr>
          <w:p w14:paraId="58D54382" w14:textId="77777777" w:rsidR="00352FF8" w:rsidRPr="00CC3951" w:rsidRDefault="00352FF8" w:rsidP="00352FF8">
            <w:pPr>
              <w:spacing w:before="144" w:after="144" w:line="288" w:lineRule="auto"/>
              <w:rPr>
                <w:rFonts w:ascii="Arial" w:hAnsi="Arial" w:cs="Arial"/>
              </w:rPr>
            </w:pPr>
            <w:r w:rsidRPr="00CC3951">
              <w:rPr>
                <w:rFonts w:ascii="Arial" w:hAnsi="Arial" w:cs="Arial"/>
              </w:rPr>
              <w:t>1,253</w:t>
            </w:r>
          </w:p>
        </w:tc>
      </w:tr>
      <w:tr w:rsidR="00352FF8" w:rsidRPr="00352FF8" w14:paraId="721E0EAE" w14:textId="77777777" w:rsidTr="00723704">
        <w:trPr>
          <w:cnfStyle w:val="000000010000" w:firstRow="0" w:lastRow="0" w:firstColumn="0" w:lastColumn="0" w:oddVBand="0" w:evenVBand="0" w:oddHBand="0" w:evenHBand="1" w:firstRowFirstColumn="0" w:firstRowLastColumn="0" w:lastRowFirstColumn="0" w:lastRowLastColumn="0"/>
        </w:trPr>
        <w:tc>
          <w:tcPr>
            <w:tcW w:w="1562" w:type="dxa"/>
          </w:tcPr>
          <w:p w14:paraId="7434B8BD" w14:textId="77777777" w:rsidR="00352FF8" w:rsidRPr="00CC3951" w:rsidRDefault="00352FF8" w:rsidP="00352FF8">
            <w:pPr>
              <w:spacing w:before="144" w:after="144" w:line="288" w:lineRule="auto"/>
              <w:rPr>
                <w:rFonts w:ascii="Arial" w:hAnsi="Arial" w:cs="Arial"/>
              </w:rPr>
            </w:pPr>
            <w:r w:rsidRPr="00CC3951">
              <w:rPr>
                <w:rFonts w:ascii="Arial" w:hAnsi="Arial" w:cs="Arial"/>
              </w:rPr>
              <w:t>52</w:t>
            </w:r>
          </w:p>
        </w:tc>
        <w:tc>
          <w:tcPr>
            <w:tcW w:w="3018" w:type="dxa"/>
          </w:tcPr>
          <w:p w14:paraId="25A0173C" w14:textId="77777777" w:rsidR="00352FF8" w:rsidRPr="00CC3951" w:rsidRDefault="00352FF8" w:rsidP="00352FF8">
            <w:pPr>
              <w:spacing w:before="144" w:after="144" w:line="288" w:lineRule="auto"/>
              <w:rPr>
                <w:rFonts w:ascii="Arial" w:hAnsi="Arial" w:cs="Arial"/>
              </w:rPr>
            </w:pPr>
            <w:r w:rsidRPr="00CC3951">
              <w:rPr>
                <w:rFonts w:ascii="Arial" w:hAnsi="Arial" w:cs="Arial"/>
              </w:rPr>
              <w:t>Western Tablelands Region</w:t>
            </w:r>
          </w:p>
        </w:tc>
        <w:tc>
          <w:tcPr>
            <w:tcW w:w="1799" w:type="dxa"/>
          </w:tcPr>
          <w:p w14:paraId="09A813EB" w14:textId="77777777" w:rsidR="00352FF8" w:rsidRPr="00CC3951" w:rsidRDefault="00352FF8" w:rsidP="00352FF8">
            <w:pPr>
              <w:spacing w:before="144" w:after="144" w:line="288" w:lineRule="auto"/>
              <w:rPr>
                <w:rFonts w:ascii="Arial" w:hAnsi="Arial" w:cs="Arial"/>
              </w:rPr>
            </w:pPr>
            <w:r w:rsidRPr="00CC3951">
              <w:rPr>
                <w:rFonts w:ascii="Arial" w:hAnsi="Arial" w:cs="Arial"/>
              </w:rPr>
              <w:t>978</w:t>
            </w:r>
          </w:p>
        </w:tc>
        <w:tc>
          <w:tcPr>
            <w:tcW w:w="2409" w:type="dxa"/>
          </w:tcPr>
          <w:p w14:paraId="1010DDEA" w14:textId="77777777" w:rsidR="00352FF8" w:rsidRPr="00CC3951" w:rsidRDefault="00352FF8" w:rsidP="00352FF8">
            <w:pPr>
              <w:spacing w:before="144" w:after="144" w:line="288" w:lineRule="auto"/>
              <w:rPr>
                <w:rFonts w:ascii="Arial" w:hAnsi="Arial" w:cs="Arial"/>
              </w:rPr>
            </w:pPr>
            <w:r w:rsidRPr="00CC3951">
              <w:rPr>
                <w:rFonts w:ascii="Arial" w:hAnsi="Arial" w:cs="Arial"/>
              </w:rPr>
              <w:t>92,489</w:t>
            </w:r>
          </w:p>
        </w:tc>
      </w:tr>
      <w:tr w:rsidR="00352FF8" w:rsidRPr="00352FF8" w14:paraId="48600F74" w14:textId="77777777" w:rsidTr="00723704">
        <w:trPr>
          <w:cnfStyle w:val="000000100000" w:firstRow="0" w:lastRow="0" w:firstColumn="0" w:lastColumn="0" w:oddVBand="0" w:evenVBand="0" w:oddHBand="1" w:evenHBand="0" w:firstRowFirstColumn="0" w:firstRowLastColumn="0" w:lastRowFirstColumn="0" w:lastRowLastColumn="0"/>
        </w:trPr>
        <w:tc>
          <w:tcPr>
            <w:tcW w:w="1562" w:type="dxa"/>
          </w:tcPr>
          <w:p w14:paraId="06261DA7" w14:textId="77777777" w:rsidR="00352FF8" w:rsidRPr="00CC3951" w:rsidRDefault="00352FF8" w:rsidP="00352FF8">
            <w:pPr>
              <w:spacing w:before="144" w:after="144" w:line="288" w:lineRule="auto"/>
              <w:rPr>
                <w:rFonts w:ascii="Arial" w:hAnsi="Arial" w:cs="Arial"/>
              </w:rPr>
            </w:pPr>
            <w:r w:rsidRPr="00CC3951">
              <w:rPr>
                <w:rFonts w:ascii="Arial" w:hAnsi="Arial" w:cs="Arial"/>
              </w:rPr>
              <w:t>53</w:t>
            </w:r>
          </w:p>
        </w:tc>
        <w:tc>
          <w:tcPr>
            <w:tcW w:w="3018" w:type="dxa"/>
          </w:tcPr>
          <w:p w14:paraId="7F4C4DA1" w14:textId="77777777" w:rsidR="00352FF8" w:rsidRPr="00CC3951" w:rsidRDefault="00352FF8" w:rsidP="00352FF8">
            <w:pPr>
              <w:spacing w:before="144" w:after="144" w:line="288" w:lineRule="auto"/>
              <w:rPr>
                <w:rFonts w:ascii="Arial" w:hAnsi="Arial" w:cs="Arial"/>
              </w:rPr>
            </w:pPr>
            <w:r w:rsidRPr="00CC3951">
              <w:rPr>
                <w:rFonts w:ascii="Arial" w:hAnsi="Arial" w:cs="Arial"/>
              </w:rPr>
              <w:t>Carpentaria Region</w:t>
            </w:r>
          </w:p>
        </w:tc>
        <w:tc>
          <w:tcPr>
            <w:tcW w:w="1799" w:type="dxa"/>
          </w:tcPr>
          <w:p w14:paraId="2D4B2202" w14:textId="77777777" w:rsidR="00352FF8" w:rsidRPr="00CC3951" w:rsidRDefault="00352FF8" w:rsidP="00352FF8">
            <w:pPr>
              <w:spacing w:before="144" w:after="144" w:line="288" w:lineRule="auto"/>
              <w:rPr>
                <w:rFonts w:ascii="Arial" w:hAnsi="Arial" w:cs="Arial"/>
              </w:rPr>
            </w:pPr>
            <w:r w:rsidRPr="00CC3951">
              <w:rPr>
                <w:rFonts w:ascii="Arial" w:hAnsi="Arial" w:cs="Arial"/>
              </w:rPr>
              <w:t>384</w:t>
            </w:r>
          </w:p>
        </w:tc>
        <w:tc>
          <w:tcPr>
            <w:tcW w:w="2409" w:type="dxa"/>
          </w:tcPr>
          <w:p w14:paraId="36647EC5" w14:textId="77777777" w:rsidR="00352FF8" w:rsidRPr="00CC3951" w:rsidRDefault="00352FF8" w:rsidP="00352FF8">
            <w:pPr>
              <w:spacing w:before="144" w:after="144" w:line="288" w:lineRule="auto"/>
              <w:rPr>
                <w:rFonts w:ascii="Arial" w:hAnsi="Arial" w:cs="Arial"/>
              </w:rPr>
            </w:pPr>
            <w:r w:rsidRPr="00CC3951">
              <w:rPr>
                <w:rFonts w:ascii="Arial" w:hAnsi="Arial" w:cs="Arial"/>
              </w:rPr>
              <w:t>105,900</w:t>
            </w:r>
          </w:p>
        </w:tc>
      </w:tr>
      <w:tr w:rsidR="00352FF8" w:rsidRPr="00352FF8" w14:paraId="717C62B2" w14:textId="77777777" w:rsidTr="00723704">
        <w:trPr>
          <w:cnfStyle w:val="000000010000" w:firstRow="0" w:lastRow="0" w:firstColumn="0" w:lastColumn="0" w:oddVBand="0" w:evenVBand="0" w:oddHBand="0" w:evenHBand="1" w:firstRowFirstColumn="0" w:firstRowLastColumn="0" w:lastRowFirstColumn="0" w:lastRowLastColumn="0"/>
        </w:trPr>
        <w:tc>
          <w:tcPr>
            <w:tcW w:w="1562" w:type="dxa"/>
          </w:tcPr>
          <w:p w14:paraId="283D9E59" w14:textId="77777777" w:rsidR="00352FF8" w:rsidRPr="00CC3951" w:rsidRDefault="00352FF8" w:rsidP="00352FF8">
            <w:pPr>
              <w:spacing w:before="144" w:after="144" w:line="288" w:lineRule="auto"/>
              <w:rPr>
                <w:rFonts w:ascii="Arial" w:hAnsi="Arial" w:cs="Arial"/>
              </w:rPr>
            </w:pPr>
            <w:r w:rsidRPr="00CC3951">
              <w:rPr>
                <w:rFonts w:ascii="Arial" w:hAnsi="Arial" w:cs="Arial"/>
              </w:rPr>
              <w:t>54</w:t>
            </w:r>
          </w:p>
        </w:tc>
        <w:tc>
          <w:tcPr>
            <w:tcW w:w="3018" w:type="dxa"/>
          </w:tcPr>
          <w:p w14:paraId="5EF08190" w14:textId="77777777" w:rsidR="00352FF8" w:rsidRPr="00CC3951" w:rsidRDefault="00352FF8" w:rsidP="00352FF8">
            <w:pPr>
              <w:spacing w:before="144" w:after="144" w:line="288" w:lineRule="auto"/>
              <w:rPr>
                <w:rFonts w:ascii="Arial" w:hAnsi="Arial" w:cs="Arial"/>
              </w:rPr>
            </w:pPr>
            <w:r w:rsidRPr="00CC3951">
              <w:rPr>
                <w:rFonts w:ascii="Arial" w:hAnsi="Arial" w:cs="Arial"/>
              </w:rPr>
              <w:t>Cook Region</w:t>
            </w:r>
          </w:p>
        </w:tc>
        <w:tc>
          <w:tcPr>
            <w:tcW w:w="1799" w:type="dxa"/>
          </w:tcPr>
          <w:p w14:paraId="4BA76B38" w14:textId="77777777" w:rsidR="00352FF8" w:rsidRPr="00CC3951" w:rsidRDefault="00352FF8" w:rsidP="00352FF8">
            <w:pPr>
              <w:spacing w:before="144" w:after="144" w:line="288" w:lineRule="auto"/>
              <w:rPr>
                <w:rFonts w:ascii="Arial" w:hAnsi="Arial" w:cs="Arial"/>
              </w:rPr>
            </w:pPr>
            <w:r w:rsidRPr="00CC3951">
              <w:rPr>
                <w:rFonts w:ascii="Arial" w:hAnsi="Arial" w:cs="Arial"/>
              </w:rPr>
              <w:t>937</w:t>
            </w:r>
          </w:p>
        </w:tc>
        <w:tc>
          <w:tcPr>
            <w:tcW w:w="2409" w:type="dxa"/>
          </w:tcPr>
          <w:p w14:paraId="70C9317C" w14:textId="77777777" w:rsidR="00352FF8" w:rsidRPr="00CC3951" w:rsidRDefault="00352FF8" w:rsidP="00352FF8">
            <w:pPr>
              <w:spacing w:before="144" w:after="144" w:line="288" w:lineRule="auto"/>
              <w:rPr>
                <w:rFonts w:ascii="Arial" w:hAnsi="Arial" w:cs="Arial"/>
              </w:rPr>
            </w:pPr>
            <w:r w:rsidRPr="00CC3951">
              <w:rPr>
                <w:rFonts w:ascii="Arial" w:hAnsi="Arial" w:cs="Arial"/>
              </w:rPr>
              <w:t>44,691</w:t>
            </w:r>
          </w:p>
        </w:tc>
      </w:tr>
      <w:tr w:rsidR="00352FF8" w:rsidRPr="00352FF8" w14:paraId="097CA345" w14:textId="77777777" w:rsidTr="00723704">
        <w:trPr>
          <w:cnfStyle w:val="000000100000" w:firstRow="0" w:lastRow="0" w:firstColumn="0" w:lastColumn="0" w:oddVBand="0" w:evenVBand="0" w:oddHBand="1" w:evenHBand="0" w:firstRowFirstColumn="0" w:firstRowLastColumn="0" w:lastRowFirstColumn="0" w:lastRowLastColumn="0"/>
        </w:trPr>
        <w:tc>
          <w:tcPr>
            <w:tcW w:w="1562" w:type="dxa"/>
          </w:tcPr>
          <w:p w14:paraId="4BE34238" w14:textId="77777777" w:rsidR="00352FF8" w:rsidRPr="00CC3951" w:rsidRDefault="00352FF8" w:rsidP="00352FF8">
            <w:pPr>
              <w:spacing w:before="144" w:after="144" w:line="288" w:lineRule="auto"/>
              <w:rPr>
                <w:rFonts w:ascii="Arial" w:hAnsi="Arial" w:cs="Arial"/>
              </w:rPr>
            </w:pPr>
            <w:r w:rsidRPr="00CC3951">
              <w:rPr>
                <w:rFonts w:ascii="Arial" w:hAnsi="Arial" w:cs="Arial"/>
              </w:rPr>
              <w:t>55</w:t>
            </w:r>
          </w:p>
        </w:tc>
        <w:tc>
          <w:tcPr>
            <w:tcW w:w="3018" w:type="dxa"/>
          </w:tcPr>
          <w:p w14:paraId="68704C69" w14:textId="77777777" w:rsidR="00352FF8" w:rsidRPr="00CC3951" w:rsidRDefault="00352FF8" w:rsidP="00352FF8">
            <w:pPr>
              <w:spacing w:before="144" w:after="144" w:line="288" w:lineRule="auto"/>
              <w:rPr>
                <w:rFonts w:ascii="Arial" w:hAnsi="Arial" w:cs="Arial"/>
              </w:rPr>
            </w:pPr>
            <w:r w:rsidRPr="00CC3951">
              <w:rPr>
                <w:rFonts w:ascii="Arial" w:hAnsi="Arial" w:cs="Arial"/>
              </w:rPr>
              <w:t>Kowanyama/</w:t>
            </w:r>
            <w:proofErr w:type="spellStart"/>
            <w:r w:rsidRPr="00CC3951">
              <w:rPr>
                <w:rFonts w:ascii="Arial" w:hAnsi="Arial" w:cs="Arial"/>
              </w:rPr>
              <w:t>Pormpuraaw</w:t>
            </w:r>
            <w:proofErr w:type="spellEnd"/>
            <w:r w:rsidRPr="00CC3951">
              <w:rPr>
                <w:rFonts w:ascii="Arial" w:hAnsi="Arial" w:cs="Arial"/>
              </w:rPr>
              <w:t xml:space="preserve"> Region</w:t>
            </w:r>
          </w:p>
        </w:tc>
        <w:tc>
          <w:tcPr>
            <w:tcW w:w="1799" w:type="dxa"/>
          </w:tcPr>
          <w:p w14:paraId="373051D4" w14:textId="77777777" w:rsidR="00352FF8" w:rsidRPr="00CC3951" w:rsidRDefault="00352FF8" w:rsidP="00352FF8">
            <w:pPr>
              <w:spacing w:before="144" w:after="144" w:line="288" w:lineRule="auto"/>
              <w:rPr>
                <w:rFonts w:ascii="Arial" w:hAnsi="Arial" w:cs="Arial"/>
              </w:rPr>
            </w:pPr>
            <w:r w:rsidRPr="00CC3951">
              <w:rPr>
                <w:rFonts w:ascii="Arial" w:hAnsi="Arial" w:cs="Arial"/>
              </w:rPr>
              <w:t>672</w:t>
            </w:r>
          </w:p>
        </w:tc>
        <w:tc>
          <w:tcPr>
            <w:tcW w:w="2409" w:type="dxa"/>
          </w:tcPr>
          <w:p w14:paraId="53C00B41" w14:textId="77777777" w:rsidR="00352FF8" w:rsidRPr="00CC3951" w:rsidRDefault="00352FF8" w:rsidP="00352FF8">
            <w:pPr>
              <w:spacing w:before="144" w:after="144" w:line="288" w:lineRule="auto"/>
              <w:rPr>
                <w:rFonts w:ascii="Arial" w:hAnsi="Arial" w:cs="Arial"/>
              </w:rPr>
            </w:pPr>
            <w:r w:rsidRPr="00CC3951">
              <w:rPr>
                <w:rFonts w:ascii="Arial" w:hAnsi="Arial" w:cs="Arial"/>
              </w:rPr>
              <w:t>7,006</w:t>
            </w:r>
          </w:p>
        </w:tc>
      </w:tr>
      <w:tr w:rsidR="00352FF8" w:rsidRPr="00352FF8" w14:paraId="3759FF45" w14:textId="77777777" w:rsidTr="00723704">
        <w:trPr>
          <w:cnfStyle w:val="000000010000" w:firstRow="0" w:lastRow="0" w:firstColumn="0" w:lastColumn="0" w:oddVBand="0" w:evenVBand="0" w:oddHBand="0" w:evenHBand="1" w:firstRowFirstColumn="0" w:firstRowLastColumn="0" w:lastRowFirstColumn="0" w:lastRowLastColumn="0"/>
        </w:trPr>
        <w:tc>
          <w:tcPr>
            <w:tcW w:w="1562" w:type="dxa"/>
          </w:tcPr>
          <w:p w14:paraId="0D903BB3" w14:textId="77777777" w:rsidR="00352FF8" w:rsidRPr="00CC3951" w:rsidRDefault="00352FF8" w:rsidP="00352FF8">
            <w:pPr>
              <w:spacing w:before="144" w:after="144" w:line="288" w:lineRule="auto"/>
              <w:rPr>
                <w:rFonts w:ascii="Arial" w:hAnsi="Arial" w:cs="Arial"/>
              </w:rPr>
            </w:pPr>
            <w:r w:rsidRPr="00CC3951">
              <w:rPr>
                <w:rFonts w:ascii="Arial" w:hAnsi="Arial" w:cs="Arial"/>
              </w:rPr>
              <w:t>56</w:t>
            </w:r>
          </w:p>
        </w:tc>
        <w:tc>
          <w:tcPr>
            <w:tcW w:w="3018" w:type="dxa"/>
          </w:tcPr>
          <w:p w14:paraId="714F0D41" w14:textId="77777777" w:rsidR="00352FF8" w:rsidRPr="00CC3951" w:rsidRDefault="00352FF8" w:rsidP="00352FF8">
            <w:pPr>
              <w:spacing w:before="144" w:after="144" w:line="288" w:lineRule="auto"/>
              <w:rPr>
                <w:rFonts w:ascii="Arial" w:hAnsi="Arial" w:cs="Arial"/>
              </w:rPr>
            </w:pPr>
            <w:r w:rsidRPr="00CC3951">
              <w:rPr>
                <w:rFonts w:ascii="Arial" w:hAnsi="Arial" w:cs="Arial"/>
              </w:rPr>
              <w:t xml:space="preserve">Central Cape Region </w:t>
            </w:r>
          </w:p>
        </w:tc>
        <w:tc>
          <w:tcPr>
            <w:tcW w:w="1799" w:type="dxa"/>
          </w:tcPr>
          <w:p w14:paraId="00BC5E8B" w14:textId="77777777" w:rsidR="00352FF8" w:rsidRPr="00CC3951" w:rsidRDefault="00352FF8" w:rsidP="00352FF8">
            <w:pPr>
              <w:spacing w:before="144" w:after="144" w:line="288" w:lineRule="auto"/>
              <w:rPr>
                <w:rFonts w:ascii="Arial" w:hAnsi="Arial" w:cs="Arial"/>
              </w:rPr>
            </w:pPr>
            <w:r w:rsidRPr="00CC3951">
              <w:rPr>
                <w:rFonts w:ascii="Arial" w:hAnsi="Arial" w:cs="Arial"/>
              </w:rPr>
              <w:t>175</w:t>
            </w:r>
          </w:p>
        </w:tc>
        <w:tc>
          <w:tcPr>
            <w:tcW w:w="2409" w:type="dxa"/>
          </w:tcPr>
          <w:p w14:paraId="5583AB93" w14:textId="77777777" w:rsidR="00352FF8" w:rsidRPr="00CC3951" w:rsidRDefault="00352FF8" w:rsidP="00352FF8">
            <w:pPr>
              <w:spacing w:before="144" w:after="144" w:line="288" w:lineRule="auto"/>
              <w:rPr>
                <w:rFonts w:ascii="Arial" w:hAnsi="Arial" w:cs="Arial"/>
              </w:rPr>
            </w:pPr>
            <w:r w:rsidRPr="00CC3951">
              <w:rPr>
                <w:rFonts w:ascii="Arial" w:hAnsi="Arial" w:cs="Arial"/>
              </w:rPr>
              <w:t>4,192</w:t>
            </w:r>
          </w:p>
        </w:tc>
      </w:tr>
      <w:tr w:rsidR="00352FF8" w:rsidRPr="00352FF8" w14:paraId="64EF0813" w14:textId="77777777" w:rsidTr="00723704">
        <w:trPr>
          <w:cnfStyle w:val="000000100000" w:firstRow="0" w:lastRow="0" w:firstColumn="0" w:lastColumn="0" w:oddVBand="0" w:evenVBand="0" w:oddHBand="1" w:evenHBand="0" w:firstRowFirstColumn="0" w:firstRowLastColumn="0" w:lastRowFirstColumn="0" w:lastRowLastColumn="0"/>
        </w:trPr>
        <w:tc>
          <w:tcPr>
            <w:tcW w:w="1562" w:type="dxa"/>
          </w:tcPr>
          <w:p w14:paraId="12A2C958" w14:textId="77777777" w:rsidR="00352FF8" w:rsidRPr="00CC3951" w:rsidRDefault="00352FF8" w:rsidP="00352FF8">
            <w:pPr>
              <w:spacing w:before="144" w:after="144" w:line="288" w:lineRule="auto"/>
              <w:rPr>
                <w:rFonts w:ascii="Arial" w:hAnsi="Arial" w:cs="Arial"/>
              </w:rPr>
            </w:pPr>
            <w:r w:rsidRPr="00CC3951">
              <w:rPr>
                <w:rFonts w:ascii="Arial" w:hAnsi="Arial" w:cs="Arial"/>
              </w:rPr>
              <w:t>57</w:t>
            </w:r>
          </w:p>
        </w:tc>
        <w:tc>
          <w:tcPr>
            <w:tcW w:w="3018" w:type="dxa"/>
          </w:tcPr>
          <w:p w14:paraId="0A12EF31" w14:textId="77777777" w:rsidR="00352FF8" w:rsidRPr="00CC3951" w:rsidRDefault="00352FF8" w:rsidP="00352FF8">
            <w:pPr>
              <w:spacing w:before="144" w:after="144" w:line="288" w:lineRule="auto"/>
              <w:rPr>
                <w:rFonts w:ascii="Arial" w:hAnsi="Arial" w:cs="Arial"/>
              </w:rPr>
            </w:pPr>
            <w:r w:rsidRPr="00CC3951">
              <w:rPr>
                <w:rFonts w:ascii="Arial" w:hAnsi="Arial" w:cs="Arial"/>
              </w:rPr>
              <w:t>Western Cape Region</w:t>
            </w:r>
          </w:p>
        </w:tc>
        <w:tc>
          <w:tcPr>
            <w:tcW w:w="1799" w:type="dxa"/>
          </w:tcPr>
          <w:p w14:paraId="136EE373" w14:textId="77777777" w:rsidR="00352FF8" w:rsidRPr="00CC3951" w:rsidRDefault="00352FF8" w:rsidP="00352FF8">
            <w:pPr>
              <w:spacing w:before="144" w:after="144" w:line="288" w:lineRule="auto"/>
              <w:rPr>
                <w:rFonts w:ascii="Arial" w:hAnsi="Arial" w:cs="Arial"/>
              </w:rPr>
            </w:pPr>
            <w:r w:rsidRPr="00CC3951">
              <w:rPr>
                <w:rFonts w:ascii="Arial" w:hAnsi="Arial" w:cs="Arial"/>
              </w:rPr>
              <w:t>435</w:t>
            </w:r>
          </w:p>
        </w:tc>
        <w:tc>
          <w:tcPr>
            <w:tcW w:w="2409" w:type="dxa"/>
          </w:tcPr>
          <w:p w14:paraId="2018728B" w14:textId="77777777" w:rsidR="00352FF8" w:rsidRPr="00CC3951" w:rsidRDefault="00352FF8" w:rsidP="00352FF8">
            <w:pPr>
              <w:spacing w:before="144" w:after="144" w:line="288" w:lineRule="auto"/>
              <w:rPr>
                <w:rFonts w:ascii="Arial" w:hAnsi="Arial" w:cs="Arial"/>
              </w:rPr>
            </w:pPr>
            <w:r w:rsidRPr="00CC3951">
              <w:rPr>
                <w:rFonts w:ascii="Arial" w:hAnsi="Arial" w:cs="Arial"/>
              </w:rPr>
              <w:t>22,774</w:t>
            </w:r>
          </w:p>
        </w:tc>
      </w:tr>
      <w:tr w:rsidR="00352FF8" w:rsidRPr="00352FF8" w14:paraId="665CCDCB" w14:textId="77777777" w:rsidTr="00723704">
        <w:trPr>
          <w:cnfStyle w:val="000000010000" w:firstRow="0" w:lastRow="0" w:firstColumn="0" w:lastColumn="0" w:oddVBand="0" w:evenVBand="0" w:oddHBand="0" w:evenHBand="1" w:firstRowFirstColumn="0" w:firstRowLastColumn="0" w:lastRowFirstColumn="0" w:lastRowLastColumn="0"/>
        </w:trPr>
        <w:tc>
          <w:tcPr>
            <w:tcW w:w="1562" w:type="dxa"/>
          </w:tcPr>
          <w:p w14:paraId="4115A8FA" w14:textId="77777777" w:rsidR="00352FF8" w:rsidRPr="00CC3951" w:rsidRDefault="00352FF8" w:rsidP="00352FF8">
            <w:pPr>
              <w:spacing w:before="144" w:after="144" w:line="288" w:lineRule="auto"/>
              <w:rPr>
                <w:rFonts w:ascii="Arial" w:hAnsi="Arial" w:cs="Arial"/>
              </w:rPr>
            </w:pPr>
            <w:r w:rsidRPr="00CC3951">
              <w:rPr>
                <w:rFonts w:ascii="Arial" w:hAnsi="Arial" w:cs="Arial"/>
              </w:rPr>
              <w:t>58</w:t>
            </w:r>
          </w:p>
        </w:tc>
        <w:tc>
          <w:tcPr>
            <w:tcW w:w="3018" w:type="dxa"/>
          </w:tcPr>
          <w:p w14:paraId="7700641F" w14:textId="77777777" w:rsidR="00352FF8" w:rsidRPr="00CC3951" w:rsidRDefault="00352FF8" w:rsidP="00352FF8">
            <w:pPr>
              <w:spacing w:before="144" w:after="144" w:line="288" w:lineRule="auto"/>
              <w:rPr>
                <w:rFonts w:ascii="Arial" w:hAnsi="Arial" w:cs="Arial"/>
              </w:rPr>
            </w:pPr>
            <w:r w:rsidRPr="00CC3951">
              <w:rPr>
                <w:rFonts w:ascii="Arial" w:hAnsi="Arial" w:cs="Arial"/>
              </w:rPr>
              <w:t>Northern Peninsula Area</w:t>
            </w:r>
          </w:p>
        </w:tc>
        <w:tc>
          <w:tcPr>
            <w:tcW w:w="1799" w:type="dxa"/>
          </w:tcPr>
          <w:p w14:paraId="650DE947" w14:textId="77777777" w:rsidR="00352FF8" w:rsidRPr="00CC3951" w:rsidRDefault="00352FF8" w:rsidP="00352FF8">
            <w:pPr>
              <w:spacing w:before="144" w:after="144" w:line="288" w:lineRule="auto"/>
              <w:rPr>
                <w:rFonts w:ascii="Arial" w:hAnsi="Arial" w:cs="Arial"/>
              </w:rPr>
            </w:pPr>
            <w:r w:rsidRPr="00CC3951">
              <w:rPr>
                <w:rFonts w:ascii="Arial" w:hAnsi="Arial" w:cs="Arial"/>
              </w:rPr>
              <w:t>461</w:t>
            </w:r>
          </w:p>
        </w:tc>
        <w:tc>
          <w:tcPr>
            <w:tcW w:w="2409" w:type="dxa"/>
          </w:tcPr>
          <w:p w14:paraId="61BB37E9" w14:textId="77777777" w:rsidR="00352FF8" w:rsidRPr="00CC3951" w:rsidRDefault="00352FF8" w:rsidP="00352FF8">
            <w:pPr>
              <w:spacing w:before="144" w:after="144" w:line="288" w:lineRule="auto"/>
              <w:rPr>
                <w:rFonts w:ascii="Arial" w:hAnsi="Arial" w:cs="Arial"/>
              </w:rPr>
            </w:pPr>
            <w:r w:rsidRPr="00CC3951">
              <w:rPr>
                <w:rFonts w:ascii="Arial" w:hAnsi="Arial" w:cs="Arial"/>
              </w:rPr>
              <w:t>1,551</w:t>
            </w:r>
          </w:p>
        </w:tc>
      </w:tr>
      <w:tr w:rsidR="00352FF8" w:rsidRPr="00352FF8" w14:paraId="646C35EE" w14:textId="77777777" w:rsidTr="00723704">
        <w:trPr>
          <w:cnfStyle w:val="000000100000" w:firstRow="0" w:lastRow="0" w:firstColumn="0" w:lastColumn="0" w:oddVBand="0" w:evenVBand="0" w:oddHBand="1" w:evenHBand="0" w:firstRowFirstColumn="0" w:firstRowLastColumn="0" w:lastRowFirstColumn="0" w:lastRowLastColumn="0"/>
        </w:trPr>
        <w:tc>
          <w:tcPr>
            <w:tcW w:w="1562" w:type="dxa"/>
          </w:tcPr>
          <w:p w14:paraId="114FD105" w14:textId="77777777" w:rsidR="00352FF8" w:rsidRPr="00CC3951" w:rsidRDefault="00352FF8" w:rsidP="00352FF8">
            <w:pPr>
              <w:spacing w:before="144" w:after="144" w:line="288" w:lineRule="auto"/>
              <w:rPr>
                <w:rFonts w:ascii="Arial" w:hAnsi="Arial" w:cs="Arial"/>
              </w:rPr>
            </w:pPr>
            <w:r w:rsidRPr="00CC3951">
              <w:rPr>
                <w:rFonts w:ascii="Arial" w:hAnsi="Arial" w:cs="Arial"/>
              </w:rPr>
              <w:t>59</w:t>
            </w:r>
          </w:p>
        </w:tc>
        <w:tc>
          <w:tcPr>
            <w:tcW w:w="3018" w:type="dxa"/>
          </w:tcPr>
          <w:p w14:paraId="3E12725A" w14:textId="77777777" w:rsidR="00352FF8" w:rsidRPr="00CC3951" w:rsidRDefault="00352FF8" w:rsidP="00352FF8">
            <w:pPr>
              <w:spacing w:before="144" w:after="144" w:line="288" w:lineRule="auto"/>
              <w:rPr>
                <w:rFonts w:ascii="Arial" w:hAnsi="Arial" w:cs="Arial"/>
              </w:rPr>
            </w:pPr>
            <w:r w:rsidRPr="00CC3951">
              <w:rPr>
                <w:rFonts w:ascii="Arial" w:hAnsi="Arial" w:cs="Arial"/>
              </w:rPr>
              <w:t>Torres Strait Islands</w:t>
            </w:r>
          </w:p>
        </w:tc>
        <w:tc>
          <w:tcPr>
            <w:tcW w:w="1799" w:type="dxa"/>
          </w:tcPr>
          <w:p w14:paraId="64B9AFC0" w14:textId="77777777" w:rsidR="00352FF8" w:rsidRPr="00CC3951" w:rsidRDefault="00352FF8" w:rsidP="00352FF8">
            <w:pPr>
              <w:spacing w:before="144" w:after="144" w:line="288" w:lineRule="auto"/>
              <w:rPr>
                <w:rFonts w:ascii="Arial" w:hAnsi="Arial" w:cs="Arial"/>
              </w:rPr>
            </w:pPr>
            <w:r w:rsidRPr="00CC3951">
              <w:rPr>
                <w:rFonts w:ascii="Arial" w:hAnsi="Arial" w:cs="Arial"/>
              </w:rPr>
              <w:t>1,280</w:t>
            </w:r>
          </w:p>
        </w:tc>
        <w:tc>
          <w:tcPr>
            <w:tcW w:w="2409" w:type="dxa"/>
          </w:tcPr>
          <w:p w14:paraId="42983669" w14:textId="77777777" w:rsidR="00352FF8" w:rsidRPr="00CC3951" w:rsidRDefault="00352FF8" w:rsidP="00352FF8">
            <w:pPr>
              <w:spacing w:before="144" w:after="144" w:line="288" w:lineRule="auto"/>
              <w:rPr>
                <w:rFonts w:ascii="Arial" w:hAnsi="Arial" w:cs="Arial"/>
              </w:rPr>
            </w:pPr>
            <w:r w:rsidRPr="00CC3951">
              <w:rPr>
                <w:rFonts w:ascii="Arial" w:hAnsi="Arial" w:cs="Arial"/>
              </w:rPr>
              <w:t>887</w:t>
            </w:r>
          </w:p>
        </w:tc>
      </w:tr>
      <w:tr w:rsidR="00352FF8" w:rsidRPr="00352FF8" w14:paraId="7765B09B" w14:textId="77777777" w:rsidTr="00723704">
        <w:trPr>
          <w:cnfStyle w:val="000000010000" w:firstRow="0" w:lastRow="0" w:firstColumn="0" w:lastColumn="0" w:oddVBand="0" w:evenVBand="0" w:oddHBand="0" w:evenHBand="1" w:firstRowFirstColumn="0" w:firstRowLastColumn="0" w:lastRowFirstColumn="0" w:lastRowLastColumn="0"/>
        </w:trPr>
        <w:tc>
          <w:tcPr>
            <w:tcW w:w="1562" w:type="dxa"/>
          </w:tcPr>
          <w:p w14:paraId="265DD8DC" w14:textId="77777777" w:rsidR="00352FF8" w:rsidRPr="00CC3951" w:rsidRDefault="00352FF8" w:rsidP="00352FF8">
            <w:pPr>
              <w:spacing w:before="144" w:after="144" w:line="288" w:lineRule="auto"/>
              <w:rPr>
                <w:rFonts w:ascii="Arial" w:hAnsi="Arial" w:cs="Arial"/>
              </w:rPr>
            </w:pPr>
            <w:r w:rsidRPr="00CC3951">
              <w:rPr>
                <w:rFonts w:ascii="Arial" w:hAnsi="Arial" w:cs="Arial"/>
              </w:rPr>
              <w:t>60</w:t>
            </w:r>
          </w:p>
        </w:tc>
        <w:tc>
          <w:tcPr>
            <w:tcW w:w="3018" w:type="dxa"/>
          </w:tcPr>
          <w:p w14:paraId="79552AE3" w14:textId="77777777" w:rsidR="00352FF8" w:rsidRPr="00CC3951" w:rsidRDefault="00352FF8" w:rsidP="00352FF8">
            <w:pPr>
              <w:spacing w:before="144" w:after="144" w:line="288" w:lineRule="auto"/>
              <w:rPr>
                <w:rFonts w:ascii="Arial" w:hAnsi="Arial" w:cs="Arial"/>
              </w:rPr>
            </w:pPr>
            <w:r w:rsidRPr="00CC3951">
              <w:rPr>
                <w:rFonts w:ascii="Arial" w:hAnsi="Arial" w:cs="Arial"/>
              </w:rPr>
              <w:t>Aurukun/Coen Region</w:t>
            </w:r>
          </w:p>
        </w:tc>
        <w:tc>
          <w:tcPr>
            <w:tcW w:w="1799" w:type="dxa"/>
          </w:tcPr>
          <w:p w14:paraId="535B44CB" w14:textId="77777777" w:rsidR="00352FF8" w:rsidRPr="00CC3951" w:rsidRDefault="00352FF8" w:rsidP="00352FF8">
            <w:pPr>
              <w:spacing w:before="144" w:after="144" w:line="288" w:lineRule="auto"/>
              <w:rPr>
                <w:rFonts w:ascii="Arial" w:hAnsi="Arial" w:cs="Arial"/>
              </w:rPr>
            </w:pPr>
            <w:r w:rsidRPr="00CC3951">
              <w:rPr>
                <w:rFonts w:ascii="Arial" w:hAnsi="Arial" w:cs="Arial"/>
              </w:rPr>
              <w:t>593</w:t>
            </w:r>
          </w:p>
        </w:tc>
        <w:tc>
          <w:tcPr>
            <w:tcW w:w="2409" w:type="dxa"/>
          </w:tcPr>
          <w:p w14:paraId="6F6B032C" w14:textId="77777777" w:rsidR="00352FF8" w:rsidRPr="00CC3951" w:rsidRDefault="00352FF8" w:rsidP="00352FF8">
            <w:pPr>
              <w:spacing w:before="144" w:after="144" w:line="288" w:lineRule="auto"/>
              <w:rPr>
                <w:rFonts w:ascii="Arial" w:hAnsi="Arial" w:cs="Arial"/>
              </w:rPr>
            </w:pPr>
            <w:r w:rsidRPr="00CC3951">
              <w:rPr>
                <w:rFonts w:ascii="Arial" w:hAnsi="Arial" w:cs="Arial"/>
              </w:rPr>
              <w:t>50,577</w:t>
            </w:r>
          </w:p>
        </w:tc>
      </w:tr>
    </w:tbl>
    <w:p w14:paraId="25710044" w14:textId="77777777" w:rsidR="00723704" w:rsidRPr="00723704" w:rsidRDefault="00723704" w:rsidP="00723704">
      <w:pPr>
        <w:spacing w:before="120" w:line="288" w:lineRule="auto"/>
        <w:rPr>
          <w:rFonts w:ascii="Calibri" w:eastAsia="Calibri" w:hAnsi="Calibri"/>
          <w:color w:val="262626"/>
          <w:sz w:val="22"/>
        </w:rPr>
      </w:pPr>
      <w:r w:rsidRPr="00723704">
        <w:rPr>
          <w:rFonts w:ascii="Calibri" w:eastAsia="Calibri" w:hAnsi="Calibri"/>
          <w:color w:val="262626"/>
          <w:sz w:val="22"/>
        </w:rPr>
        <w:t xml:space="preserve">*Caseload total is a point in time snapshot of the CDP caseload as </w:t>
      </w:r>
      <w:proofErr w:type="gramStart"/>
      <w:r w:rsidRPr="00723704">
        <w:rPr>
          <w:rFonts w:ascii="Calibri" w:eastAsia="Calibri" w:hAnsi="Calibri"/>
          <w:color w:val="262626"/>
          <w:sz w:val="22"/>
        </w:rPr>
        <w:t>at</w:t>
      </w:r>
      <w:proofErr w:type="gramEnd"/>
      <w:r w:rsidRPr="00723704">
        <w:rPr>
          <w:rFonts w:ascii="Calibri" w:eastAsia="Calibri" w:hAnsi="Calibri"/>
          <w:color w:val="262626"/>
          <w:sz w:val="22"/>
        </w:rPr>
        <w:t xml:space="preserve"> 31 January 2025.</w:t>
      </w:r>
    </w:p>
    <w:p w14:paraId="7B23F52F" w14:textId="77777777" w:rsidR="00723704" w:rsidRPr="00723704" w:rsidRDefault="00723704" w:rsidP="00723704">
      <w:pPr>
        <w:spacing w:before="120" w:line="288" w:lineRule="auto"/>
        <w:rPr>
          <w:rFonts w:ascii="Calibri" w:eastAsia="Calibri" w:hAnsi="Calibri"/>
          <w:color w:val="262626"/>
          <w:sz w:val="22"/>
        </w:rPr>
      </w:pPr>
      <w:r w:rsidRPr="00723704">
        <w:rPr>
          <w:rFonts w:ascii="Calibri" w:eastAsia="Calibri" w:hAnsi="Calibri"/>
          <w:color w:val="262626"/>
          <w:sz w:val="22"/>
        </w:rPr>
        <w:t>**Area kilometres squared is based on a geodesic geometry area calculation on the CDP Regions 2024 dataset which uses the Geocentric Datum of Australia 2020.</w:t>
      </w:r>
    </w:p>
    <w:p w14:paraId="133533CE" w14:textId="77777777" w:rsidR="00352FF8" w:rsidRPr="00352FF8" w:rsidRDefault="00352FF8" w:rsidP="00352FF8">
      <w:pPr>
        <w:spacing w:before="120" w:line="288" w:lineRule="auto"/>
        <w:rPr>
          <w:rFonts w:ascii="Calibri" w:eastAsia="Calibri" w:hAnsi="Calibri"/>
          <w:color w:val="262626"/>
          <w:sz w:val="22"/>
        </w:rPr>
      </w:pPr>
    </w:p>
    <w:p w14:paraId="4F9A3028" w14:textId="210D9762" w:rsidR="00590BBF" w:rsidRPr="00590BBF" w:rsidRDefault="00590BBF" w:rsidP="00590BBF"/>
    <w:sectPr w:rsidR="00590BBF" w:rsidRPr="00590BBF" w:rsidSect="0002331D">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E2044" w14:textId="77777777" w:rsidR="00A14164" w:rsidRDefault="00A14164" w:rsidP="00077C3D">
      <w:r>
        <w:separator/>
      </w:r>
    </w:p>
  </w:endnote>
  <w:endnote w:type="continuationSeparator" w:id="0">
    <w:p w14:paraId="0CE13EFE" w14:textId="77777777" w:rsidR="00A14164" w:rsidRDefault="00A14164" w:rsidP="00077C3D">
      <w:r>
        <w:continuationSeparator/>
      </w:r>
    </w:p>
  </w:endnote>
  <w:endnote w:type="continuationNotice" w:id="1">
    <w:p w14:paraId="31B89F11" w14:textId="77777777" w:rsidR="00A14164" w:rsidRDefault="00A14164"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heSansOffice">
    <w:altName w:val="Calibri"/>
    <w:charset w:val="00"/>
    <w:family w:val="swiss"/>
    <w:pitch w:val="variable"/>
    <w:sig w:usb0="80000027"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578649"/>
      <w:docPartObj>
        <w:docPartGallery w:val="Page Numbers (Bottom of Page)"/>
        <w:docPartUnique/>
      </w:docPartObj>
    </w:sdtPr>
    <w:sdtEndPr>
      <w:rPr>
        <w:noProof/>
      </w:rPr>
    </w:sdtEndPr>
    <w:sdtContent>
      <w:p w14:paraId="16EB3F8A" w14:textId="3CCC6620" w:rsidR="00892F43" w:rsidRDefault="00892F43" w:rsidP="00221DF9">
        <w:pPr>
          <w:pStyle w:val="Footer"/>
          <w:tabs>
            <w:tab w:val="clear" w:pos="8306"/>
            <w:tab w:val="right" w:pos="8788"/>
          </w:tabs>
          <w:ind w:left="4153" w:firstLine="4487"/>
        </w:pPr>
        <w:r>
          <w:fldChar w:fldCharType="begin"/>
        </w:r>
        <w:r>
          <w:instrText xml:space="preserve"> PAGE   \* MERGEFORMAT </w:instrText>
        </w:r>
        <w:r>
          <w:fldChar w:fldCharType="separate"/>
        </w:r>
        <w:r w:rsidR="00986236">
          <w:rPr>
            <w:noProof/>
          </w:rPr>
          <w:t>1</w:t>
        </w:r>
        <w:r>
          <w:rPr>
            <w:noProof/>
          </w:rPr>
          <w:fldChar w:fldCharType="end"/>
        </w:r>
      </w:p>
    </w:sdtContent>
  </w:sdt>
  <w:p w14:paraId="59F13ED6" w14:textId="77777777" w:rsidR="00892F43" w:rsidRDefault="00892F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BE256" w14:textId="77777777" w:rsidR="00581FCC" w:rsidRDefault="00581F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04201" w14:textId="77777777" w:rsidR="00581FCC" w:rsidRDefault="00581FC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0152902"/>
      <w:docPartObj>
        <w:docPartGallery w:val="Page Numbers (Bottom of Page)"/>
        <w:docPartUnique/>
      </w:docPartObj>
    </w:sdtPr>
    <w:sdtContent>
      <w:sdt>
        <w:sdtPr>
          <w:id w:val="-1606723767"/>
          <w:docPartObj>
            <w:docPartGallery w:val="Page Numbers (Top of Page)"/>
            <w:docPartUnique/>
          </w:docPartObj>
        </w:sdtPr>
        <w:sdtContent>
          <w:p w14:paraId="6BF56F53" w14:textId="77777777" w:rsidR="00892F43" w:rsidRDefault="00892F4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65</w:t>
            </w:r>
            <w:r>
              <w:rPr>
                <w:b/>
                <w:bCs/>
                <w:sz w:val="24"/>
                <w:szCs w:val="24"/>
              </w:rPr>
              <w:fldChar w:fldCharType="end"/>
            </w:r>
          </w:p>
        </w:sdtContent>
      </w:sdt>
    </w:sdtContent>
  </w:sdt>
  <w:p w14:paraId="41BCC2E8" w14:textId="77777777" w:rsidR="00892F43" w:rsidRDefault="00892F4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8BF97" w14:textId="77777777" w:rsidR="00581FCC" w:rsidRDefault="00581FC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1D603" w14:textId="77777777" w:rsidR="00581FCC" w:rsidRDefault="00581FC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66984" w14:textId="77777777" w:rsidR="00581FCC" w:rsidRDefault="00581F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1334A" w14:textId="77777777" w:rsidR="00A14164" w:rsidRDefault="00A14164" w:rsidP="00077C3D">
      <w:r>
        <w:separator/>
      </w:r>
    </w:p>
  </w:footnote>
  <w:footnote w:type="continuationSeparator" w:id="0">
    <w:p w14:paraId="4F0E2EA8" w14:textId="77777777" w:rsidR="00A14164" w:rsidRDefault="00A14164" w:rsidP="00077C3D">
      <w:r>
        <w:continuationSeparator/>
      </w:r>
    </w:p>
  </w:footnote>
  <w:footnote w:type="continuationNotice" w:id="1">
    <w:p w14:paraId="79A9E0CB" w14:textId="77777777" w:rsidR="00A14164" w:rsidRDefault="00A14164" w:rsidP="00077C3D"/>
  </w:footnote>
  <w:footnote w:id="2">
    <w:p w14:paraId="46421762" w14:textId="77777777" w:rsidR="00892F43" w:rsidRDefault="00892F43" w:rsidP="00150B43">
      <w:pPr>
        <w:pStyle w:val="FootnoteText"/>
      </w:pPr>
      <w:r>
        <w:rPr>
          <w:rStyle w:val="FootnoteReference"/>
        </w:rPr>
        <w:footnoteRef/>
      </w:r>
      <w:r>
        <w:t xml:space="preserve"> Alterations and addenda include but are not limited </w:t>
      </w:r>
      <w:proofErr w:type="gramStart"/>
      <w:r>
        <w:t>to:</w:t>
      </w:r>
      <w:proofErr w:type="gramEnd"/>
      <w:r>
        <w:t xml:space="preserve"> corrections to currently published documents, changes to closing times for applications, Questions and Answers (Q&amp;A) documents and Frequently Asked Questions (FAQ) documents.</w:t>
      </w:r>
    </w:p>
  </w:footnote>
  <w:footnote w:id="3">
    <w:p w14:paraId="5AE3577A" w14:textId="68207725" w:rsidR="00165490" w:rsidRDefault="00165490">
      <w:pPr>
        <w:pStyle w:val="FootnoteText"/>
      </w:pPr>
      <w:r>
        <w:rPr>
          <w:rStyle w:val="FootnoteReference"/>
        </w:rPr>
        <w:footnoteRef/>
      </w:r>
      <w:r>
        <w:t xml:space="preserve"> Based CDP Data as </w:t>
      </w:r>
      <w:proofErr w:type="gramStart"/>
      <w:r>
        <w:t>at</w:t>
      </w:r>
      <w:proofErr w:type="gramEnd"/>
      <w:r>
        <w:t xml:space="preserve"> 31 December 202</w:t>
      </w:r>
      <w:r w:rsidR="00592A24">
        <w:t>4</w:t>
      </w:r>
    </w:p>
  </w:footnote>
  <w:footnote w:id="4">
    <w:p w14:paraId="5B1743B4" w14:textId="4777FFC2" w:rsidR="00477554" w:rsidRDefault="00477554">
      <w:pPr>
        <w:pStyle w:val="FootnoteText"/>
      </w:pPr>
      <w:r>
        <w:rPr>
          <w:rStyle w:val="FootnoteReference"/>
        </w:rPr>
        <w:footnoteRef/>
      </w:r>
      <w:r>
        <w:t xml:space="preserve"> </w:t>
      </w:r>
      <w:r w:rsidR="00375FC6" w:rsidRPr="00B9787A">
        <w:rPr>
          <w:b/>
          <w:bCs/>
        </w:rPr>
        <w:t>Providers</w:t>
      </w:r>
      <w:r w:rsidR="00375FC6">
        <w:t xml:space="preserve"> currently delivering </w:t>
      </w:r>
      <w:r w:rsidR="001673BF">
        <w:t>CDP who</w:t>
      </w:r>
      <w:r w:rsidR="00880AA6">
        <w:t xml:space="preserve"> are </w:t>
      </w:r>
      <w:r w:rsidR="00D70094">
        <w:t>successful</w:t>
      </w:r>
      <w:r w:rsidR="00375FC6">
        <w:t xml:space="preserve"> in</w:t>
      </w:r>
      <w:r w:rsidR="00D70094">
        <w:t xml:space="preserve"> </w:t>
      </w:r>
      <w:r w:rsidR="00880AA6">
        <w:t xml:space="preserve">applying to expand their </w:t>
      </w:r>
      <w:r w:rsidR="001525A5">
        <w:t xml:space="preserve">delivery </w:t>
      </w:r>
      <w:r w:rsidR="00880AA6">
        <w:t xml:space="preserve">footprint </w:t>
      </w:r>
      <w:r w:rsidR="00D70094">
        <w:t>under the R</w:t>
      </w:r>
      <w:r w:rsidR="00A502D0">
        <w:t>A</w:t>
      </w:r>
      <w:r w:rsidR="00D70094">
        <w:t xml:space="preserve">ES program </w:t>
      </w:r>
      <w:r w:rsidR="00880AA6">
        <w:t xml:space="preserve">may be required to </w:t>
      </w:r>
      <w:r w:rsidR="004C67E5">
        <w:t>obtain a</w:t>
      </w:r>
      <w:r w:rsidR="00922809">
        <w:t xml:space="preserve">ccreditation </w:t>
      </w:r>
      <w:r w:rsidR="00C25BAE">
        <w:t xml:space="preserve">at a different category based on the increase in their caseload or other risk factors </w:t>
      </w:r>
      <w:r w:rsidR="00375FC6">
        <w:t xml:space="preserve">as </w:t>
      </w:r>
      <w:r w:rsidR="00C25BAE">
        <w:t>outlined on the DEWR website.</w:t>
      </w:r>
      <w:r w:rsidR="00501234" w:rsidRPr="00501234">
        <w:t xml:space="preserve"> </w:t>
      </w:r>
      <w:hyperlink r:id="rId1">
        <w:r w:rsidR="00501234" w:rsidRPr="7C8D691C">
          <w:rPr>
            <w:rStyle w:val="Hyperlink"/>
          </w:rPr>
          <w:t xml:space="preserve">Right Fit </w:t>
        </w:r>
        <w:proofErr w:type="gramStart"/>
        <w:r w:rsidR="00501234" w:rsidRPr="7C8D691C">
          <w:rPr>
            <w:rStyle w:val="Hyperlink"/>
          </w:rPr>
          <w:t>For</w:t>
        </w:r>
        <w:proofErr w:type="gramEnd"/>
        <w:r w:rsidR="00501234" w:rsidRPr="7C8D691C">
          <w:rPr>
            <w:rStyle w:val="Hyperlink"/>
          </w:rPr>
          <w:t xml:space="preserve"> Risk Cyber Security Accreditation</w:t>
        </w:r>
      </w:hyperlink>
    </w:p>
  </w:footnote>
  <w:footnote w:id="5">
    <w:p w14:paraId="1E06871C" w14:textId="77777777" w:rsidR="00F8150A" w:rsidRPr="00426B7C" w:rsidRDefault="00F8150A" w:rsidP="00F8150A">
      <w:pPr>
        <w:pStyle w:val="FootnoteText"/>
        <w:rPr>
          <w:lang w:val="en-US"/>
        </w:rPr>
      </w:pPr>
      <w:r>
        <w:rPr>
          <w:rStyle w:val="FootnoteReference"/>
        </w:rPr>
        <w:footnoteRef/>
      </w:r>
      <w:r>
        <w:t xml:space="preserve"> </w:t>
      </w:r>
      <w:r w:rsidRPr="3E969A75">
        <w:t>A trust itself is not a legal entity and cannot enter into a grant agreement.</w:t>
      </w:r>
    </w:p>
  </w:footnote>
  <w:footnote w:id="6">
    <w:p w14:paraId="293C6A40" w14:textId="77777777" w:rsidR="00892F43" w:rsidRDefault="00892F43" w:rsidP="00150B43">
      <w:pPr>
        <w:pStyle w:val="FootnoteText"/>
      </w:pPr>
      <w:r>
        <w:rPr>
          <w:rStyle w:val="FootnoteReference"/>
        </w:rPr>
        <w:footnoteRef/>
      </w:r>
      <w:r>
        <w:t xml:space="preserve"> Alterations and addenda include but are not limited </w:t>
      </w:r>
      <w:proofErr w:type="gramStart"/>
      <w:r>
        <w:t>to:</w:t>
      </w:r>
      <w:proofErr w:type="gramEnd"/>
      <w:r>
        <w:t xml:space="preserve"> corrections to currently published documents, changes to close times for applications, Questions and Answers (Q&amp;A) documents and Frequently Asked Questions (FAQ) documents</w:t>
      </w:r>
    </w:p>
  </w:footnote>
  <w:footnote w:id="7">
    <w:p w14:paraId="672240E8" w14:textId="13775389" w:rsidR="00892F43" w:rsidRDefault="00892F43" w:rsidP="00762C4A">
      <w:pPr>
        <w:pStyle w:val="FootnoteText"/>
        <w:tabs>
          <w:tab w:val="clear" w:pos="4590"/>
          <w:tab w:val="clear" w:pos="9450"/>
          <w:tab w:val="left" w:pos="1160"/>
        </w:tabs>
      </w:pPr>
      <w:r>
        <w:rPr>
          <w:rStyle w:val="FootnoteReference"/>
        </w:rPr>
        <w:footnoteRef/>
      </w:r>
      <w:r>
        <w:t xml:space="preserve"> </w:t>
      </w:r>
      <w:r w:rsidRPr="00D36885">
        <w:t xml:space="preserve">The </w:t>
      </w:r>
      <w:r>
        <w:t xml:space="preserve">ORP and the </w:t>
      </w:r>
      <w:r w:rsidRPr="00D36885">
        <w:t>Activity Risk Assessment (A</w:t>
      </w:r>
      <w:r>
        <w:t>RA)</w:t>
      </w:r>
      <w:r w:rsidRPr="00D36885">
        <w:t xml:space="preserve"> help to determine the level of controls applied to your grant agreement, noting that if your ARA is high or extreme, an </w:t>
      </w:r>
      <w:r>
        <w:t xml:space="preserve">annual </w:t>
      </w:r>
      <w:r w:rsidRPr="00D36885">
        <w:t>audited expenditure report will be a standard requirement under your grant agreement. For further information, please refer to s</w:t>
      </w:r>
      <w:r>
        <w:t>ection 10.8.</w:t>
      </w:r>
    </w:p>
  </w:footnote>
  <w:footnote w:id="8">
    <w:p w14:paraId="11F9D4BC" w14:textId="77777777" w:rsidR="00892F43" w:rsidRDefault="00892F43" w:rsidP="00150B43">
      <w:pPr>
        <w:pStyle w:val="FootnoteText"/>
      </w:pPr>
      <w:r>
        <w:rPr>
          <w:rStyle w:val="FootnoteReference"/>
        </w:rPr>
        <w:footnoteRef/>
      </w:r>
      <w:r>
        <w:t xml:space="preserve"> </w:t>
      </w:r>
      <w:hyperlink r:id="rId2" w:history="1">
        <w:r w:rsidRPr="00A21DA1">
          <w:rPr>
            <w:rStyle w:val="Hyperlink"/>
          </w:rPr>
          <w:t>https://www.ato.gov.au/</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36549" w14:textId="77777777" w:rsidR="00581FCC" w:rsidRDefault="00581F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2CEA3" w14:textId="77777777" w:rsidR="00581FCC" w:rsidRDefault="00581F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ADD6E" w14:textId="77777777" w:rsidR="00581FCC" w:rsidRDefault="00581F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FE48F" w14:textId="77777777" w:rsidR="00581FCC" w:rsidRDefault="00581FC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582DA" w14:textId="77777777" w:rsidR="00892F43" w:rsidRPr="00BB4529" w:rsidRDefault="00892F43" w:rsidP="00BB452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A0434" w14:textId="77777777" w:rsidR="00581FCC" w:rsidRDefault="00581F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8D0C7CF4"/>
    <w:lvl w:ilvl="0">
      <w:start w:val="1"/>
      <w:numFmt w:val="lowerRoman"/>
      <w:pStyle w:val="ListNumber3"/>
      <w:lvlText w:val="%1."/>
      <w:lvlJc w:val="right"/>
      <w:pPr>
        <w:ind w:left="2487" w:hanging="360"/>
      </w:pPr>
    </w:lvl>
  </w:abstractNum>
  <w:abstractNum w:abstractNumId="1"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2" w15:restartNumberingAfterBreak="0">
    <w:nsid w:val="010958E4"/>
    <w:multiLevelType w:val="hybridMultilevel"/>
    <w:tmpl w:val="C4AC7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D45CB6"/>
    <w:multiLevelType w:val="multilevel"/>
    <w:tmpl w:val="D9CCE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040C7C30"/>
    <w:multiLevelType w:val="multilevel"/>
    <w:tmpl w:val="360843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4E0BC0"/>
    <w:multiLevelType w:val="hybridMultilevel"/>
    <w:tmpl w:val="C9AA0D1E"/>
    <w:lvl w:ilvl="0" w:tplc="0C090005">
      <w:start w:val="1"/>
      <w:numFmt w:val="bullet"/>
      <w:lvlText w:val=""/>
      <w:lvlJc w:val="left"/>
      <w:pPr>
        <w:ind w:left="360" w:hanging="360"/>
      </w:pPr>
      <w:rPr>
        <w:rFonts w:ascii="Wingdings" w:hAnsi="Wingdings" w:hint="default"/>
      </w:rPr>
    </w:lvl>
    <w:lvl w:ilvl="1" w:tplc="F6B4EF5E">
      <w:start w:val="8"/>
      <w:numFmt w:val="bullet"/>
      <w:lvlText w:val="-"/>
      <w:lvlJc w:val="left"/>
      <w:pPr>
        <w:ind w:left="1080" w:hanging="360"/>
      </w:pPr>
      <w:rPr>
        <w:rFonts w:ascii="Calibri" w:eastAsiaTheme="minorHAnsi"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8" w15:restartNumberingAfterBreak="0">
    <w:nsid w:val="0A2F6B80"/>
    <w:multiLevelType w:val="multilevel"/>
    <w:tmpl w:val="AB240E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0FCA7D48"/>
    <w:multiLevelType w:val="hybridMultilevel"/>
    <w:tmpl w:val="1D7A4C14"/>
    <w:lvl w:ilvl="0" w:tplc="0C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1133E5F"/>
    <w:multiLevelType w:val="hybridMultilevel"/>
    <w:tmpl w:val="29AABD8C"/>
    <w:lvl w:ilvl="0" w:tplc="027A622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4105226"/>
    <w:multiLevelType w:val="hybridMultilevel"/>
    <w:tmpl w:val="655E5FD2"/>
    <w:lvl w:ilvl="0" w:tplc="FFFFFFFF">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784511A"/>
    <w:multiLevelType w:val="multilevel"/>
    <w:tmpl w:val="EA5E96EA"/>
    <w:numStyleLink w:val="KeyPoints"/>
  </w:abstractNum>
  <w:abstractNum w:abstractNumId="13" w15:restartNumberingAfterBreak="0">
    <w:nsid w:val="17D57D51"/>
    <w:multiLevelType w:val="hybridMultilevel"/>
    <w:tmpl w:val="B4B65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A230FB"/>
    <w:multiLevelType w:val="hybridMultilevel"/>
    <w:tmpl w:val="AB183264"/>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BD12E7"/>
    <w:multiLevelType w:val="multilevel"/>
    <w:tmpl w:val="A986063A"/>
    <w:lvl w:ilvl="0">
      <w:start w:val="1"/>
      <w:numFmt w:val="bullet"/>
      <w:lvlText w:val=""/>
      <w:lvlJc w:val="left"/>
      <w:pPr>
        <w:ind w:left="720" w:hanging="360"/>
      </w:pPr>
      <w:rPr>
        <w:rFonts w:ascii="Wingdings" w:hAnsi="Wingdings" w:hint="default"/>
        <w:color w:val="auto"/>
        <w:w w:val="100"/>
        <w:sz w:val="20"/>
        <w:szCs w:val="20"/>
      </w:rPr>
    </w:lvl>
    <w:lvl w:ilvl="1">
      <w:start w:val="1"/>
      <w:numFmt w:val="bullet"/>
      <w:lvlText w:val=""/>
      <w:lvlJc w:val="left"/>
      <w:pPr>
        <w:ind w:left="1080" w:hanging="360"/>
      </w:pPr>
      <w:rPr>
        <w:rFonts w:ascii="Wingdings" w:hAnsi="Wingdings" w:hint="default"/>
        <w:color w:val="auto"/>
      </w:rPr>
    </w:lvl>
    <w:lvl w:ilvl="2">
      <w:start w:val="1"/>
      <w:numFmt w:val="bullet"/>
      <w:lvlText w:val="o"/>
      <w:lvlJc w:val="left"/>
      <w:pPr>
        <w:ind w:left="1440" w:hanging="360"/>
      </w:pPr>
      <w:rPr>
        <w:rFonts w:ascii="Courier New" w:hAnsi="Courier New" w:hint="default"/>
        <w:color w:val="264F90"/>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6" w15:restartNumberingAfterBreak="0">
    <w:nsid w:val="1B270E12"/>
    <w:multiLevelType w:val="hybridMultilevel"/>
    <w:tmpl w:val="FFFFFFFF"/>
    <w:lvl w:ilvl="0" w:tplc="28B89720">
      <w:start w:val="1"/>
      <w:numFmt w:val="bullet"/>
      <w:lvlText w:val=""/>
      <w:lvlJc w:val="left"/>
      <w:pPr>
        <w:ind w:left="720" w:hanging="360"/>
      </w:pPr>
      <w:rPr>
        <w:rFonts w:ascii="Symbol" w:hAnsi="Symbol" w:hint="default"/>
      </w:rPr>
    </w:lvl>
    <w:lvl w:ilvl="1" w:tplc="2E98E596">
      <w:start w:val="1"/>
      <w:numFmt w:val="bullet"/>
      <w:lvlText w:val="o"/>
      <w:lvlJc w:val="left"/>
      <w:pPr>
        <w:ind w:left="1440" w:hanging="360"/>
      </w:pPr>
      <w:rPr>
        <w:rFonts w:ascii="Courier New" w:hAnsi="Courier New" w:hint="default"/>
      </w:rPr>
    </w:lvl>
    <w:lvl w:ilvl="2" w:tplc="26CEF644">
      <w:start w:val="1"/>
      <w:numFmt w:val="bullet"/>
      <w:lvlText w:val=""/>
      <w:lvlJc w:val="left"/>
      <w:pPr>
        <w:ind w:left="2160" w:hanging="360"/>
      </w:pPr>
      <w:rPr>
        <w:rFonts w:ascii="Wingdings" w:hAnsi="Wingdings" w:hint="default"/>
      </w:rPr>
    </w:lvl>
    <w:lvl w:ilvl="3" w:tplc="34D8C3C0">
      <w:start w:val="1"/>
      <w:numFmt w:val="bullet"/>
      <w:lvlText w:val=""/>
      <w:lvlJc w:val="left"/>
      <w:pPr>
        <w:ind w:left="2880" w:hanging="360"/>
      </w:pPr>
      <w:rPr>
        <w:rFonts w:ascii="Symbol" w:hAnsi="Symbol" w:hint="default"/>
      </w:rPr>
    </w:lvl>
    <w:lvl w:ilvl="4" w:tplc="2346BB22">
      <w:start w:val="1"/>
      <w:numFmt w:val="bullet"/>
      <w:lvlText w:val="o"/>
      <w:lvlJc w:val="left"/>
      <w:pPr>
        <w:ind w:left="3600" w:hanging="360"/>
      </w:pPr>
      <w:rPr>
        <w:rFonts w:ascii="Courier New" w:hAnsi="Courier New" w:hint="default"/>
      </w:rPr>
    </w:lvl>
    <w:lvl w:ilvl="5" w:tplc="B2BC6326">
      <w:start w:val="1"/>
      <w:numFmt w:val="bullet"/>
      <w:lvlText w:val=""/>
      <w:lvlJc w:val="left"/>
      <w:pPr>
        <w:ind w:left="4320" w:hanging="360"/>
      </w:pPr>
      <w:rPr>
        <w:rFonts w:ascii="Wingdings" w:hAnsi="Wingdings" w:hint="default"/>
      </w:rPr>
    </w:lvl>
    <w:lvl w:ilvl="6" w:tplc="238ACA8E">
      <w:start w:val="1"/>
      <w:numFmt w:val="bullet"/>
      <w:lvlText w:val=""/>
      <w:lvlJc w:val="left"/>
      <w:pPr>
        <w:ind w:left="5040" w:hanging="360"/>
      </w:pPr>
      <w:rPr>
        <w:rFonts w:ascii="Symbol" w:hAnsi="Symbol" w:hint="default"/>
      </w:rPr>
    </w:lvl>
    <w:lvl w:ilvl="7" w:tplc="43C2D9BA">
      <w:start w:val="1"/>
      <w:numFmt w:val="bullet"/>
      <w:lvlText w:val="o"/>
      <w:lvlJc w:val="left"/>
      <w:pPr>
        <w:ind w:left="5760" w:hanging="360"/>
      </w:pPr>
      <w:rPr>
        <w:rFonts w:ascii="Courier New" w:hAnsi="Courier New" w:hint="default"/>
      </w:rPr>
    </w:lvl>
    <w:lvl w:ilvl="8" w:tplc="56824402">
      <w:start w:val="1"/>
      <w:numFmt w:val="bullet"/>
      <w:lvlText w:val=""/>
      <w:lvlJc w:val="left"/>
      <w:pPr>
        <w:ind w:left="6480" w:hanging="360"/>
      </w:pPr>
      <w:rPr>
        <w:rFonts w:ascii="Wingdings" w:hAnsi="Wingdings" w:hint="default"/>
      </w:rPr>
    </w:lvl>
  </w:abstractNum>
  <w:abstractNum w:abstractNumId="17" w15:restartNumberingAfterBreak="0">
    <w:nsid w:val="1C2450BA"/>
    <w:multiLevelType w:val="multilevel"/>
    <w:tmpl w:val="505E8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FFF3CCB"/>
    <w:multiLevelType w:val="multilevel"/>
    <w:tmpl w:val="06F08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485DF65"/>
    <w:multiLevelType w:val="multilevel"/>
    <w:tmpl w:val="FFFFFFFF"/>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A221B37"/>
    <w:multiLevelType w:val="hybridMultilevel"/>
    <w:tmpl w:val="4B1611BC"/>
    <w:lvl w:ilvl="0" w:tplc="0C09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2AD323FF"/>
    <w:multiLevelType w:val="multilevel"/>
    <w:tmpl w:val="5A2A6A0A"/>
    <w:lvl w:ilvl="0">
      <w:start w:val="1"/>
      <w:numFmt w:val="decimal"/>
      <w:pStyle w:val="Heading1A"/>
      <w:lvlText w:val="%1"/>
      <w:lvlJc w:val="left"/>
      <w:pPr>
        <w:tabs>
          <w:tab w:val="num" w:pos="924"/>
        </w:tabs>
        <w:ind w:left="924" w:hanging="924"/>
      </w:pPr>
      <w:rPr>
        <w:rFonts w:hint="default"/>
      </w:rPr>
    </w:lvl>
    <w:lvl w:ilvl="1">
      <w:start w:val="1"/>
      <w:numFmt w:val="decimal"/>
      <w:pStyle w:val="PFNumLevel2"/>
      <w:lvlText w:val="%1.%2"/>
      <w:lvlJc w:val="left"/>
      <w:pPr>
        <w:tabs>
          <w:tab w:val="num" w:pos="1066"/>
        </w:tabs>
        <w:ind w:left="1066" w:hanging="924"/>
      </w:pPr>
      <w:rPr>
        <w:rFonts w:hint="default"/>
        <w:b w:val="0"/>
        <w:sz w:val="21"/>
        <w:szCs w:val="21"/>
      </w:rPr>
    </w:lvl>
    <w:lvl w:ilvl="2">
      <w:start w:val="1"/>
      <w:numFmt w:val="decimal"/>
      <w:pStyle w:val="PFNumLevel3"/>
      <w:lvlText w:val="%1.%2.%3"/>
      <w:lvlJc w:val="left"/>
      <w:pPr>
        <w:tabs>
          <w:tab w:val="num" w:pos="1848"/>
        </w:tabs>
        <w:ind w:left="1848" w:hanging="924"/>
      </w:pPr>
      <w:rPr>
        <w:rFonts w:hint="default"/>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lowerRoman"/>
      <w:lvlRestart w:val="4"/>
      <w:pStyle w:val="PFNumLevel6"/>
      <w:lvlText w:val="(%6)"/>
      <w:lvlJc w:val="left"/>
      <w:pPr>
        <w:tabs>
          <w:tab w:val="num" w:pos="3697"/>
        </w:tabs>
        <w:ind w:left="3697" w:hanging="924"/>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2B4A66D1"/>
    <w:multiLevelType w:val="multilevel"/>
    <w:tmpl w:val="C25CFB96"/>
    <w:lvl w:ilvl="0">
      <w:start w:val="1"/>
      <w:numFmt w:val="bullet"/>
      <w:lvlText w:val=""/>
      <w:lvlJc w:val="left"/>
      <w:pPr>
        <w:ind w:left="720" w:hanging="360"/>
      </w:pPr>
      <w:rPr>
        <w:rFonts w:ascii="Wingdings" w:hAnsi="Wingdings" w:hint="default"/>
        <w:color w:val="264F90"/>
        <w:w w:val="100"/>
        <w:sz w:val="20"/>
        <w:szCs w:val="20"/>
      </w:rPr>
    </w:lvl>
    <w:lvl w:ilvl="1">
      <w:start w:val="1"/>
      <w:numFmt w:val="bullet"/>
      <w:lvlText w:val=""/>
      <w:lvlJc w:val="left"/>
      <w:pPr>
        <w:ind w:left="1080" w:hanging="360"/>
      </w:pPr>
      <w:rPr>
        <w:rFonts w:ascii="Symbol" w:hAnsi="Symbol" w:hint="default"/>
      </w:rPr>
    </w:lvl>
    <w:lvl w:ilvl="2">
      <w:start w:val="1"/>
      <w:numFmt w:val="bullet"/>
      <w:lvlText w:val="o"/>
      <w:lvlJc w:val="left"/>
      <w:pPr>
        <w:ind w:left="1440" w:hanging="360"/>
      </w:pPr>
      <w:rPr>
        <w:rFonts w:ascii="Courier New" w:hAnsi="Courier New" w:hint="default"/>
        <w:color w:val="264F90"/>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3" w15:restartNumberingAfterBreak="0">
    <w:nsid w:val="2E25005C"/>
    <w:multiLevelType w:val="multilevel"/>
    <w:tmpl w:val="91B2F7DE"/>
    <w:lvl w:ilvl="0">
      <w:start w:val="1"/>
      <w:numFmt w:val="bullet"/>
      <w:lvlText w:val=""/>
      <w:lvlJc w:val="left"/>
      <w:pPr>
        <w:ind w:left="720" w:hanging="360"/>
      </w:pPr>
      <w:rPr>
        <w:rFonts w:ascii="Wingdings" w:hAnsi="Wingdings" w:hint="default"/>
        <w:color w:val="264F90"/>
        <w:w w:val="100"/>
        <w:sz w:val="20"/>
        <w:szCs w:val="20"/>
      </w:rPr>
    </w:lvl>
    <w:lvl w:ilvl="1">
      <w:start w:val="1"/>
      <w:numFmt w:val="bullet"/>
      <w:lvlText w:val=""/>
      <w:lvlJc w:val="left"/>
      <w:pPr>
        <w:ind w:left="1080" w:hanging="360"/>
      </w:pPr>
      <w:rPr>
        <w:rFonts w:ascii="Symbol" w:hAnsi="Symbol" w:hint="default"/>
      </w:rPr>
    </w:lvl>
    <w:lvl w:ilvl="2">
      <w:start w:val="1"/>
      <w:numFmt w:val="bullet"/>
      <w:lvlText w:val="o"/>
      <w:lvlJc w:val="left"/>
      <w:pPr>
        <w:ind w:left="1440" w:hanging="360"/>
      </w:pPr>
      <w:rPr>
        <w:rFonts w:ascii="Courier New" w:hAnsi="Courier New" w:hint="default"/>
        <w:color w:val="264F90"/>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4" w15:restartNumberingAfterBreak="0">
    <w:nsid w:val="2FD94C3B"/>
    <w:multiLevelType w:val="hybridMultilevel"/>
    <w:tmpl w:val="93243540"/>
    <w:lvl w:ilvl="0" w:tplc="C3A6626A">
      <w:numFmt w:val="bullet"/>
      <w:pStyle w:val="CDPBulletPoints"/>
      <w:lvlText w:val="•"/>
      <w:lvlJc w:val="left"/>
      <w:pPr>
        <w:ind w:left="700" w:hanging="360"/>
      </w:pPr>
      <w:rPr>
        <w:rFonts w:ascii="Calibri Light" w:eastAsia="Times New Roman" w:hAnsi="Calibri Light" w:cs="Calibri Light"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31D563B0"/>
    <w:multiLevelType w:val="multilevel"/>
    <w:tmpl w:val="9B603C22"/>
    <w:lvl w:ilvl="0">
      <w:start w:val="1"/>
      <w:numFmt w:val="decimal"/>
      <w:lvlText w:val="%1."/>
      <w:lvlJc w:val="left"/>
      <w:pPr>
        <w:ind w:left="360" w:hanging="360"/>
      </w:pPr>
      <w:rPr>
        <w:rFonts w:hint="default"/>
      </w:rPr>
    </w:lvl>
    <w:lvl w:ilvl="1">
      <w:start w:val="2"/>
      <w:numFmt w:val="decimal"/>
      <w:isLgl/>
      <w:lvlText w:val="%1.%2"/>
      <w:lvlJc w:val="left"/>
      <w:pPr>
        <w:ind w:left="405"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215"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65" w:hanging="144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2115"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3A56D76"/>
    <w:multiLevelType w:val="multilevel"/>
    <w:tmpl w:val="0A584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4531D41"/>
    <w:multiLevelType w:val="multilevel"/>
    <w:tmpl w:val="53507364"/>
    <w:lvl w:ilvl="0">
      <w:start w:val="1"/>
      <w:numFmt w:val="bullet"/>
      <w:lvlText w:val=""/>
      <w:lvlJc w:val="left"/>
      <w:pPr>
        <w:ind w:left="360" w:hanging="360"/>
      </w:pPr>
      <w:rPr>
        <w:rFonts w:ascii="Wingdings" w:hAnsi="Wingdings" w:hint="default"/>
        <w:color w:val="auto"/>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34794F6B"/>
    <w:multiLevelType w:val="multilevel"/>
    <w:tmpl w:val="618EF2BE"/>
    <w:lvl w:ilvl="0">
      <w:start w:val="1"/>
      <w:numFmt w:val="bullet"/>
      <w:lvlText w:val=""/>
      <w:lvlJc w:val="left"/>
      <w:pPr>
        <w:ind w:left="720" w:hanging="360"/>
      </w:pPr>
      <w:rPr>
        <w:rFonts w:ascii="Wingdings" w:hAnsi="Wingdings" w:hint="default"/>
        <w:color w:val="264F90"/>
        <w:w w:val="100"/>
        <w:sz w:val="20"/>
        <w:szCs w:val="20"/>
      </w:rPr>
    </w:lvl>
    <w:lvl w:ilvl="1">
      <w:start w:val="1"/>
      <w:numFmt w:val="bullet"/>
      <w:lvlText w:val=""/>
      <w:lvlJc w:val="left"/>
      <w:pPr>
        <w:ind w:left="1080" w:hanging="360"/>
      </w:pPr>
      <w:rPr>
        <w:rFonts w:ascii="Symbol" w:hAnsi="Symbol" w:hint="default"/>
      </w:rPr>
    </w:lvl>
    <w:lvl w:ilvl="2">
      <w:start w:val="1"/>
      <w:numFmt w:val="bullet"/>
      <w:lvlText w:val="o"/>
      <w:lvlJc w:val="left"/>
      <w:pPr>
        <w:ind w:left="1440" w:hanging="360"/>
      </w:pPr>
      <w:rPr>
        <w:rFonts w:ascii="Courier New" w:hAnsi="Courier New" w:hint="default"/>
        <w:color w:val="264F90"/>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9" w15:restartNumberingAfterBreak="0">
    <w:nsid w:val="34E03C30"/>
    <w:multiLevelType w:val="multilevel"/>
    <w:tmpl w:val="7674A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31" w15:restartNumberingAfterBreak="0">
    <w:nsid w:val="37BA2013"/>
    <w:multiLevelType w:val="hybridMultilevel"/>
    <w:tmpl w:val="67C088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F596B37"/>
    <w:multiLevelType w:val="hybridMultilevel"/>
    <w:tmpl w:val="70223F06"/>
    <w:lvl w:ilvl="0" w:tplc="0C09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3FBC5FE4"/>
    <w:multiLevelType w:val="hybridMultilevel"/>
    <w:tmpl w:val="B1B29B22"/>
    <w:lvl w:ilvl="0" w:tplc="0C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44680830"/>
    <w:multiLevelType w:val="multilevel"/>
    <w:tmpl w:val="9B603C22"/>
    <w:lvl w:ilvl="0">
      <w:start w:val="1"/>
      <w:numFmt w:val="decimal"/>
      <w:lvlText w:val="%1."/>
      <w:lvlJc w:val="left"/>
      <w:pPr>
        <w:ind w:left="720" w:hanging="360"/>
      </w:pPr>
      <w:rPr>
        <w:rFonts w:hint="default"/>
      </w:rPr>
    </w:lvl>
    <w:lvl w:ilvl="1">
      <w:start w:val="2"/>
      <w:numFmt w:val="decimal"/>
      <w:isLgl/>
      <w:lvlText w:val="%1.%2"/>
      <w:lvlJc w:val="left"/>
      <w:pPr>
        <w:ind w:left="765"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575"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2025" w:hanging="144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520" w:hanging="1800"/>
      </w:pPr>
      <w:rPr>
        <w:rFonts w:hint="default"/>
      </w:rPr>
    </w:lvl>
  </w:abstractNum>
  <w:abstractNum w:abstractNumId="35" w15:restartNumberingAfterBreak="0">
    <w:nsid w:val="45EB0419"/>
    <w:multiLevelType w:val="hybridMultilevel"/>
    <w:tmpl w:val="CBA2A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7706803"/>
    <w:multiLevelType w:val="hybridMultilevel"/>
    <w:tmpl w:val="9A5E73A0"/>
    <w:lvl w:ilvl="0" w:tplc="FFFFFFFF">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4D1F7290"/>
    <w:multiLevelType w:val="hybridMultilevel"/>
    <w:tmpl w:val="5EC405D4"/>
    <w:lvl w:ilvl="0" w:tplc="0C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4D730556"/>
    <w:multiLevelType w:val="multilevel"/>
    <w:tmpl w:val="B7D864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0051A15"/>
    <w:multiLevelType w:val="hybridMultilevel"/>
    <w:tmpl w:val="C8B0B0DE"/>
    <w:lvl w:ilvl="0" w:tplc="9E86EED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42" w15:restartNumberingAfterBreak="0">
    <w:nsid w:val="59BA0C53"/>
    <w:multiLevelType w:val="hybridMultilevel"/>
    <w:tmpl w:val="D06A1364"/>
    <w:lvl w:ilvl="0" w:tplc="0C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5E582AFF"/>
    <w:multiLevelType w:val="hybridMultilevel"/>
    <w:tmpl w:val="7F961918"/>
    <w:lvl w:ilvl="0" w:tplc="2D905CEC">
      <w:start w:val="1"/>
      <w:numFmt w:val="bullet"/>
      <w:lvlText w:val=""/>
      <w:lvlJc w:val="left"/>
      <w:pPr>
        <w:ind w:left="1080" w:hanging="360"/>
      </w:pPr>
      <w:rPr>
        <w:rFonts w:ascii="Symbol" w:hAnsi="Symbol"/>
      </w:rPr>
    </w:lvl>
    <w:lvl w:ilvl="1" w:tplc="28105644">
      <w:start w:val="1"/>
      <w:numFmt w:val="bullet"/>
      <w:lvlText w:val=""/>
      <w:lvlJc w:val="left"/>
      <w:pPr>
        <w:ind w:left="1080" w:hanging="360"/>
      </w:pPr>
      <w:rPr>
        <w:rFonts w:ascii="Symbol" w:hAnsi="Symbol"/>
      </w:rPr>
    </w:lvl>
    <w:lvl w:ilvl="2" w:tplc="EE142BD6">
      <w:start w:val="1"/>
      <w:numFmt w:val="bullet"/>
      <w:lvlText w:val=""/>
      <w:lvlJc w:val="left"/>
      <w:pPr>
        <w:ind w:left="1080" w:hanging="360"/>
      </w:pPr>
      <w:rPr>
        <w:rFonts w:ascii="Symbol" w:hAnsi="Symbol"/>
      </w:rPr>
    </w:lvl>
    <w:lvl w:ilvl="3" w:tplc="329E6512">
      <w:start w:val="1"/>
      <w:numFmt w:val="bullet"/>
      <w:lvlText w:val=""/>
      <w:lvlJc w:val="left"/>
      <w:pPr>
        <w:ind w:left="1080" w:hanging="360"/>
      </w:pPr>
      <w:rPr>
        <w:rFonts w:ascii="Symbol" w:hAnsi="Symbol"/>
      </w:rPr>
    </w:lvl>
    <w:lvl w:ilvl="4" w:tplc="F6CA498E">
      <w:start w:val="1"/>
      <w:numFmt w:val="bullet"/>
      <w:lvlText w:val=""/>
      <w:lvlJc w:val="left"/>
      <w:pPr>
        <w:ind w:left="1080" w:hanging="360"/>
      </w:pPr>
      <w:rPr>
        <w:rFonts w:ascii="Symbol" w:hAnsi="Symbol"/>
      </w:rPr>
    </w:lvl>
    <w:lvl w:ilvl="5" w:tplc="4006B8BC">
      <w:start w:val="1"/>
      <w:numFmt w:val="bullet"/>
      <w:lvlText w:val=""/>
      <w:lvlJc w:val="left"/>
      <w:pPr>
        <w:ind w:left="1080" w:hanging="360"/>
      </w:pPr>
      <w:rPr>
        <w:rFonts w:ascii="Symbol" w:hAnsi="Symbol"/>
      </w:rPr>
    </w:lvl>
    <w:lvl w:ilvl="6" w:tplc="99D04FDE">
      <w:start w:val="1"/>
      <w:numFmt w:val="bullet"/>
      <w:lvlText w:val=""/>
      <w:lvlJc w:val="left"/>
      <w:pPr>
        <w:ind w:left="1080" w:hanging="360"/>
      </w:pPr>
      <w:rPr>
        <w:rFonts w:ascii="Symbol" w:hAnsi="Symbol"/>
      </w:rPr>
    </w:lvl>
    <w:lvl w:ilvl="7" w:tplc="8F96E684">
      <w:start w:val="1"/>
      <w:numFmt w:val="bullet"/>
      <w:lvlText w:val=""/>
      <w:lvlJc w:val="left"/>
      <w:pPr>
        <w:ind w:left="1080" w:hanging="360"/>
      </w:pPr>
      <w:rPr>
        <w:rFonts w:ascii="Symbol" w:hAnsi="Symbol"/>
      </w:rPr>
    </w:lvl>
    <w:lvl w:ilvl="8" w:tplc="FCAAC824">
      <w:start w:val="1"/>
      <w:numFmt w:val="bullet"/>
      <w:lvlText w:val=""/>
      <w:lvlJc w:val="left"/>
      <w:pPr>
        <w:ind w:left="1080" w:hanging="360"/>
      </w:pPr>
      <w:rPr>
        <w:rFonts w:ascii="Symbol" w:hAnsi="Symbol"/>
      </w:rPr>
    </w:lvl>
  </w:abstractNum>
  <w:abstractNum w:abstractNumId="44" w15:restartNumberingAfterBreak="0">
    <w:nsid w:val="5FD123F5"/>
    <w:multiLevelType w:val="hybridMultilevel"/>
    <w:tmpl w:val="F936163E"/>
    <w:lvl w:ilvl="0" w:tplc="0C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612D3985"/>
    <w:multiLevelType w:val="multilevel"/>
    <w:tmpl w:val="A3509B5C"/>
    <w:lvl w:ilvl="0">
      <w:start w:val="1"/>
      <w:numFmt w:val="decimal"/>
      <w:pStyle w:val="Heading5appendix"/>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pStyle w:val="Heading5"/>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4C06398"/>
    <w:multiLevelType w:val="hybridMultilevel"/>
    <w:tmpl w:val="FD7E874C"/>
    <w:lvl w:ilvl="0" w:tplc="0C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65443898"/>
    <w:multiLevelType w:val="hybridMultilevel"/>
    <w:tmpl w:val="53844086"/>
    <w:lvl w:ilvl="0" w:tplc="FFFFFFFF">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65F93B16"/>
    <w:multiLevelType w:val="multilevel"/>
    <w:tmpl w:val="B796AB2A"/>
    <w:lvl w:ilvl="0">
      <w:start w:val="1"/>
      <w:numFmt w:val="bullet"/>
      <w:lvlText w:val=""/>
      <w:lvlJc w:val="left"/>
      <w:pPr>
        <w:ind w:left="720" w:hanging="360"/>
      </w:pPr>
      <w:rPr>
        <w:rFonts w:ascii="Wingdings" w:hAnsi="Wingdings" w:hint="default"/>
        <w:color w:val="264F90"/>
        <w:w w:val="100"/>
        <w:sz w:val="20"/>
        <w:szCs w:val="20"/>
      </w:rPr>
    </w:lvl>
    <w:lvl w:ilvl="1">
      <w:start w:val="1"/>
      <w:numFmt w:val="bullet"/>
      <w:lvlText w:val=""/>
      <w:lvlJc w:val="left"/>
      <w:pPr>
        <w:ind w:left="1080" w:hanging="360"/>
      </w:pPr>
      <w:rPr>
        <w:rFonts w:ascii="Symbol" w:hAnsi="Symbol" w:hint="default"/>
      </w:rPr>
    </w:lvl>
    <w:lvl w:ilvl="2">
      <w:start w:val="1"/>
      <w:numFmt w:val="bullet"/>
      <w:lvlText w:val="o"/>
      <w:lvlJc w:val="left"/>
      <w:pPr>
        <w:ind w:left="1440" w:hanging="360"/>
      </w:pPr>
      <w:rPr>
        <w:rFonts w:ascii="Courier New" w:hAnsi="Courier New" w:hint="default"/>
        <w:color w:val="264F90"/>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49" w15:restartNumberingAfterBreak="0">
    <w:nsid w:val="690647F3"/>
    <w:multiLevelType w:val="hybridMultilevel"/>
    <w:tmpl w:val="EE9A41E8"/>
    <w:lvl w:ilvl="0" w:tplc="F2623EAC">
      <w:start w:val="1"/>
      <w:numFmt w:val="bullet"/>
      <w:lvlText w:val=""/>
      <w:lvlJc w:val="left"/>
      <w:pPr>
        <w:ind w:left="720" w:hanging="360"/>
      </w:pPr>
      <w:rPr>
        <w:rFonts w:ascii="Symbol" w:hAnsi="Symbol"/>
      </w:rPr>
    </w:lvl>
    <w:lvl w:ilvl="1" w:tplc="E068A5E2">
      <w:start w:val="1"/>
      <w:numFmt w:val="bullet"/>
      <w:lvlText w:val=""/>
      <w:lvlJc w:val="left"/>
      <w:pPr>
        <w:ind w:left="720" w:hanging="360"/>
      </w:pPr>
      <w:rPr>
        <w:rFonts w:ascii="Symbol" w:hAnsi="Symbol"/>
      </w:rPr>
    </w:lvl>
    <w:lvl w:ilvl="2" w:tplc="6FE29C92">
      <w:start w:val="1"/>
      <w:numFmt w:val="bullet"/>
      <w:lvlText w:val=""/>
      <w:lvlJc w:val="left"/>
      <w:pPr>
        <w:ind w:left="720" w:hanging="360"/>
      </w:pPr>
      <w:rPr>
        <w:rFonts w:ascii="Symbol" w:hAnsi="Symbol"/>
      </w:rPr>
    </w:lvl>
    <w:lvl w:ilvl="3" w:tplc="3216F65A">
      <w:start w:val="1"/>
      <w:numFmt w:val="bullet"/>
      <w:lvlText w:val=""/>
      <w:lvlJc w:val="left"/>
      <w:pPr>
        <w:ind w:left="720" w:hanging="360"/>
      </w:pPr>
      <w:rPr>
        <w:rFonts w:ascii="Symbol" w:hAnsi="Symbol"/>
      </w:rPr>
    </w:lvl>
    <w:lvl w:ilvl="4" w:tplc="770C6BA8">
      <w:start w:val="1"/>
      <w:numFmt w:val="bullet"/>
      <w:lvlText w:val=""/>
      <w:lvlJc w:val="left"/>
      <w:pPr>
        <w:ind w:left="720" w:hanging="360"/>
      </w:pPr>
      <w:rPr>
        <w:rFonts w:ascii="Symbol" w:hAnsi="Symbol"/>
      </w:rPr>
    </w:lvl>
    <w:lvl w:ilvl="5" w:tplc="7B7494F4">
      <w:start w:val="1"/>
      <w:numFmt w:val="bullet"/>
      <w:lvlText w:val=""/>
      <w:lvlJc w:val="left"/>
      <w:pPr>
        <w:ind w:left="720" w:hanging="360"/>
      </w:pPr>
      <w:rPr>
        <w:rFonts w:ascii="Symbol" w:hAnsi="Symbol"/>
      </w:rPr>
    </w:lvl>
    <w:lvl w:ilvl="6" w:tplc="F33A7DB8">
      <w:start w:val="1"/>
      <w:numFmt w:val="bullet"/>
      <w:lvlText w:val=""/>
      <w:lvlJc w:val="left"/>
      <w:pPr>
        <w:ind w:left="720" w:hanging="360"/>
      </w:pPr>
      <w:rPr>
        <w:rFonts w:ascii="Symbol" w:hAnsi="Symbol"/>
      </w:rPr>
    </w:lvl>
    <w:lvl w:ilvl="7" w:tplc="90D602CC">
      <w:start w:val="1"/>
      <w:numFmt w:val="bullet"/>
      <w:lvlText w:val=""/>
      <w:lvlJc w:val="left"/>
      <w:pPr>
        <w:ind w:left="720" w:hanging="360"/>
      </w:pPr>
      <w:rPr>
        <w:rFonts w:ascii="Symbol" w:hAnsi="Symbol"/>
      </w:rPr>
    </w:lvl>
    <w:lvl w:ilvl="8" w:tplc="BD1A3A78">
      <w:start w:val="1"/>
      <w:numFmt w:val="bullet"/>
      <w:lvlText w:val=""/>
      <w:lvlJc w:val="left"/>
      <w:pPr>
        <w:ind w:left="720" w:hanging="360"/>
      </w:pPr>
      <w:rPr>
        <w:rFonts w:ascii="Symbol" w:hAnsi="Symbol"/>
      </w:rPr>
    </w:lvl>
  </w:abstractNum>
  <w:abstractNum w:abstractNumId="50" w15:restartNumberingAfterBreak="0">
    <w:nsid w:val="6B057438"/>
    <w:multiLevelType w:val="multilevel"/>
    <w:tmpl w:val="01740CA0"/>
    <w:lvl w:ilvl="0">
      <w:start w:val="1"/>
      <w:numFmt w:val="decimal"/>
      <w:pStyle w:val="ListNumber"/>
      <w:lvlText w:val="%1."/>
      <w:lvlJc w:val="left"/>
      <w:pPr>
        <w:ind w:left="-2499" w:hanging="357"/>
      </w:pPr>
      <w:rPr>
        <w:rFonts w:hint="default"/>
        <w:color w:val="auto"/>
      </w:rPr>
    </w:lvl>
    <w:lvl w:ilvl="1">
      <w:start w:val="1"/>
      <w:numFmt w:val="lowerLetter"/>
      <w:lvlText w:val="%2"/>
      <w:lvlJc w:val="left"/>
      <w:pPr>
        <w:ind w:left="-2136" w:hanging="363"/>
      </w:pPr>
      <w:rPr>
        <w:rFonts w:hint="default"/>
      </w:rPr>
    </w:lvl>
    <w:lvl w:ilvl="2">
      <w:start w:val="1"/>
      <w:numFmt w:val="lowerRoman"/>
      <w:lvlText w:val="%3"/>
      <w:lvlJc w:val="left"/>
      <w:pPr>
        <w:ind w:left="-1776" w:hanging="360"/>
      </w:pPr>
      <w:rPr>
        <w:rFonts w:hint="default"/>
      </w:rPr>
    </w:lvl>
    <w:lvl w:ilvl="3">
      <w:start w:val="1"/>
      <w:numFmt w:val="decimal"/>
      <w:lvlText w:val="%1.%2.%3.%4"/>
      <w:lvlJc w:val="left"/>
      <w:pPr>
        <w:ind w:left="-1416" w:hanging="306"/>
      </w:pPr>
      <w:rPr>
        <w:rFonts w:hint="default"/>
        <w:b w:val="0"/>
        <w:i w:val="0"/>
        <w:color w:val="auto"/>
        <w:sz w:val="20"/>
      </w:rPr>
    </w:lvl>
    <w:lvl w:ilvl="4">
      <w:start w:val="1"/>
      <w:numFmt w:val="lowerLetter"/>
      <w:lvlText w:val="%5."/>
      <w:lvlJc w:val="left"/>
      <w:pPr>
        <w:ind w:left="-1056" w:hanging="360"/>
      </w:pPr>
      <w:rPr>
        <w:rFonts w:hint="default"/>
      </w:rPr>
    </w:lvl>
    <w:lvl w:ilvl="5">
      <w:start w:val="1"/>
      <w:numFmt w:val="lowerRoman"/>
      <w:lvlText w:val="(%6)"/>
      <w:lvlJc w:val="left"/>
      <w:pPr>
        <w:ind w:left="-696" w:hanging="360"/>
      </w:pPr>
      <w:rPr>
        <w:rFonts w:hint="default"/>
      </w:rPr>
    </w:lvl>
    <w:lvl w:ilvl="6">
      <w:start w:val="1"/>
      <w:numFmt w:val="decimal"/>
      <w:lvlText w:val="%7."/>
      <w:lvlJc w:val="left"/>
      <w:pPr>
        <w:ind w:left="-336" w:hanging="360"/>
      </w:pPr>
      <w:rPr>
        <w:rFonts w:hint="default"/>
      </w:rPr>
    </w:lvl>
    <w:lvl w:ilvl="7">
      <w:start w:val="1"/>
      <w:numFmt w:val="lowerLetter"/>
      <w:lvlText w:val="%8."/>
      <w:lvlJc w:val="left"/>
      <w:pPr>
        <w:ind w:left="24" w:hanging="360"/>
      </w:pPr>
      <w:rPr>
        <w:rFonts w:hint="default"/>
      </w:rPr>
    </w:lvl>
    <w:lvl w:ilvl="8">
      <w:start w:val="1"/>
      <w:numFmt w:val="lowerRoman"/>
      <w:lvlText w:val="%9."/>
      <w:lvlJc w:val="left"/>
      <w:pPr>
        <w:ind w:left="384" w:hanging="360"/>
      </w:pPr>
      <w:rPr>
        <w:rFonts w:hint="default"/>
      </w:rPr>
    </w:lvl>
  </w:abstractNum>
  <w:abstractNum w:abstractNumId="51" w15:restartNumberingAfterBreak="0">
    <w:nsid w:val="70B67702"/>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3107305"/>
    <w:multiLevelType w:val="multilevel"/>
    <w:tmpl w:val="79262C7A"/>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3" w15:restartNumberingAfterBreak="0">
    <w:nsid w:val="746172ED"/>
    <w:multiLevelType w:val="multilevel"/>
    <w:tmpl w:val="C846D314"/>
    <w:lvl w:ilvl="0">
      <w:start w:val="1"/>
      <w:numFmt w:val="bullet"/>
      <w:lvlText w:val=""/>
      <w:lvlJc w:val="left"/>
      <w:pPr>
        <w:ind w:left="720" w:hanging="360"/>
      </w:pPr>
      <w:rPr>
        <w:rFonts w:ascii="Wingdings" w:hAnsi="Wingdings" w:hint="default"/>
        <w:color w:val="264F90"/>
        <w:w w:val="100"/>
        <w:sz w:val="20"/>
        <w:szCs w:val="20"/>
      </w:rPr>
    </w:lvl>
    <w:lvl w:ilvl="1">
      <w:start w:val="1"/>
      <w:numFmt w:val="bullet"/>
      <w:lvlText w:val=""/>
      <w:lvlJc w:val="left"/>
      <w:pPr>
        <w:ind w:left="1080" w:hanging="360"/>
      </w:pPr>
      <w:rPr>
        <w:rFonts w:ascii="Symbol" w:hAnsi="Symbol" w:hint="default"/>
      </w:rPr>
    </w:lvl>
    <w:lvl w:ilvl="2">
      <w:start w:val="1"/>
      <w:numFmt w:val="bullet"/>
      <w:lvlText w:val="o"/>
      <w:lvlJc w:val="left"/>
      <w:pPr>
        <w:ind w:left="1440" w:hanging="360"/>
      </w:pPr>
      <w:rPr>
        <w:rFonts w:ascii="Courier New" w:hAnsi="Courier New" w:hint="default"/>
        <w:color w:val="264F90"/>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54"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762964D5"/>
    <w:multiLevelType w:val="multilevel"/>
    <w:tmpl w:val="EA5E96EA"/>
    <w:styleLink w:val="KeyPoints"/>
    <w:lvl w:ilvl="0">
      <w:start w:val="1"/>
      <w:numFmt w:val="decimal"/>
      <w:pStyle w:val="1NumberPointsStyle"/>
      <w:lvlText w:val="%1."/>
      <w:lvlJc w:val="left"/>
      <w:pPr>
        <w:ind w:left="369" w:hanging="369"/>
      </w:pPr>
      <w:rPr>
        <w:rFonts w:asciiTheme="minorHAnsi" w:hAnsiTheme="minorHAnsi" w:hint="default"/>
        <w:sz w:val="22"/>
      </w:rPr>
    </w:lvl>
    <w:lvl w:ilvl="1">
      <w:start w:val="1"/>
      <w:numFmt w:val="lowerLetter"/>
      <w:lvlText w:val="%2."/>
      <w:lvlJc w:val="left"/>
      <w:pPr>
        <w:ind w:left="737" w:hanging="368"/>
      </w:pPr>
      <w:rPr>
        <w:rFonts w:hint="default"/>
      </w:rPr>
    </w:lvl>
    <w:lvl w:ilvl="2">
      <w:start w:val="1"/>
      <w:numFmt w:val="lowerRoman"/>
      <w:lvlText w:val="%3."/>
      <w:lvlJc w:val="left"/>
      <w:pPr>
        <w:ind w:left="1106" w:hanging="369"/>
      </w:pPr>
      <w:rPr>
        <w:rFonts w:hint="default"/>
      </w:rPr>
    </w:lvl>
    <w:lvl w:ilvl="3">
      <w:start w:val="1"/>
      <w:numFmt w:val="none"/>
      <w:lvlText w:val=""/>
      <w:lvlJc w:val="left"/>
      <w:pPr>
        <w:ind w:left="1111" w:hanging="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77F13017"/>
    <w:multiLevelType w:val="hybridMultilevel"/>
    <w:tmpl w:val="5AFA7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C767F79"/>
    <w:multiLevelType w:val="multilevel"/>
    <w:tmpl w:val="F9C0C162"/>
    <w:lvl w:ilvl="0">
      <w:start w:val="1"/>
      <w:numFmt w:val="bullet"/>
      <w:lvlText w:val=""/>
      <w:lvlJc w:val="left"/>
      <w:pPr>
        <w:ind w:left="720" w:hanging="360"/>
      </w:pPr>
      <w:rPr>
        <w:rFonts w:ascii="Symbol" w:hAnsi="Symbol" w:hint="default"/>
        <w:color w:val="264F90"/>
        <w:w w:val="100"/>
        <w:sz w:val="20"/>
        <w:szCs w:val="20"/>
      </w:rPr>
    </w:lvl>
    <w:lvl w:ilvl="1">
      <w:start w:val="1"/>
      <w:numFmt w:val="bullet"/>
      <w:lvlText w:val=""/>
      <w:lvlJc w:val="left"/>
      <w:pPr>
        <w:ind w:left="1080" w:hanging="360"/>
      </w:pPr>
      <w:rPr>
        <w:rFonts w:ascii="Symbol" w:hAnsi="Symbol" w:hint="default"/>
      </w:rPr>
    </w:lvl>
    <w:lvl w:ilvl="2">
      <w:start w:val="1"/>
      <w:numFmt w:val="bullet"/>
      <w:lvlText w:val="o"/>
      <w:lvlJc w:val="left"/>
      <w:pPr>
        <w:ind w:left="1440" w:hanging="360"/>
      </w:pPr>
      <w:rPr>
        <w:rFonts w:ascii="Courier New" w:hAnsi="Courier New" w:hint="default"/>
        <w:color w:val="264F90"/>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59" w15:restartNumberingAfterBreak="0">
    <w:nsid w:val="7D613D6D"/>
    <w:multiLevelType w:val="multilevel"/>
    <w:tmpl w:val="0C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7EA93EEA"/>
    <w:multiLevelType w:val="multilevel"/>
    <w:tmpl w:val="8CE4AED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056660653">
    <w:abstractNumId w:val="60"/>
  </w:num>
  <w:num w:numId="2" w16cid:durableId="1654290622">
    <w:abstractNumId w:val="19"/>
  </w:num>
  <w:num w:numId="3" w16cid:durableId="369190103">
    <w:abstractNumId w:val="50"/>
  </w:num>
  <w:num w:numId="4" w16cid:durableId="131948425">
    <w:abstractNumId w:val="0"/>
  </w:num>
  <w:num w:numId="5" w16cid:durableId="673806338">
    <w:abstractNumId w:val="30"/>
  </w:num>
  <w:num w:numId="6" w16cid:durableId="1452360549">
    <w:abstractNumId w:val="36"/>
  </w:num>
  <w:num w:numId="7" w16cid:durableId="402487040">
    <w:abstractNumId w:val="57"/>
  </w:num>
  <w:num w:numId="8" w16cid:durableId="2082408079">
    <w:abstractNumId w:val="54"/>
  </w:num>
  <w:num w:numId="9" w16cid:durableId="1172990557">
    <w:abstractNumId w:val="7"/>
  </w:num>
  <w:num w:numId="10" w16cid:durableId="1207789571">
    <w:abstractNumId w:val="4"/>
  </w:num>
  <w:num w:numId="11" w16cid:durableId="1464039783">
    <w:abstractNumId w:val="52"/>
  </w:num>
  <w:num w:numId="12" w16cid:durableId="1176769512">
    <w:abstractNumId w:val="41"/>
  </w:num>
  <w:num w:numId="13" w16cid:durableId="1776318741">
    <w:abstractNumId w:val="8"/>
  </w:num>
  <w:num w:numId="14" w16cid:durableId="1811631405">
    <w:abstractNumId w:val="55"/>
  </w:num>
  <w:num w:numId="15" w16cid:durableId="979964916">
    <w:abstractNumId w:val="12"/>
    <w:lvlOverride w:ilvl="0">
      <w:lvl w:ilvl="0">
        <w:start w:val="1"/>
        <w:numFmt w:val="decimal"/>
        <w:pStyle w:val="1NumberPointsStyle"/>
        <w:lvlText w:val="%1."/>
        <w:lvlJc w:val="left"/>
        <w:pPr>
          <w:ind w:left="369" w:hanging="369"/>
        </w:pPr>
        <w:rPr>
          <w:rFonts w:ascii="Times New Roman" w:hAnsi="Times New Roman" w:cs="Times New Roman" w:hint="default"/>
          <w:sz w:val="24"/>
          <w:szCs w:val="24"/>
        </w:rPr>
      </w:lvl>
    </w:lvlOverride>
  </w:num>
  <w:num w:numId="16" w16cid:durableId="2137605573">
    <w:abstractNumId w:val="21"/>
  </w:num>
  <w:num w:numId="17" w16cid:durableId="1529758287">
    <w:abstractNumId w:val="15"/>
  </w:num>
  <w:num w:numId="18" w16cid:durableId="755252252">
    <w:abstractNumId w:val="24"/>
  </w:num>
  <w:num w:numId="19" w16cid:durableId="1635062404">
    <w:abstractNumId w:val="31"/>
  </w:num>
  <w:num w:numId="20" w16cid:durableId="256600230">
    <w:abstractNumId w:val="45"/>
  </w:num>
  <w:num w:numId="21" w16cid:durableId="1550417109">
    <w:abstractNumId w:val="14"/>
  </w:num>
  <w:num w:numId="22" w16cid:durableId="1654917980">
    <w:abstractNumId w:val="35"/>
  </w:num>
  <w:num w:numId="23" w16cid:durableId="1736277844">
    <w:abstractNumId w:val="13"/>
  </w:num>
  <w:num w:numId="24" w16cid:durableId="363214694">
    <w:abstractNumId w:val="34"/>
  </w:num>
  <w:num w:numId="25" w16cid:durableId="442381920">
    <w:abstractNumId w:val="37"/>
  </w:num>
  <w:num w:numId="26" w16cid:durableId="955714934">
    <w:abstractNumId w:val="20"/>
  </w:num>
  <w:num w:numId="27" w16cid:durableId="1724671196">
    <w:abstractNumId w:val="47"/>
  </w:num>
  <w:num w:numId="28" w16cid:durableId="436213314">
    <w:abstractNumId w:val="9"/>
  </w:num>
  <w:num w:numId="29" w16cid:durableId="1601716429">
    <w:abstractNumId w:val="32"/>
  </w:num>
  <w:num w:numId="30" w16cid:durableId="1329359022">
    <w:abstractNumId w:val="38"/>
  </w:num>
  <w:num w:numId="31" w16cid:durableId="2065180239">
    <w:abstractNumId w:val="33"/>
  </w:num>
  <w:num w:numId="32" w16cid:durableId="880290110">
    <w:abstractNumId w:val="44"/>
  </w:num>
  <w:num w:numId="33" w16cid:durableId="1709407735">
    <w:abstractNumId w:val="6"/>
  </w:num>
  <w:num w:numId="34" w16cid:durableId="415708656">
    <w:abstractNumId w:val="46"/>
  </w:num>
  <w:num w:numId="35" w16cid:durableId="1799108833">
    <w:abstractNumId w:val="3"/>
  </w:num>
  <w:num w:numId="36" w16cid:durableId="1330720188">
    <w:abstractNumId w:val="26"/>
  </w:num>
  <w:num w:numId="37" w16cid:durableId="133377124">
    <w:abstractNumId w:val="18"/>
  </w:num>
  <w:num w:numId="38" w16cid:durableId="1397244978">
    <w:abstractNumId w:val="59"/>
  </w:num>
  <w:num w:numId="39" w16cid:durableId="1891653082">
    <w:abstractNumId w:val="27"/>
  </w:num>
  <w:num w:numId="40" w16cid:durableId="381444762">
    <w:abstractNumId w:val="58"/>
  </w:num>
  <w:num w:numId="41" w16cid:durableId="1947688777">
    <w:abstractNumId w:val="23"/>
  </w:num>
  <w:num w:numId="42" w16cid:durableId="236129989">
    <w:abstractNumId w:val="48"/>
  </w:num>
  <w:num w:numId="43" w16cid:durableId="1509981324">
    <w:abstractNumId w:val="40"/>
  </w:num>
  <w:num w:numId="44" w16cid:durableId="1040016759">
    <w:abstractNumId w:val="22"/>
  </w:num>
  <w:num w:numId="45" w16cid:durableId="1162966896">
    <w:abstractNumId w:val="53"/>
  </w:num>
  <w:num w:numId="46" w16cid:durableId="2016573145">
    <w:abstractNumId w:val="28"/>
  </w:num>
  <w:num w:numId="47" w16cid:durableId="791366529">
    <w:abstractNumId w:val="25"/>
  </w:num>
  <w:num w:numId="48" w16cid:durableId="114108599">
    <w:abstractNumId w:val="5"/>
  </w:num>
  <w:num w:numId="49" w16cid:durableId="1694109519">
    <w:abstractNumId w:val="39"/>
  </w:num>
  <w:num w:numId="50" w16cid:durableId="1300769751">
    <w:abstractNumId w:val="11"/>
  </w:num>
  <w:num w:numId="51" w16cid:durableId="1446340632">
    <w:abstractNumId w:val="16"/>
  </w:num>
  <w:num w:numId="52" w16cid:durableId="1161703710">
    <w:abstractNumId w:val="2"/>
  </w:num>
  <w:num w:numId="53" w16cid:durableId="1227574150">
    <w:abstractNumId w:val="29"/>
  </w:num>
  <w:num w:numId="54" w16cid:durableId="1338577356">
    <w:abstractNumId w:val="17"/>
  </w:num>
  <w:num w:numId="55" w16cid:durableId="1464688349">
    <w:abstractNumId w:val="10"/>
  </w:num>
  <w:num w:numId="56" w16cid:durableId="990912216">
    <w:abstractNumId w:val="49"/>
  </w:num>
  <w:num w:numId="57" w16cid:durableId="1664578569">
    <w:abstractNumId w:val="43"/>
  </w:num>
  <w:num w:numId="58" w16cid:durableId="1773629440">
    <w:abstractNumId w:val="56"/>
  </w:num>
  <w:num w:numId="59" w16cid:durableId="206576013">
    <w:abstractNumId w:val="42"/>
  </w:num>
  <w:num w:numId="60" w16cid:durableId="1545871931">
    <w:abstractNumId w:val="5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2A4"/>
    <w:rsid w:val="00000034"/>
    <w:rsid w:val="0000009D"/>
    <w:rsid w:val="0000016B"/>
    <w:rsid w:val="0000020F"/>
    <w:rsid w:val="00000481"/>
    <w:rsid w:val="00000687"/>
    <w:rsid w:val="000007DD"/>
    <w:rsid w:val="00000A17"/>
    <w:rsid w:val="00000D22"/>
    <w:rsid w:val="00000D37"/>
    <w:rsid w:val="00000E1D"/>
    <w:rsid w:val="00000E3A"/>
    <w:rsid w:val="00001723"/>
    <w:rsid w:val="0000184B"/>
    <w:rsid w:val="00001895"/>
    <w:rsid w:val="00001924"/>
    <w:rsid w:val="000019C4"/>
    <w:rsid w:val="00001B51"/>
    <w:rsid w:val="00001C3E"/>
    <w:rsid w:val="00001ED1"/>
    <w:rsid w:val="00001F9E"/>
    <w:rsid w:val="00002304"/>
    <w:rsid w:val="00002348"/>
    <w:rsid w:val="000023BE"/>
    <w:rsid w:val="000024EE"/>
    <w:rsid w:val="0000266D"/>
    <w:rsid w:val="00002674"/>
    <w:rsid w:val="000028E7"/>
    <w:rsid w:val="00002902"/>
    <w:rsid w:val="00002B3C"/>
    <w:rsid w:val="00002C05"/>
    <w:rsid w:val="00002DD7"/>
    <w:rsid w:val="00002E59"/>
    <w:rsid w:val="00002FA3"/>
    <w:rsid w:val="000033CC"/>
    <w:rsid w:val="00003492"/>
    <w:rsid w:val="00003577"/>
    <w:rsid w:val="00003583"/>
    <w:rsid w:val="000035D8"/>
    <w:rsid w:val="0000365A"/>
    <w:rsid w:val="0000382F"/>
    <w:rsid w:val="00003952"/>
    <w:rsid w:val="000039AB"/>
    <w:rsid w:val="000039AE"/>
    <w:rsid w:val="00003EF3"/>
    <w:rsid w:val="00003F56"/>
    <w:rsid w:val="0000408F"/>
    <w:rsid w:val="000041C2"/>
    <w:rsid w:val="000043CC"/>
    <w:rsid w:val="000044BD"/>
    <w:rsid w:val="0000451D"/>
    <w:rsid w:val="00004543"/>
    <w:rsid w:val="00004662"/>
    <w:rsid w:val="000046BE"/>
    <w:rsid w:val="00004862"/>
    <w:rsid w:val="0000497B"/>
    <w:rsid w:val="000049FA"/>
    <w:rsid w:val="00004A10"/>
    <w:rsid w:val="00004B65"/>
    <w:rsid w:val="00004EAC"/>
    <w:rsid w:val="00004EC0"/>
    <w:rsid w:val="00005279"/>
    <w:rsid w:val="000055D5"/>
    <w:rsid w:val="000055E8"/>
    <w:rsid w:val="000057AC"/>
    <w:rsid w:val="000057F0"/>
    <w:rsid w:val="0000580F"/>
    <w:rsid w:val="00005854"/>
    <w:rsid w:val="00005976"/>
    <w:rsid w:val="00005E68"/>
    <w:rsid w:val="00006093"/>
    <w:rsid w:val="00006148"/>
    <w:rsid w:val="000062D1"/>
    <w:rsid w:val="00006418"/>
    <w:rsid w:val="000064C0"/>
    <w:rsid w:val="00006533"/>
    <w:rsid w:val="00006A5D"/>
    <w:rsid w:val="00006B03"/>
    <w:rsid w:val="00006B53"/>
    <w:rsid w:val="00006C65"/>
    <w:rsid w:val="00006E95"/>
    <w:rsid w:val="00006F22"/>
    <w:rsid w:val="00006F8A"/>
    <w:rsid w:val="000070FF"/>
    <w:rsid w:val="000071CC"/>
    <w:rsid w:val="000071F0"/>
    <w:rsid w:val="0000736D"/>
    <w:rsid w:val="0000759D"/>
    <w:rsid w:val="00007605"/>
    <w:rsid w:val="0000789C"/>
    <w:rsid w:val="000078FC"/>
    <w:rsid w:val="00007917"/>
    <w:rsid w:val="00007AAB"/>
    <w:rsid w:val="00007C0D"/>
    <w:rsid w:val="00007CFB"/>
    <w:rsid w:val="00007DD6"/>
    <w:rsid w:val="00007DFB"/>
    <w:rsid w:val="00007F59"/>
    <w:rsid w:val="00007FBE"/>
    <w:rsid w:val="000100BF"/>
    <w:rsid w:val="0001010F"/>
    <w:rsid w:val="0001031B"/>
    <w:rsid w:val="000105CE"/>
    <w:rsid w:val="000105E4"/>
    <w:rsid w:val="000109A3"/>
    <w:rsid w:val="00010CF8"/>
    <w:rsid w:val="00010D20"/>
    <w:rsid w:val="000112C8"/>
    <w:rsid w:val="0001169F"/>
    <w:rsid w:val="000117C4"/>
    <w:rsid w:val="000117D5"/>
    <w:rsid w:val="00011AA7"/>
    <w:rsid w:val="00011DF2"/>
    <w:rsid w:val="00011E27"/>
    <w:rsid w:val="00011FDB"/>
    <w:rsid w:val="000123B6"/>
    <w:rsid w:val="0001250D"/>
    <w:rsid w:val="0001269F"/>
    <w:rsid w:val="000129E2"/>
    <w:rsid w:val="00012B16"/>
    <w:rsid w:val="00012BA2"/>
    <w:rsid w:val="00012C13"/>
    <w:rsid w:val="00012E29"/>
    <w:rsid w:val="00012E84"/>
    <w:rsid w:val="00012FFF"/>
    <w:rsid w:val="0001303D"/>
    <w:rsid w:val="0001303F"/>
    <w:rsid w:val="00013276"/>
    <w:rsid w:val="00013289"/>
    <w:rsid w:val="0001329D"/>
    <w:rsid w:val="00013310"/>
    <w:rsid w:val="0001331B"/>
    <w:rsid w:val="000135D4"/>
    <w:rsid w:val="000137EC"/>
    <w:rsid w:val="00013A04"/>
    <w:rsid w:val="00013BD9"/>
    <w:rsid w:val="00013C04"/>
    <w:rsid w:val="00013D20"/>
    <w:rsid w:val="00013E43"/>
    <w:rsid w:val="00013F50"/>
    <w:rsid w:val="00013F83"/>
    <w:rsid w:val="00014229"/>
    <w:rsid w:val="00014537"/>
    <w:rsid w:val="000145CB"/>
    <w:rsid w:val="000146FF"/>
    <w:rsid w:val="000147DA"/>
    <w:rsid w:val="00014892"/>
    <w:rsid w:val="00014B00"/>
    <w:rsid w:val="00014C01"/>
    <w:rsid w:val="00014C97"/>
    <w:rsid w:val="00014CCF"/>
    <w:rsid w:val="00014E0F"/>
    <w:rsid w:val="00014FBA"/>
    <w:rsid w:val="000150A5"/>
    <w:rsid w:val="000152B7"/>
    <w:rsid w:val="0001531C"/>
    <w:rsid w:val="0001532B"/>
    <w:rsid w:val="000154B3"/>
    <w:rsid w:val="00015560"/>
    <w:rsid w:val="00015801"/>
    <w:rsid w:val="0001587C"/>
    <w:rsid w:val="00015AE2"/>
    <w:rsid w:val="00015CBE"/>
    <w:rsid w:val="00015EC1"/>
    <w:rsid w:val="00015FB8"/>
    <w:rsid w:val="0001641E"/>
    <w:rsid w:val="0001685F"/>
    <w:rsid w:val="000168F3"/>
    <w:rsid w:val="00016A75"/>
    <w:rsid w:val="00016E51"/>
    <w:rsid w:val="00017238"/>
    <w:rsid w:val="0001738B"/>
    <w:rsid w:val="00017453"/>
    <w:rsid w:val="00017503"/>
    <w:rsid w:val="00017603"/>
    <w:rsid w:val="000177AC"/>
    <w:rsid w:val="000177C0"/>
    <w:rsid w:val="00017977"/>
    <w:rsid w:val="00017E65"/>
    <w:rsid w:val="00017F0A"/>
    <w:rsid w:val="00017F0F"/>
    <w:rsid w:val="0002039C"/>
    <w:rsid w:val="000207D3"/>
    <w:rsid w:val="000207D9"/>
    <w:rsid w:val="00020809"/>
    <w:rsid w:val="00020811"/>
    <w:rsid w:val="0002081B"/>
    <w:rsid w:val="000208A4"/>
    <w:rsid w:val="000208BA"/>
    <w:rsid w:val="00020A5D"/>
    <w:rsid w:val="00020B33"/>
    <w:rsid w:val="00020D88"/>
    <w:rsid w:val="00020ED7"/>
    <w:rsid w:val="0002103D"/>
    <w:rsid w:val="00021215"/>
    <w:rsid w:val="00021271"/>
    <w:rsid w:val="00021292"/>
    <w:rsid w:val="000212BE"/>
    <w:rsid w:val="00021342"/>
    <w:rsid w:val="0002143B"/>
    <w:rsid w:val="000216F2"/>
    <w:rsid w:val="00021966"/>
    <w:rsid w:val="000219A9"/>
    <w:rsid w:val="000219BB"/>
    <w:rsid w:val="00021B0D"/>
    <w:rsid w:val="00021C82"/>
    <w:rsid w:val="00022033"/>
    <w:rsid w:val="00022286"/>
    <w:rsid w:val="000222E6"/>
    <w:rsid w:val="000223A5"/>
    <w:rsid w:val="000223CE"/>
    <w:rsid w:val="0002269D"/>
    <w:rsid w:val="00022772"/>
    <w:rsid w:val="00022A7F"/>
    <w:rsid w:val="00022AB7"/>
    <w:rsid w:val="00022B86"/>
    <w:rsid w:val="00022BF9"/>
    <w:rsid w:val="00023002"/>
    <w:rsid w:val="00023115"/>
    <w:rsid w:val="00023188"/>
    <w:rsid w:val="0002331D"/>
    <w:rsid w:val="0002346E"/>
    <w:rsid w:val="00023676"/>
    <w:rsid w:val="0002384B"/>
    <w:rsid w:val="00023A22"/>
    <w:rsid w:val="00023A3E"/>
    <w:rsid w:val="00023B38"/>
    <w:rsid w:val="00023B5F"/>
    <w:rsid w:val="00023CA5"/>
    <w:rsid w:val="00023DCA"/>
    <w:rsid w:val="00023E05"/>
    <w:rsid w:val="00023ECE"/>
    <w:rsid w:val="000241F5"/>
    <w:rsid w:val="0002452E"/>
    <w:rsid w:val="0002460E"/>
    <w:rsid w:val="000247EC"/>
    <w:rsid w:val="00024A93"/>
    <w:rsid w:val="00024B86"/>
    <w:rsid w:val="00024C55"/>
    <w:rsid w:val="00024C60"/>
    <w:rsid w:val="00024D81"/>
    <w:rsid w:val="00024F37"/>
    <w:rsid w:val="000251F1"/>
    <w:rsid w:val="00025467"/>
    <w:rsid w:val="00025573"/>
    <w:rsid w:val="00025741"/>
    <w:rsid w:val="00025BE7"/>
    <w:rsid w:val="00025E62"/>
    <w:rsid w:val="00026093"/>
    <w:rsid w:val="000262FC"/>
    <w:rsid w:val="000262FD"/>
    <w:rsid w:val="000263CE"/>
    <w:rsid w:val="000267EF"/>
    <w:rsid w:val="00026926"/>
    <w:rsid w:val="00026A1E"/>
    <w:rsid w:val="00026A96"/>
    <w:rsid w:val="00026ACD"/>
    <w:rsid w:val="00026C85"/>
    <w:rsid w:val="00026CEE"/>
    <w:rsid w:val="00026E5C"/>
    <w:rsid w:val="00026EDF"/>
    <w:rsid w:val="00026F50"/>
    <w:rsid w:val="0002700D"/>
    <w:rsid w:val="0002702E"/>
    <w:rsid w:val="000270F4"/>
    <w:rsid w:val="00027157"/>
    <w:rsid w:val="0002728F"/>
    <w:rsid w:val="000272AD"/>
    <w:rsid w:val="00027392"/>
    <w:rsid w:val="000275DF"/>
    <w:rsid w:val="000276EA"/>
    <w:rsid w:val="000277A9"/>
    <w:rsid w:val="0002788D"/>
    <w:rsid w:val="00027891"/>
    <w:rsid w:val="00027A02"/>
    <w:rsid w:val="00027ADF"/>
    <w:rsid w:val="00027FBD"/>
    <w:rsid w:val="00028470"/>
    <w:rsid w:val="0002A88B"/>
    <w:rsid w:val="000300FF"/>
    <w:rsid w:val="0003016E"/>
    <w:rsid w:val="00030204"/>
    <w:rsid w:val="00030260"/>
    <w:rsid w:val="00030341"/>
    <w:rsid w:val="000303D9"/>
    <w:rsid w:val="000304A7"/>
    <w:rsid w:val="000305D6"/>
    <w:rsid w:val="0003094B"/>
    <w:rsid w:val="00030B51"/>
    <w:rsid w:val="00030D8A"/>
    <w:rsid w:val="00030DC5"/>
    <w:rsid w:val="00030F6B"/>
    <w:rsid w:val="00031075"/>
    <w:rsid w:val="00031155"/>
    <w:rsid w:val="00031558"/>
    <w:rsid w:val="0003165D"/>
    <w:rsid w:val="00031805"/>
    <w:rsid w:val="000318B2"/>
    <w:rsid w:val="00031A4C"/>
    <w:rsid w:val="00031D57"/>
    <w:rsid w:val="00031E95"/>
    <w:rsid w:val="00031E9D"/>
    <w:rsid w:val="0003208A"/>
    <w:rsid w:val="0003232B"/>
    <w:rsid w:val="000323F9"/>
    <w:rsid w:val="00032482"/>
    <w:rsid w:val="00032582"/>
    <w:rsid w:val="0003262D"/>
    <w:rsid w:val="000327CB"/>
    <w:rsid w:val="00032830"/>
    <w:rsid w:val="000328C0"/>
    <w:rsid w:val="00032C9D"/>
    <w:rsid w:val="00032CB7"/>
    <w:rsid w:val="00032D15"/>
    <w:rsid w:val="00032DA2"/>
    <w:rsid w:val="00032E2D"/>
    <w:rsid w:val="00032EAB"/>
    <w:rsid w:val="00032FC8"/>
    <w:rsid w:val="00033287"/>
    <w:rsid w:val="000332C5"/>
    <w:rsid w:val="0003335D"/>
    <w:rsid w:val="00033401"/>
    <w:rsid w:val="000334EC"/>
    <w:rsid w:val="000336F8"/>
    <w:rsid w:val="000338FB"/>
    <w:rsid w:val="00033A77"/>
    <w:rsid w:val="00033AEA"/>
    <w:rsid w:val="00033D08"/>
    <w:rsid w:val="00034081"/>
    <w:rsid w:val="0003430D"/>
    <w:rsid w:val="00034426"/>
    <w:rsid w:val="000345E5"/>
    <w:rsid w:val="00034638"/>
    <w:rsid w:val="00034775"/>
    <w:rsid w:val="0003482A"/>
    <w:rsid w:val="000348B2"/>
    <w:rsid w:val="00034B26"/>
    <w:rsid w:val="00034C17"/>
    <w:rsid w:val="00034D38"/>
    <w:rsid w:val="00034D48"/>
    <w:rsid w:val="00035060"/>
    <w:rsid w:val="000357AE"/>
    <w:rsid w:val="000359F4"/>
    <w:rsid w:val="00035A5B"/>
    <w:rsid w:val="00035A9B"/>
    <w:rsid w:val="00035B24"/>
    <w:rsid w:val="00035CB9"/>
    <w:rsid w:val="00035CBC"/>
    <w:rsid w:val="00035DE5"/>
    <w:rsid w:val="00035DFF"/>
    <w:rsid w:val="00036078"/>
    <w:rsid w:val="00036119"/>
    <w:rsid w:val="00036193"/>
    <w:rsid w:val="000361A0"/>
    <w:rsid w:val="00036277"/>
    <w:rsid w:val="000363BF"/>
    <w:rsid w:val="0003642B"/>
    <w:rsid w:val="00036498"/>
    <w:rsid w:val="00036706"/>
    <w:rsid w:val="000367BC"/>
    <w:rsid w:val="000368AB"/>
    <w:rsid w:val="00036970"/>
    <w:rsid w:val="00036CF9"/>
    <w:rsid w:val="00036E10"/>
    <w:rsid w:val="00036EBC"/>
    <w:rsid w:val="00036F61"/>
    <w:rsid w:val="00037061"/>
    <w:rsid w:val="00037253"/>
    <w:rsid w:val="000372CD"/>
    <w:rsid w:val="00037463"/>
    <w:rsid w:val="000374BE"/>
    <w:rsid w:val="00037556"/>
    <w:rsid w:val="00037780"/>
    <w:rsid w:val="00037AC4"/>
    <w:rsid w:val="00037B75"/>
    <w:rsid w:val="00037E34"/>
    <w:rsid w:val="00037EE6"/>
    <w:rsid w:val="00037F92"/>
    <w:rsid w:val="000401A2"/>
    <w:rsid w:val="0004034C"/>
    <w:rsid w:val="00040471"/>
    <w:rsid w:val="000407CC"/>
    <w:rsid w:val="00040887"/>
    <w:rsid w:val="0004098F"/>
    <w:rsid w:val="00040A03"/>
    <w:rsid w:val="00040A14"/>
    <w:rsid w:val="00040DF6"/>
    <w:rsid w:val="00040F04"/>
    <w:rsid w:val="00040FB9"/>
    <w:rsid w:val="000412F0"/>
    <w:rsid w:val="0004147D"/>
    <w:rsid w:val="000415A7"/>
    <w:rsid w:val="000416B5"/>
    <w:rsid w:val="00041985"/>
    <w:rsid w:val="000419B9"/>
    <w:rsid w:val="00041EFC"/>
    <w:rsid w:val="00041FD3"/>
    <w:rsid w:val="000420B5"/>
    <w:rsid w:val="0004223D"/>
    <w:rsid w:val="00042267"/>
    <w:rsid w:val="00042438"/>
    <w:rsid w:val="00042480"/>
    <w:rsid w:val="000424A7"/>
    <w:rsid w:val="000424FE"/>
    <w:rsid w:val="00042799"/>
    <w:rsid w:val="00042896"/>
    <w:rsid w:val="000429BC"/>
    <w:rsid w:val="00042A12"/>
    <w:rsid w:val="00042B57"/>
    <w:rsid w:val="00042BC9"/>
    <w:rsid w:val="00042BF1"/>
    <w:rsid w:val="00042DD8"/>
    <w:rsid w:val="00042F76"/>
    <w:rsid w:val="000432A3"/>
    <w:rsid w:val="000433F3"/>
    <w:rsid w:val="000434DF"/>
    <w:rsid w:val="00043D66"/>
    <w:rsid w:val="00043D93"/>
    <w:rsid w:val="00043E79"/>
    <w:rsid w:val="00043FF3"/>
    <w:rsid w:val="0004408D"/>
    <w:rsid w:val="000441FC"/>
    <w:rsid w:val="0004493B"/>
    <w:rsid w:val="00044A7B"/>
    <w:rsid w:val="00044DC0"/>
    <w:rsid w:val="00044DEF"/>
    <w:rsid w:val="00044EF8"/>
    <w:rsid w:val="000450B7"/>
    <w:rsid w:val="00045264"/>
    <w:rsid w:val="00045274"/>
    <w:rsid w:val="000452C0"/>
    <w:rsid w:val="000452EB"/>
    <w:rsid w:val="000454A6"/>
    <w:rsid w:val="00045665"/>
    <w:rsid w:val="0004570E"/>
    <w:rsid w:val="0004574C"/>
    <w:rsid w:val="00045767"/>
    <w:rsid w:val="00045782"/>
    <w:rsid w:val="000458A9"/>
    <w:rsid w:val="0004594D"/>
    <w:rsid w:val="00045BE7"/>
    <w:rsid w:val="00045F1E"/>
    <w:rsid w:val="00045FAD"/>
    <w:rsid w:val="00046369"/>
    <w:rsid w:val="00046439"/>
    <w:rsid w:val="000466EA"/>
    <w:rsid w:val="000466FB"/>
    <w:rsid w:val="0004680D"/>
    <w:rsid w:val="00046A0F"/>
    <w:rsid w:val="00046C4D"/>
    <w:rsid w:val="00046C7B"/>
    <w:rsid w:val="00046DBC"/>
    <w:rsid w:val="00046E2F"/>
    <w:rsid w:val="00046E36"/>
    <w:rsid w:val="00046EB5"/>
    <w:rsid w:val="00046FA9"/>
    <w:rsid w:val="00046FCF"/>
    <w:rsid w:val="0004703F"/>
    <w:rsid w:val="0004712F"/>
    <w:rsid w:val="0004719B"/>
    <w:rsid w:val="000472E3"/>
    <w:rsid w:val="000472F9"/>
    <w:rsid w:val="000473B0"/>
    <w:rsid w:val="000478BF"/>
    <w:rsid w:val="00047C35"/>
    <w:rsid w:val="00047D5A"/>
    <w:rsid w:val="00047D81"/>
    <w:rsid w:val="00047DBD"/>
    <w:rsid w:val="0005032B"/>
    <w:rsid w:val="000503A2"/>
    <w:rsid w:val="00050594"/>
    <w:rsid w:val="000505F1"/>
    <w:rsid w:val="00050767"/>
    <w:rsid w:val="00050B97"/>
    <w:rsid w:val="00050CEF"/>
    <w:rsid w:val="00050DE5"/>
    <w:rsid w:val="000512C0"/>
    <w:rsid w:val="000512FA"/>
    <w:rsid w:val="0005140C"/>
    <w:rsid w:val="00051464"/>
    <w:rsid w:val="00051581"/>
    <w:rsid w:val="000515A8"/>
    <w:rsid w:val="0005167A"/>
    <w:rsid w:val="0005174F"/>
    <w:rsid w:val="000517A9"/>
    <w:rsid w:val="000518C0"/>
    <w:rsid w:val="00051A82"/>
    <w:rsid w:val="00051B26"/>
    <w:rsid w:val="00051C87"/>
    <w:rsid w:val="00051F4D"/>
    <w:rsid w:val="00052084"/>
    <w:rsid w:val="000522CD"/>
    <w:rsid w:val="00052367"/>
    <w:rsid w:val="00052395"/>
    <w:rsid w:val="00052427"/>
    <w:rsid w:val="000525BC"/>
    <w:rsid w:val="00052910"/>
    <w:rsid w:val="00052C0D"/>
    <w:rsid w:val="00052E1A"/>
    <w:rsid w:val="00052E3E"/>
    <w:rsid w:val="00052F35"/>
    <w:rsid w:val="000530AC"/>
    <w:rsid w:val="000530CD"/>
    <w:rsid w:val="00053199"/>
    <w:rsid w:val="000532D3"/>
    <w:rsid w:val="000535EB"/>
    <w:rsid w:val="00053609"/>
    <w:rsid w:val="000536EB"/>
    <w:rsid w:val="0005371D"/>
    <w:rsid w:val="000537D6"/>
    <w:rsid w:val="00053872"/>
    <w:rsid w:val="00053AE4"/>
    <w:rsid w:val="00053B16"/>
    <w:rsid w:val="00053E21"/>
    <w:rsid w:val="00053E2C"/>
    <w:rsid w:val="00054464"/>
    <w:rsid w:val="000546A7"/>
    <w:rsid w:val="00054DCC"/>
    <w:rsid w:val="00055049"/>
    <w:rsid w:val="00055081"/>
    <w:rsid w:val="00055093"/>
    <w:rsid w:val="000550A9"/>
    <w:rsid w:val="00055101"/>
    <w:rsid w:val="00055330"/>
    <w:rsid w:val="000553F2"/>
    <w:rsid w:val="000554A2"/>
    <w:rsid w:val="000554CC"/>
    <w:rsid w:val="000555E5"/>
    <w:rsid w:val="0005573F"/>
    <w:rsid w:val="00055777"/>
    <w:rsid w:val="00055899"/>
    <w:rsid w:val="00055B00"/>
    <w:rsid w:val="00055BAE"/>
    <w:rsid w:val="00055C39"/>
    <w:rsid w:val="00055D0A"/>
    <w:rsid w:val="00055FE6"/>
    <w:rsid w:val="00056158"/>
    <w:rsid w:val="00056352"/>
    <w:rsid w:val="000563F9"/>
    <w:rsid w:val="000566BA"/>
    <w:rsid w:val="000567CB"/>
    <w:rsid w:val="00056973"/>
    <w:rsid w:val="0005698E"/>
    <w:rsid w:val="00056A5D"/>
    <w:rsid w:val="00056B19"/>
    <w:rsid w:val="00056BF0"/>
    <w:rsid w:val="00056C4B"/>
    <w:rsid w:val="00056CFA"/>
    <w:rsid w:val="0005705D"/>
    <w:rsid w:val="000570F5"/>
    <w:rsid w:val="00057140"/>
    <w:rsid w:val="00057266"/>
    <w:rsid w:val="00057816"/>
    <w:rsid w:val="00057DDA"/>
    <w:rsid w:val="00057E29"/>
    <w:rsid w:val="00057FF2"/>
    <w:rsid w:val="00057FF7"/>
    <w:rsid w:val="0006019D"/>
    <w:rsid w:val="000605A7"/>
    <w:rsid w:val="00060678"/>
    <w:rsid w:val="000607EB"/>
    <w:rsid w:val="000608FC"/>
    <w:rsid w:val="00060AD3"/>
    <w:rsid w:val="00060BA5"/>
    <w:rsid w:val="00060CB7"/>
    <w:rsid w:val="00060D38"/>
    <w:rsid w:val="00060F83"/>
    <w:rsid w:val="0006105D"/>
    <w:rsid w:val="000613AE"/>
    <w:rsid w:val="0006153B"/>
    <w:rsid w:val="00061645"/>
    <w:rsid w:val="000616C8"/>
    <w:rsid w:val="000616D1"/>
    <w:rsid w:val="000619A9"/>
    <w:rsid w:val="00061B77"/>
    <w:rsid w:val="00061CB8"/>
    <w:rsid w:val="00061FAD"/>
    <w:rsid w:val="0006202E"/>
    <w:rsid w:val="0006223B"/>
    <w:rsid w:val="0006226D"/>
    <w:rsid w:val="0006228D"/>
    <w:rsid w:val="00062327"/>
    <w:rsid w:val="0006244E"/>
    <w:rsid w:val="0006252C"/>
    <w:rsid w:val="00062752"/>
    <w:rsid w:val="00062789"/>
    <w:rsid w:val="00062817"/>
    <w:rsid w:val="0006289B"/>
    <w:rsid w:val="000628D9"/>
    <w:rsid w:val="000628E1"/>
    <w:rsid w:val="00062B2E"/>
    <w:rsid w:val="00062BE9"/>
    <w:rsid w:val="00062CB8"/>
    <w:rsid w:val="00062E0B"/>
    <w:rsid w:val="000635B2"/>
    <w:rsid w:val="000635EE"/>
    <w:rsid w:val="000635FA"/>
    <w:rsid w:val="00063839"/>
    <w:rsid w:val="00063874"/>
    <w:rsid w:val="0006399E"/>
    <w:rsid w:val="00063D58"/>
    <w:rsid w:val="00063E51"/>
    <w:rsid w:val="00063F3B"/>
    <w:rsid w:val="00063F45"/>
    <w:rsid w:val="00063F95"/>
    <w:rsid w:val="00064164"/>
    <w:rsid w:val="000644EE"/>
    <w:rsid w:val="000646F0"/>
    <w:rsid w:val="00064728"/>
    <w:rsid w:val="0006475D"/>
    <w:rsid w:val="00064793"/>
    <w:rsid w:val="000647D6"/>
    <w:rsid w:val="000648AF"/>
    <w:rsid w:val="0006491F"/>
    <w:rsid w:val="000649DC"/>
    <w:rsid w:val="00064A6A"/>
    <w:rsid w:val="00064AAE"/>
    <w:rsid w:val="00064ED1"/>
    <w:rsid w:val="00064F1F"/>
    <w:rsid w:val="00064FB3"/>
    <w:rsid w:val="000650C8"/>
    <w:rsid w:val="00065138"/>
    <w:rsid w:val="00065311"/>
    <w:rsid w:val="00065491"/>
    <w:rsid w:val="0006561D"/>
    <w:rsid w:val="0006579F"/>
    <w:rsid w:val="00065F04"/>
    <w:rsid w:val="00065F24"/>
    <w:rsid w:val="00065F41"/>
    <w:rsid w:val="00065F81"/>
    <w:rsid w:val="000660B8"/>
    <w:rsid w:val="0006623B"/>
    <w:rsid w:val="0006627D"/>
    <w:rsid w:val="00066293"/>
    <w:rsid w:val="00066351"/>
    <w:rsid w:val="000664FB"/>
    <w:rsid w:val="0006653A"/>
    <w:rsid w:val="000665F7"/>
    <w:rsid w:val="0006665E"/>
    <w:rsid w:val="000666E3"/>
    <w:rsid w:val="000668C5"/>
    <w:rsid w:val="00066992"/>
    <w:rsid w:val="00066A84"/>
    <w:rsid w:val="00066B6E"/>
    <w:rsid w:val="00066BC7"/>
    <w:rsid w:val="00066D03"/>
    <w:rsid w:val="00066F2F"/>
    <w:rsid w:val="00066F59"/>
    <w:rsid w:val="00066F70"/>
    <w:rsid w:val="00067000"/>
    <w:rsid w:val="00067185"/>
    <w:rsid w:val="0006730E"/>
    <w:rsid w:val="000675A4"/>
    <w:rsid w:val="000675A6"/>
    <w:rsid w:val="000675AD"/>
    <w:rsid w:val="0006797A"/>
    <w:rsid w:val="00067D04"/>
    <w:rsid w:val="0007009A"/>
    <w:rsid w:val="00070381"/>
    <w:rsid w:val="00070679"/>
    <w:rsid w:val="000706EB"/>
    <w:rsid w:val="00070ADF"/>
    <w:rsid w:val="00070B2B"/>
    <w:rsid w:val="00070D81"/>
    <w:rsid w:val="00070D95"/>
    <w:rsid w:val="00070E05"/>
    <w:rsid w:val="00070F8D"/>
    <w:rsid w:val="00070FAA"/>
    <w:rsid w:val="000710A1"/>
    <w:rsid w:val="000710E3"/>
    <w:rsid w:val="00071251"/>
    <w:rsid w:val="00071281"/>
    <w:rsid w:val="00071440"/>
    <w:rsid w:val="00071442"/>
    <w:rsid w:val="000717BD"/>
    <w:rsid w:val="000718CA"/>
    <w:rsid w:val="00071952"/>
    <w:rsid w:val="00071B8F"/>
    <w:rsid w:val="00071BFC"/>
    <w:rsid w:val="00071CC0"/>
    <w:rsid w:val="00071D1B"/>
    <w:rsid w:val="00071E2E"/>
    <w:rsid w:val="00071E8F"/>
    <w:rsid w:val="00071F7C"/>
    <w:rsid w:val="0007201E"/>
    <w:rsid w:val="0007203E"/>
    <w:rsid w:val="0007225F"/>
    <w:rsid w:val="000722DB"/>
    <w:rsid w:val="0007236B"/>
    <w:rsid w:val="00072495"/>
    <w:rsid w:val="00072844"/>
    <w:rsid w:val="000729FC"/>
    <w:rsid w:val="00072AF0"/>
    <w:rsid w:val="00072B56"/>
    <w:rsid w:val="00072D52"/>
    <w:rsid w:val="00072DCB"/>
    <w:rsid w:val="00072DD5"/>
    <w:rsid w:val="00072E6A"/>
    <w:rsid w:val="000730B5"/>
    <w:rsid w:val="000730F4"/>
    <w:rsid w:val="00073335"/>
    <w:rsid w:val="00073340"/>
    <w:rsid w:val="00073417"/>
    <w:rsid w:val="0007353D"/>
    <w:rsid w:val="0007367C"/>
    <w:rsid w:val="00073731"/>
    <w:rsid w:val="000737E2"/>
    <w:rsid w:val="0007385D"/>
    <w:rsid w:val="000738AA"/>
    <w:rsid w:val="00073B02"/>
    <w:rsid w:val="00073B25"/>
    <w:rsid w:val="00073B31"/>
    <w:rsid w:val="00073BF7"/>
    <w:rsid w:val="00073C60"/>
    <w:rsid w:val="00073C98"/>
    <w:rsid w:val="00073D6B"/>
    <w:rsid w:val="000741DE"/>
    <w:rsid w:val="000742B9"/>
    <w:rsid w:val="000742C2"/>
    <w:rsid w:val="00074533"/>
    <w:rsid w:val="0007462D"/>
    <w:rsid w:val="0007468C"/>
    <w:rsid w:val="00074763"/>
    <w:rsid w:val="000747C5"/>
    <w:rsid w:val="000747D4"/>
    <w:rsid w:val="00074961"/>
    <w:rsid w:val="00074C8D"/>
    <w:rsid w:val="00074FF4"/>
    <w:rsid w:val="0007512E"/>
    <w:rsid w:val="00075223"/>
    <w:rsid w:val="00075259"/>
    <w:rsid w:val="00075AC5"/>
    <w:rsid w:val="00075BA0"/>
    <w:rsid w:val="00075BAD"/>
    <w:rsid w:val="00075E41"/>
    <w:rsid w:val="00075F61"/>
    <w:rsid w:val="00075FC5"/>
    <w:rsid w:val="00075FE6"/>
    <w:rsid w:val="00076073"/>
    <w:rsid w:val="000760DC"/>
    <w:rsid w:val="00076204"/>
    <w:rsid w:val="00076300"/>
    <w:rsid w:val="000763B9"/>
    <w:rsid w:val="00076519"/>
    <w:rsid w:val="00076589"/>
    <w:rsid w:val="0007658A"/>
    <w:rsid w:val="00076635"/>
    <w:rsid w:val="0007669A"/>
    <w:rsid w:val="000766D5"/>
    <w:rsid w:val="000767C6"/>
    <w:rsid w:val="00076A10"/>
    <w:rsid w:val="00076AB4"/>
    <w:rsid w:val="00076C0E"/>
    <w:rsid w:val="00076DEF"/>
    <w:rsid w:val="00076E53"/>
    <w:rsid w:val="00077629"/>
    <w:rsid w:val="00077644"/>
    <w:rsid w:val="0007769D"/>
    <w:rsid w:val="00077838"/>
    <w:rsid w:val="00077A69"/>
    <w:rsid w:val="00077A80"/>
    <w:rsid w:val="00077B6B"/>
    <w:rsid w:val="00077B8F"/>
    <w:rsid w:val="00077C3D"/>
    <w:rsid w:val="00077CAA"/>
    <w:rsid w:val="00077E45"/>
    <w:rsid w:val="00080159"/>
    <w:rsid w:val="00080235"/>
    <w:rsid w:val="0008042D"/>
    <w:rsid w:val="000805C4"/>
    <w:rsid w:val="000805DB"/>
    <w:rsid w:val="000806F7"/>
    <w:rsid w:val="00080778"/>
    <w:rsid w:val="000808FF"/>
    <w:rsid w:val="0008098F"/>
    <w:rsid w:val="00080A8F"/>
    <w:rsid w:val="00080BA0"/>
    <w:rsid w:val="00081379"/>
    <w:rsid w:val="00081405"/>
    <w:rsid w:val="000814A8"/>
    <w:rsid w:val="0008154A"/>
    <w:rsid w:val="00081624"/>
    <w:rsid w:val="00081741"/>
    <w:rsid w:val="00081B2A"/>
    <w:rsid w:val="00081C67"/>
    <w:rsid w:val="00081D01"/>
    <w:rsid w:val="00081DF2"/>
    <w:rsid w:val="00081E23"/>
    <w:rsid w:val="000823EE"/>
    <w:rsid w:val="000826BF"/>
    <w:rsid w:val="000826F6"/>
    <w:rsid w:val="0008289E"/>
    <w:rsid w:val="00082AEE"/>
    <w:rsid w:val="00082AFF"/>
    <w:rsid w:val="00082BAA"/>
    <w:rsid w:val="00082D9A"/>
    <w:rsid w:val="000833DF"/>
    <w:rsid w:val="00083451"/>
    <w:rsid w:val="0008364D"/>
    <w:rsid w:val="0008379A"/>
    <w:rsid w:val="00083881"/>
    <w:rsid w:val="00083A94"/>
    <w:rsid w:val="00083C0C"/>
    <w:rsid w:val="00083CAB"/>
    <w:rsid w:val="00083CC7"/>
    <w:rsid w:val="00083F11"/>
    <w:rsid w:val="00084515"/>
    <w:rsid w:val="00084567"/>
    <w:rsid w:val="000847C6"/>
    <w:rsid w:val="000849D6"/>
    <w:rsid w:val="00084A25"/>
    <w:rsid w:val="00084A43"/>
    <w:rsid w:val="00084B80"/>
    <w:rsid w:val="00084C75"/>
    <w:rsid w:val="00084C7C"/>
    <w:rsid w:val="00084EDC"/>
    <w:rsid w:val="00084EE6"/>
    <w:rsid w:val="00084EF0"/>
    <w:rsid w:val="00084FD9"/>
    <w:rsid w:val="000857EA"/>
    <w:rsid w:val="0008599B"/>
    <w:rsid w:val="000859C9"/>
    <w:rsid w:val="00085CAE"/>
    <w:rsid w:val="00086058"/>
    <w:rsid w:val="00086404"/>
    <w:rsid w:val="00086447"/>
    <w:rsid w:val="00086873"/>
    <w:rsid w:val="0008688E"/>
    <w:rsid w:val="0008697C"/>
    <w:rsid w:val="00086AFD"/>
    <w:rsid w:val="00086B4B"/>
    <w:rsid w:val="00086BB3"/>
    <w:rsid w:val="00086E7A"/>
    <w:rsid w:val="000872EF"/>
    <w:rsid w:val="0008731F"/>
    <w:rsid w:val="00087358"/>
    <w:rsid w:val="000873EF"/>
    <w:rsid w:val="000875DA"/>
    <w:rsid w:val="000877E0"/>
    <w:rsid w:val="000878DD"/>
    <w:rsid w:val="00087C8E"/>
    <w:rsid w:val="00087D90"/>
    <w:rsid w:val="00087DF1"/>
    <w:rsid w:val="00087FD4"/>
    <w:rsid w:val="00090064"/>
    <w:rsid w:val="00090093"/>
    <w:rsid w:val="000900E4"/>
    <w:rsid w:val="0009021A"/>
    <w:rsid w:val="00090464"/>
    <w:rsid w:val="00090668"/>
    <w:rsid w:val="00090689"/>
    <w:rsid w:val="00090706"/>
    <w:rsid w:val="0009073E"/>
    <w:rsid w:val="00090802"/>
    <w:rsid w:val="00090A81"/>
    <w:rsid w:val="00090C85"/>
    <w:rsid w:val="00090CA5"/>
    <w:rsid w:val="00090D98"/>
    <w:rsid w:val="00090DBF"/>
    <w:rsid w:val="00090DC3"/>
    <w:rsid w:val="00090EE3"/>
    <w:rsid w:val="00090F4D"/>
    <w:rsid w:val="00090FA6"/>
    <w:rsid w:val="0009107C"/>
    <w:rsid w:val="0009133F"/>
    <w:rsid w:val="00091690"/>
    <w:rsid w:val="000916C4"/>
    <w:rsid w:val="000918D6"/>
    <w:rsid w:val="0009191C"/>
    <w:rsid w:val="000919A6"/>
    <w:rsid w:val="00091B93"/>
    <w:rsid w:val="00091DDC"/>
    <w:rsid w:val="00091E6A"/>
    <w:rsid w:val="00091FCC"/>
    <w:rsid w:val="000921A0"/>
    <w:rsid w:val="0009254C"/>
    <w:rsid w:val="00092686"/>
    <w:rsid w:val="000926C3"/>
    <w:rsid w:val="00092A11"/>
    <w:rsid w:val="00092B3D"/>
    <w:rsid w:val="00092BCC"/>
    <w:rsid w:val="00092C8B"/>
    <w:rsid w:val="00092FD8"/>
    <w:rsid w:val="00092FE1"/>
    <w:rsid w:val="00093158"/>
    <w:rsid w:val="000933B9"/>
    <w:rsid w:val="00093471"/>
    <w:rsid w:val="000934AB"/>
    <w:rsid w:val="000936D2"/>
    <w:rsid w:val="00093754"/>
    <w:rsid w:val="00093B28"/>
    <w:rsid w:val="00093B64"/>
    <w:rsid w:val="00093BA1"/>
    <w:rsid w:val="00093CE5"/>
    <w:rsid w:val="00093E21"/>
    <w:rsid w:val="00094016"/>
    <w:rsid w:val="000943C0"/>
    <w:rsid w:val="00094560"/>
    <w:rsid w:val="0009465B"/>
    <w:rsid w:val="00094742"/>
    <w:rsid w:val="000948BC"/>
    <w:rsid w:val="00094963"/>
    <w:rsid w:val="00094AD0"/>
    <w:rsid w:val="00094ADA"/>
    <w:rsid w:val="00094C12"/>
    <w:rsid w:val="00094D96"/>
    <w:rsid w:val="00094F86"/>
    <w:rsid w:val="0009500B"/>
    <w:rsid w:val="000951B3"/>
    <w:rsid w:val="000951E3"/>
    <w:rsid w:val="00095439"/>
    <w:rsid w:val="000959AF"/>
    <w:rsid w:val="00095A11"/>
    <w:rsid w:val="00095AC7"/>
    <w:rsid w:val="00095F63"/>
    <w:rsid w:val="00096289"/>
    <w:rsid w:val="0009629D"/>
    <w:rsid w:val="00096365"/>
    <w:rsid w:val="000964CA"/>
    <w:rsid w:val="00096505"/>
    <w:rsid w:val="00096575"/>
    <w:rsid w:val="000967DD"/>
    <w:rsid w:val="0009683F"/>
    <w:rsid w:val="000968DF"/>
    <w:rsid w:val="00096B9A"/>
    <w:rsid w:val="00096BC7"/>
    <w:rsid w:val="00096D3B"/>
    <w:rsid w:val="00096E5E"/>
    <w:rsid w:val="00096E9B"/>
    <w:rsid w:val="00096F02"/>
    <w:rsid w:val="0009703D"/>
    <w:rsid w:val="00097071"/>
    <w:rsid w:val="00097173"/>
    <w:rsid w:val="0009736A"/>
    <w:rsid w:val="0009799C"/>
    <w:rsid w:val="00097A42"/>
    <w:rsid w:val="00097C2D"/>
    <w:rsid w:val="00097C53"/>
    <w:rsid w:val="00097CF8"/>
    <w:rsid w:val="00097DBE"/>
    <w:rsid w:val="00097F98"/>
    <w:rsid w:val="000A020F"/>
    <w:rsid w:val="000A023F"/>
    <w:rsid w:val="000A051E"/>
    <w:rsid w:val="000A0611"/>
    <w:rsid w:val="000A075B"/>
    <w:rsid w:val="000A081B"/>
    <w:rsid w:val="000A09A6"/>
    <w:rsid w:val="000A0BAF"/>
    <w:rsid w:val="000A0C12"/>
    <w:rsid w:val="000A0C54"/>
    <w:rsid w:val="000A0EDA"/>
    <w:rsid w:val="000A0FC3"/>
    <w:rsid w:val="000A0FC7"/>
    <w:rsid w:val="000A10ED"/>
    <w:rsid w:val="000A119C"/>
    <w:rsid w:val="000A11A6"/>
    <w:rsid w:val="000A137C"/>
    <w:rsid w:val="000A1880"/>
    <w:rsid w:val="000A1E3F"/>
    <w:rsid w:val="000A1EEC"/>
    <w:rsid w:val="000A1F2C"/>
    <w:rsid w:val="000A2011"/>
    <w:rsid w:val="000A2037"/>
    <w:rsid w:val="000A20A1"/>
    <w:rsid w:val="000A21E4"/>
    <w:rsid w:val="000A234A"/>
    <w:rsid w:val="000A2638"/>
    <w:rsid w:val="000A26ED"/>
    <w:rsid w:val="000A2898"/>
    <w:rsid w:val="000A293D"/>
    <w:rsid w:val="000A29FA"/>
    <w:rsid w:val="000A2B27"/>
    <w:rsid w:val="000A2B47"/>
    <w:rsid w:val="000A2B93"/>
    <w:rsid w:val="000A2C0E"/>
    <w:rsid w:val="000A2F30"/>
    <w:rsid w:val="000A300C"/>
    <w:rsid w:val="000A31D4"/>
    <w:rsid w:val="000A32F4"/>
    <w:rsid w:val="000A335F"/>
    <w:rsid w:val="000A33A5"/>
    <w:rsid w:val="000A343D"/>
    <w:rsid w:val="000A3459"/>
    <w:rsid w:val="000A3480"/>
    <w:rsid w:val="000A362C"/>
    <w:rsid w:val="000A36B7"/>
    <w:rsid w:val="000A38CE"/>
    <w:rsid w:val="000A399A"/>
    <w:rsid w:val="000A3B0B"/>
    <w:rsid w:val="000A3D08"/>
    <w:rsid w:val="000A4261"/>
    <w:rsid w:val="000A434D"/>
    <w:rsid w:val="000A4490"/>
    <w:rsid w:val="000A44F8"/>
    <w:rsid w:val="000A47E9"/>
    <w:rsid w:val="000A48C0"/>
    <w:rsid w:val="000A4DE2"/>
    <w:rsid w:val="000A4EC0"/>
    <w:rsid w:val="000A4EFF"/>
    <w:rsid w:val="000A5157"/>
    <w:rsid w:val="000A525E"/>
    <w:rsid w:val="000A5498"/>
    <w:rsid w:val="000A555C"/>
    <w:rsid w:val="000A5798"/>
    <w:rsid w:val="000A5AF5"/>
    <w:rsid w:val="000A5B29"/>
    <w:rsid w:val="000A5BB3"/>
    <w:rsid w:val="000A5DDA"/>
    <w:rsid w:val="000A5F94"/>
    <w:rsid w:val="000A64B9"/>
    <w:rsid w:val="000A64C2"/>
    <w:rsid w:val="000A66FF"/>
    <w:rsid w:val="000A680A"/>
    <w:rsid w:val="000A6991"/>
    <w:rsid w:val="000A6AB4"/>
    <w:rsid w:val="000A6C12"/>
    <w:rsid w:val="000A6C81"/>
    <w:rsid w:val="000A6D91"/>
    <w:rsid w:val="000A6EE6"/>
    <w:rsid w:val="000A7027"/>
    <w:rsid w:val="000A713C"/>
    <w:rsid w:val="000A7141"/>
    <w:rsid w:val="000A72B9"/>
    <w:rsid w:val="000A754C"/>
    <w:rsid w:val="000A756F"/>
    <w:rsid w:val="000A7D86"/>
    <w:rsid w:val="000A7E93"/>
    <w:rsid w:val="000A7F58"/>
    <w:rsid w:val="000A7FBB"/>
    <w:rsid w:val="000B01EA"/>
    <w:rsid w:val="000B039F"/>
    <w:rsid w:val="000B03E6"/>
    <w:rsid w:val="000B0533"/>
    <w:rsid w:val="000B0870"/>
    <w:rsid w:val="000B090B"/>
    <w:rsid w:val="000B0A87"/>
    <w:rsid w:val="000B0BE5"/>
    <w:rsid w:val="000B0CE9"/>
    <w:rsid w:val="000B1184"/>
    <w:rsid w:val="000B11E2"/>
    <w:rsid w:val="000B1200"/>
    <w:rsid w:val="000B1991"/>
    <w:rsid w:val="000B1A51"/>
    <w:rsid w:val="000B1BD8"/>
    <w:rsid w:val="000B1BEF"/>
    <w:rsid w:val="000B1E17"/>
    <w:rsid w:val="000B295D"/>
    <w:rsid w:val="000B2AB6"/>
    <w:rsid w:val="000B2B0E"/>
    <w:rsid w:val="000B2C83"/>
    <w:rsid w:val="000B2D39"/>
    <w:rsid w:val="000B2DA5"/>
    <w:rsid w:val="000B2DAA"/>
    <w:rsid w:val="000B2EB7"/>
    <w:rsid w:val="000B2EDF"/>
    <w:rsid w:val="000B2FB2"/>
    <w:rsid w:val="000B307A"/>
    <w:rsid w:val="000B31F0"/>
    <w:rsid w:val="000B3293"/>
    <w:rsid w:val="000B3372"/>
    <w:rsid w:val="000B3454"/>
    <w:rsid w:val="000B3560"/>
    <w:rsid w:val="000B37F7"/>
    <w:rsid w:val="000B381B"/>
    <w:rsid w:val="000B38D5"/>
    <w:rsid w:val="000B39BB"/>
    <w:rsid w:val="000B3A19"/>
    <w:rsid w:val="000B3AF2"/>
    <w:rsid w:val="000B3DB0"/>
    <w:rsid w:val="000B4066"/>
    <w:rsid w:val="000B42CA"/>
    <w:rsid w:val="000B42EA"/>
    <w:rsid w:val="000B4374"/>
    <w:rsid w:val="000B44F5"/>
    <w:rsid w:val="000B4678"/>
    <w:rsid w:val="000B4888"/>
    <w:rsid w:val="000B4A3E"/>
    <w:rsid w:val="000B4ABC"/>
    <w:rsid w:val="000B4ABD"/>
    <w:rsid w:val="000B4D75"/>
    <w:rsid w:val="000B4ED3"/>
    <w:rsid w:val="000B4EE0"/>
    <w:rsid w:val="000B4F31"/>
    <w:rsid w:val="000B4FB4"/>
    <w:rsid w:val="000B519A"/>
    <w:rsid w:val="000B522C"/>
    <w:rsid w:val="000B5463"/>
    <w:rsid w:val="000B54D4"/>
    <w:rsid w:val="000B55B3"/>
    <w:rsid w:val="000B570E"/>
    <w:rsid w:val="000B571B"/>
    <w:rsid w:val="000B5745"/>
    <w:rsid w:val="000B58C2"/>
    <w:rsid w:val="000B593F"/>
    <w:rsid w:val="000B597B"/>
    <w:rsid w:val="000B6123"/>
    <w:rsid w:val="000B624F"/>
    <w:rsid w:val="000B6283"/>
    <w:rsid w:val="000B684F"/>
    <w:rsid w:val="000B6B0B"/>
    <w:rsid w:val="000B6B70"/>
    <w:rsid w:val="000B6D3C"/>
    <w:rsid w:val="000B6F23"/>
    <w:rsid w:val="000B6F6F"/>
    <w:rsid w:val="000B71A6"/>
    <w:rsid w:val="000B72BA"/>
    <w:rsid w:val="000B737D"/>
    <w:rsid w:val="000B7489"/>
    <w:rsid w:val="000B76F9"/>
    <w:rsid w:val="000B7A61"/>
    <w:rsid w:val="000B7A76"/>
    <w:rsid w:val="000B7ABA"/>
    <w:rsid w:val="000B7C0B"/>
    <w:rsid w:val="000B7CC5"/>
    <w:rsid w:val="000B7D94"/>
    <w:rsid w:val="000B7EFA"/>
    <w:rsid w:val="000C001D"/>
    <w:rsid w:val="000C0180"/>
    <w:rsid w:val="000C0186"/>
    <w:rsid w:val="000C01B6"/>
    <w:rsid w:val="000C0258"/>
    <w:rsid w:val="000C04ED"/>
    <w:rsid w:val="000C062D"/>
    <w:rsid w:val="000C0681"/>
    <w:rsid w:val="000C07C6"/>
    <w:rsid w:val="000C0E92"/>
    <w:rsid w:val="000C0EA0"/>
    <w:rsid w:val="000C0FFB"/>
    <w:rsid w:val="000C10DE"/>
    <w:rsid w:val="000C132B"/>
    <w:rsid w:val="000C13E1"/>
    <w:rsid w:val="000C1466"/>
    <w:rsid w:val="000C170A"/>
    <w:rsid w:val="000C1AD2"/>
    <w:rsid w:val="000C1AEE"/>
    <w:rsid w:val="000C1E7D"/>
    <w:rsid w:val="000C1EAB"/>
    <w:rsid w:val="000C1F86"/>
    <w:rsid w:val="000C208D"/>
    <w:rsid w:val="000C235E"/>
    <w:rsid w:val="000C260B"/>
    <w:rsid w:val="000C268F"/>
    <w:rsid w:val="000C27E3"/>
    <w:rsid w:val="000C281E"/>
    <w:rsid w:val="000C289D"/>
    <w:rsid w:val="000C28BD"/>
    <w:rsid w:val="000C28E7"/>
    <w:rsid w:val="000C29B6"/>
    <w:rsid w:val="000C2B51"/>
    <w:rsid w:val="000C2D98"/>
    <w:rsid w:val="000C2E47"/>
    <w:rsid w:val="000C2FAA"/>
    <w:rsid w:val="000C31F3"/>
    <w:rsid w:val="000C3396"/>
    <w:rsid w:val="000C33A4"/>
    <w:rsid w:val="000C348A"/>
    <w:rsid w:val="000C34D6"/>
    <w:rsid w:val="000C35FB"/>
    <w:rsid w:val="000C36BC"/>
    <w:rsid w:val="000C37E0"/>
    <w:rsid w:val="000C38E2"/>
    <w:rsid w:val="000C3986"/>
    <w:rsid w:val="000C3A6B"/>
    <w:rsid w:val="000C3AAA"/>
    <w:rsid w:val="000C3B35"/>
    <w:rsid w:val="000C3C50"/>
    <w:rsid w:val="000C3DC9"/>
    <w:rsid w:val="000C3E34"/>
    <w:rsid w:val="000C40F8"/>
    <w:rsid w:val="000C4145"/>
    <w:rsid w:val="000C433E"/>
    <w:rsid w:val="000C4566"/>
    <w:rsid w:val="000C4620"/>
    <w:rsid w:val="000C48CC"/>
    <w:rsid w:val="000C4D5A"/>
    <w:rsid w:val="000C4DE5"/>
    <w:rsid w:val="000C4E64"/>
    <w:rsid w:val="000C4ECE"/>
    <w:rsid w:val="000C4F56"/>
    <w:rsid w:val="000C508C"/>
    <w:rsid w:val="000C51B6"/>
    <w:rsid w:val="000C52DF"/>
    <w:rsid w:val="000C52F6"/>
    <w:rsid w:val="000C53D1"/>
    <w:rsid w:val="000C542C"/>
    <w:rsid w:val="000C5472"/>
    <w:rsid w:val="000C5501"/>
    <w:rsid w:val="000C5632"/>
    <w:rsid w:val="000C57C1"/>
    <w:rsid w:val="000C5A68"/>
    <w:rsid w:val="000C5C09"/>
    <w:rsid w:val="000C5C53"/>
    <w:rsid w:val="000C5F08"/>
    <w:rsid w:val="000C5FB5"/>
    <w:rsid w:val="000C6133"/>
    <w:rsid w:val="000C6219"/>
    <w:rsid w:val="000C6350"/>
    <w:rsid w:val="000C638E"/>
    <w:rsid w:val="000C66C5"/>
    <w:rsid w:val="000C6765"/>
    <w:rsid w:val="000C69AE"/>
    <w:rsid w:val="000C6A52"/>
    <w:rsid w:val="000C6AE6"/>
    <w:rsid w:val="000C6B5E"/>
    <w:rsid w:val="000C6D55"/>
    <w:rsid w:val="000C6D6C"/>
    <w:rsid w:val="000C70FD"/>
    <w:rsid w:val="000C71A6"/>
    <w:rsid w:val="000C73AA"/>
    <w:rsid w:val="000C7415"/>
    <w:rsid w:val="000C748C"/>
    <w:rsid w:val="000C755E"/>
    <w:rsid w:val="000C75A3"/>
    <w:rsid w:val="000C75D4"/>
    <w:rsid w:val="000C77EA"/>
    <w:rsid w:val="000C7858"/>
    <w:rsid w:val="000C792D"/>
    <w:rsid w:val="000C7D00"/>
    <w:rsid w:val="000C7D4E"/>
    <w:rsid w:val="000C7E0C"/>
    <w:rsid w:val="000C7E4D"/>
    <w:rsid w:val="000D00CE"/>
    <w:rsid w:val="000D0562"/>
    <w:rsid w:val="000D0677"/>
    <w:rsid w:val="000D070A"/>
    <w:rsid w:val="000D088A"/>
    <w:rsid w:val="000D08C0"/>
    <w:rsid w:val="000D0903"/>
    <w:rsid w:val="000D0C56"/>
    <w:rsid w:val="000D0E69"/>
    <w:rsid w:val="000D0FDB"/>
    <w:rsid w:val="000D1004"/>
    <w:rsid w:val="000D1171"/>
    <w:rsid w:val="000D181C"/>
    <w:rsid w:val="000D1867"/>
    <w:rsid w:val="000D18B0"/>
    <w:rsid w:val="000D19F0"/>
    <w:rsid w:val="000D1A6A"/>
    <w:rsid w:val="000D1B5E"/>
    <w:rsid w:val="000D1B97"/>
    <w:rsid w:val="000D1B99"/>
    <w:rsid w:val="000D1BA0"/>
    <w:rsid w:val="000D1C71"/>
    <w:rsid w:val="000D1F5F"/>
    <w:rsid w:val="000D2085"/>
    <w:rsid w:val="000D2182"/>
    <w:rsid w:val="000D2444"/>
    <w:rsid w:val="000D2507"/>
    <w:rsid w:val="000D253F"/>
    <w:rsid w:val="000D270A"/>
    <w:rsid w:val="000D2834"/>
    <w:rsid w:val="000D2ABE"/>
    <w:rsid w:val="000D2B31"/>
    <w:rsid w:val="000D2BC2"/>
    <w:rsid w:val="000D2CD5"/>
    <w:rsid w:val="000D2E51"/>
    <w:rsid w:val="000D2E6C"/>
    <w:rsid w:val="000D30E3"/>
    <w:rsid w:val="000D323C"/>
    <w:rsid w:val="000D340E"/>
    <w:rsid w:val="000D3519"/>
    <w:rsid w:val="000D3544"/>
    <w:rsid w:val="000D36E3"/>
    <w:rsid w:val="000D3850"/>
    <w:rsid w:val="000D3948"/>
    <w:rsid w:val="000D399B"/>
    <w:rsid w:val="000D3AE1"/>
    <w:rsid w:val="000D3EF1"/>
    <w:rsid w:val="000D3F05"/>
    <w:rsid w:val="000D3F53"/>
    <w:rsid w:val="000D3FCC"/>
    <w:rsid w:val="000D41C0"/>
    <w:rsid w:val="000D4257"/>
    <w:rsid w:val="000D4595"/>
    <w:rsid w:val="000D45BC"/>
    <w:rsid w:val="000D4676"/>
    <w:rsid w:val="000D48DF"/>
    <w:rsid w:val="000D4B6B"/>
    <w:rsid w:val="000D4D8C"/>
    <w:rsid w:val="000D4DDD"/>
    <w:rsid w:val="000D5067"/>
    <w:rsid w:val="000D535A"/>
    <w:rsid w:val="000D5376"/>
    <w:rsid w:val="000D54DF"/>
    <w:rsid w:val="000D5520"/>
    <w:rsid w:val="000D5603"/>
    <w:rsid w:val="000D5614"/>
    <w:rsid w:val="000D5A03"/>
    <w:rsid w:val="000D5C5B"/>
    <w:rsid w:val="000D5C94"/>
    <w:rsid w:val="000D63AF"/>
    <w:rsid w:val="000D6609"/>
    <w:rsid w:val="000D67A9"/>
    <w:rsid w:val="000D67B7"/>
    <w:rsid w:val="000D6839"/>
    <w:rsid w:val="000D6B2E"/>
    <w:rsid w:val="000D6B39"/>
    <w:rsid w:val="000D6CF9"/>
    <w:rsid w:val="000D6D35"/>
    <w:rsid w:val="000D72EF"/>
    <w:rsid w:val="000D760A"/>
    <w:rsid w:val="000D7730"/>
    <w:rsid w:val="000D774F"/>
    <w:rsid w:val="000D7756"/>
    <w:rsid w:val="000D77CC"/>
    <w:rsid w:val="000D79A6"/>
    <w:rsid w:val="000D79FD"/>
    <w:rsid w:val="000D7D07"/>
    <w:rsid w:val="000D7D3F"/>
    <w:rsid w:val="000D7F3F"/>
    <w:rsid w:val="000D7F4D"/>
    <w:rsid w:val="000E0174"/>
    <w:rsid w:val="000E01C2"/>
    <w:rsid w:val="000E0487"/>
    <w:rsid w:val="000E0491"/>
    <w:rsid w:val="000E0575"/>
    <w:rsid w:val="000E0678"/>
    <w:rsid w:val="000E08D0"/>
    <w:rsid w:val="000E0A91"/>
    <w:rsid w:val="000E0C56"/>
    <w:rsid w:val="000E119F"/>
    <w:rsid w:val="000E11A2"/>
    <w:rsid w:val="000E120E"/>
    <w:rsid w:val="000E12DE"/>
    <w:rsid w:val="000E167A"/>
    <w:rsid w:val="000E1705"/>
    <w:rsid w:val="000E1724"/>
    <w:rsid w:val="000E19CB"/>
    <w:rsid w:val="000E1BF2"/>
    <w:rsid w:val="000E1C0A"/>
    <w:rsid w:val="000E1CA4"/>
    <w:rsid w:val="000E1D76"/>
    <w:rsid w:val="000E1EB8"/>
    <w:rsid w:val="000E1EF4"/>
    <w:rsid w:val="000E1F05"/>
    <w:rsid w:val="000E1FA9"/>
    <w:rsid w:val="000E2050"/>
    <w:rsid w:val="000E2360"/>
    <w:rsid w:val="000E23A5"/>
    <w:rsid w:val="000E23D6"/>
    <w:rsid w:val="000E23DD"/>
    <w:rsid w:val="000E270A"/>
    <w:rsid w:val="000E276D"/>
    <w:rsid w:val="000E27CF"/>
    <w:rsid w:val="000E27F2"/>
    <w:rsid w:val="000E2875"/>
    <w:rsid w:val="000E2BAA"/>
    <w:rsid w:val="000E2E6E"/>
    <w:rsid w:val="000E2EE2"/>
    <w:rsid w:val="000E2F40"/>
    <w:rsid w:val="000E3045"/>
    <w:rsid w:val="000E310E"/>
    <w:rsid w:val="000E31F0"/>
    <w:rsid w:val="000E3895"/>
    <w:rsid w:val="000E39B2"/>
    <w:rsid w:val="000E3F5B"/>
    <w:rsid w:val="000E3FDE"/>
    <w:rsid w:val="000E4059"/>
    <w:rsid w:val="000E4061"/>
    <w:rsid w:val="000E4150"/>
    <w:rsid w:val="000E4159"/>
    <w:rsid w:val="000E41D2"/>
    <w:rsid w:val="000E42DF"/>
    <w:rsid w:val="000E4542"/>
    <w:rsid w:val="000E4614"/>
    <w:rsid w:val="000E4CD5"/>
    <w:rsid w:val="000E4E7C"/>
    <w:rsid w:val="000E4FFC"/>
    <w:rsid w:val="000E57E2"/>
    <w:rsid w:val="000E59E1"/>
    <w:rsid w:val="000E5E09"/>
    <w:rsid w:val="000E6036"/>
    <w:rsid w:val="000E620A"/>
    <w:rsid w:val="000E6549"/>
    <w:rsid w:val="000E6566"/>
    <w:rsid w:val="000E6769"/>
    <w:rsid w:val="000E6781"/>
    <w:rsid w:val="000E6BCD"/>
    <w:rsid w:val="000E6E30"/>
    <w:rsid w:val="000E7077"/>
    <w:rsid w:val="000E70D4"/>
    <w:rsid w:val="000E713F"/>
    <w:rsid w:val="000E71FC"/>
    <w:rsid w:val="000E725E"/>
    <w:rsid w:val="000E72E2"/>
    <w:rsid w:val="000E7358"/>
    <w:rsid w:val="000E74FA"/>
    <w:rsid w:val="000E7634"/>
    <w:rsid w:val="000E76F4"/>
    <w:rsid w:val="000E7739"/>
    <w:rsid w:val="000E77C5"/>
    <w:rsid w:val="000E78FA"/>
    <w:rsid w:val="000E7A34"/>
    <w:rsid w:val="000E7A84"/>
    <w:rsid w:val="000E7C98"/>
    <w:rsid w:val="000E7CB4"/>
    <w:rsid w:val="000E7D90"/>
    <w:rsid w:val="000E7E5D"/>
    <w:rsid w:val="000E7F13"/>
    <w:rsid w:val="000F027E"/>
    <w:rsid w:val="000F0304"/>
    <w:rsid w:val="000F062A"/>
    <w:rsid w:val="000F06BC"/>
    <w:rsid w:val="000F081E"/>
    <w:rsid w:val="000F0824"/>
    <w:rsid w:val="000F0DE8"/>
    <w:rsid w:val="000F0F76"/>
    <w:rsid w:val="000F0FF7"/>
    <w:rsid w:val="000F113B"/>
    <w:rsid w:val="000F1197"/>
    <w:rsid w:val="000F119C"/>
    <w:rsid w:val="000F11F1"/>
    <w:rsid w:val="000F130D"/>
    <w:rsid w:val="000F152E"/>
    <w:rsid w:val="000F17C1"/>
    <w:rsid w:val="000F18DD"/>
    <w:rsid w:val="000F1B35"/>
    <w:rsid w:val="000F1C40"/>
    <w:rsid w:val="000F1D7D"/>
    <w:rsid w:val="000F2133"/>
    <w:rsid w:val="000F2304"/>
    <w:rsid w:val="000F2314"/>
    <w:rsid w:val="000F2375"/>
    <w:rsid w:val="000F2569"/>
    <w:rsid w:val="000F2619"/>
    <w:rsid w:val="000F261B"/>
    <w:rsid w:val="000F26CE"/>
    <w:rsid w:val="000F2819"/>
    <w:rsid w:val="000F286F"/>
    <w:rsid w:val="000F294E"/>
    <w:rsid w:val="000F2A6D"/>
    <w:rsid w:val="000F2D6C"/>
    <w:rsid w:val="000F2DA0"/>
    <w:rsid w:val="000F2EAC"/>
    <w:rsid w:val="000F2EDF"/>
    <w:rsid w:val="000F30C9"/>
    <w:rsid w:val="000F3285"/>
    <w:rsid w:val="000F33C8"/>
    <w:rsid w:val="000F348C"/>
    <w:rsid w:val="000F352A"/>
    <w:rsid w:val="000F3BE4"/>
    <w:rsid w:val="000F3F0F"/>
    <w:rsid w:val="000F3FD4"/>
    <w:rsid w:val="000F41CC"/>
    <w:rsid w:val="000F428D"/>
    <w:rsid w:val="000F49E0"/>
    <w:rsid w:val="000F4AAA"/>
    <w:rsid w:val="000F4AB0"/>
    <w:rsid w:val="000F4B8C"/>
    <w:rsid w:val="000F4CAC"/>
    <w:rsid w:val="000F4FBE"/>
    <w:rsid w:val="000F52F1"/>
    <w:rsid w:val="000F53E4"/>
    <w:rsid w:val="000F55B3"/>
    <w:rsid w:val="000F5822"/>
    <w:rsid w:val="000F59B1"/>
    <w:rsid w:val="000F5A6D"/>
    <w:rsid w:val="000F5A88"/>
    <w:rsid w:val="000F5C99"/>
    <w:rsid w:val="000F5E11"/>
    <w:rsid w:val="000F5F53"/>
    <w:rsid w:val="000F6357"/>
    <w:rsid w:val="000F6636"/>
    <w:rsid w:val="000F66A1"/>
    <w:rsid w:val="000F6711"/>
    <w:rsid w:val="000F6927"/>
    <w:rsid w:val="000F6C7F"/>
    <w:rsid w:val="000F6D14"/>
    <w:rsid w:val="000F6F89"/>
    <w:rsid w:val="000F70EF"/>
    <w:rsid w:val="000F713A"/>
    <w:rsid w:val="000F7174"/>
    <w:rsid w:val="000F72E5"/>
    <w:rsid w:val="000F7641"/>
    <w:rsid w:val="000F77BE"/>
    <w:rsid w:val="000F77F5"/>
    <w:rsid w:val="000F797C"/>
    <w:rsid w:val="000F7DE0"/>
    <w:rsid w:val="000F7DFA"/>
    <w:rsid w:val="001000E2"/>
    <w:rsid w:val="001001D7"/>
    <w:rsid w:val="00100216"/>
    <w:rsid w:val="00100227"/>
    <w:rsid w:val="0010079F"/>
    <w:rsid w:val="00100AB2"/>
    <w:rsid w:val="00100ABD"/>
    <w:rsid w:val="00100CF0"/>
    <w:rsid w:val="00100F34"/>
    <w:rsid w:val="00100F3F"/>
    <w:rsid w:val="00101218"/>
    <w:rsid w:val="001012E7"/>
    <w:rsid w:val="00101311"/>
    <w:rsid w:val="00101354"/>
    <w:rsid w:val="0010147E"/>
    <w:rsid w:val="00101529"/>
    <w:rsid w:val="00101595"/>
    <w:rsid w:val="0010162C"/>
    <w:rsid w:val="0010168F"/>
    <w:rsid w:val="00101813"/>
    <w:rsid w:val="00101BA2"/>
    <w:rsid w:val="0010200A"/>
    <w:rsid w:val="00102271"/>
    <w:rsid w:val="0010229A"/>
    <w:rsid w:val="001023A8"/>
    <w:rsid w:val="001024E3"/>
    <w:rsid w:val="00102A00"/>
    <w:rsid w:val="00102A11"/>
    <w:rsid w:val="00102B97"/>
    <w:rsid w:val="00102C6D"/>
    <w:rsid w:val="00102D17"/>
    <w:rsid w:val="00102DA1"/>
    <w:rsid w:val="00102E47"/>
    <w:rsid w:val="00102EB2"/>
    <w:rsid w:val="00102F6B"/>
    <w:rsid w:val="0010304E"/>
    <w:rsid w:val="001032F7"/>
    <w:rsid w:val="0010334D"/>
    <w:rsid w:val="0010349B"/>
    <w:rsid w:val="001034E7"/>
    <w:rsid w:val="00103578"/>
    <w:rsid w:val="0010369D"/>
    <w:rsid w:val="001036D7"/>
    <w:rsid w:val="001036DE"/>
    <w:rsid w:val="001036E5"/>
    <w:rsid w:val="001037B1"/>
    <w:rsid w:val="001038E0"/>
    <w:rsid w:val="00103A0A"/>
    <w:rsid w:val="00103CCC"/>
    <w:rsid w:val="00103E5C"/>
    <w:rsid w:val="00103E9B"/>
    <w:rsid w:val="0010409A"/>
    <w:rsid w:val="00104198"/>
    <w:rsid w:val="001041AE"/>
    <w:rsid w:val="001041F2"/>
    <w:rsid w:val="0010421A"/>
    <w:rsid w:val="00104307"/>
    <w:rsid w:val="001043AB"/>
    <w:rsid w:val="001044B6"/>
    <w:rsid w:val="001045B6"/>
    <w:rsid w:val="001045E3"/>
    <w:rsid w:val="00104737"/>
    <w:rsid w:val="00104854"/>
    <w:rsid w:val="00104903"/>
    <w:rsid w:val="0010490E"/>
    <w:rsid w:val="00104AF1"/>
    <w:rsid w:val="00104B52"/>
    <w:rsid w:val="00104BE5"/>
    <w:rsid w:val="00104BF5"/>
    <w:rsid w:val="00104BF9"/>
    <w:rsid w:val="0010529C"/>
    <w:rsid w:val="00105418"/>
    <w:rsid w:val="00105878"/>
    <w:rsid w:val="00105AF8"/>
    <w:rsid w:val="00105B16"/>
    <w:rsid w:val="00105D24"/>
    <w:rsid w:val="00105D27"/>
    <w:rsid w:val="00105DCA"/>
    <w:rsid w:val="001062C1"/>
    <w:rsid w:val="00106300"/>
    <w:rsid w:val="001063C2"/>
    <w:rsid w:val="00106576"/>
    <w:rsid w:val="00106886"/>
    <w:rsid w:val="00106980"/>
    <w:rsid w:val="00106B83"/>
    <w:rsid w:val="00106C68"/>
    <w:rsid w:val="00106E1A"/>
    <w:rsid w:val="00106FED"/>
    <w:rsid w:val="00107206"/>
    <w:rsid w:val="00107399"/>
    <w:rsid w:val="00107401"/>
    <w:rsid w:val="00107489"/>
    <w:rsid w:val="001074B6"/>
    <w:rsid w:val="001076E9"/>
    <w:rsid w:val="00107783"/>
    <w:rsid w:val="00107859"/>
    <w:rsid w:val="001078A2"/>
    <w:rsid w:val="001078F3"/>
    <w:rsid w:val="0010794A"/>
    <w:rsid w:val="00107965"/>
    <w:rsid w:val="00107A22"/>
    <w:rsid w:val="00107E31"/>
    <w:rsid w:val="00107EA5"/>
    <w:rsid w:val="00110165"/>
    <w:rsid w:val="00110289"/>
    <w:rsid w:val="0011035A"/>
    <w:rsid w:val="0011046C"/>
    <w:rsid w:val="00110735"/>
    <w:rsid w:val="001109E1"/>
    <w:rsid w:val="00110A81"/>
    <w:rsid w:val="00110C18"/>
    <w:rsid w:val="00110CC0"/>
    <w:rsid w:val="00110D85"/>
    <w:rsid w:val="00110DF4"/>
    <w:rsid w:val="00110E38"/>
    <w:rsid w:val="00110F7F"/>
    <w:rsid w:val="001110AE"/>
    <w:rsid w:val="001111FA"/>
    <w:rsid w:val="00111506"/>
    <w:rsid w:val="00111643"/>
    <w:rsid w:val="0011171A"/>
    <w:rsid w:val="0011172A"/>
    <w:rsid w:val="00111871"/>
    <w:rsid w:val="0011189C"/>
    <w:rsid w:val="001118DB"/>
    <w:rsid w:val="001119A7"/>
    <w:rsid w:val="00111ABB"/>
    <w:rsid w:val="00111B47"/>
    <w:rsid w:val="00111BD5"/>
    <w:rsid w:val="00111E6F"/>
    <w:rsid w:val="00111FD6"/>
    <w:rsid w:val="00112006"/>
    <w:rsid w:val="0011205F"/>
    <w:rsid w:val="001121A9"/>
    <w:rsid w:val="00112429"/>
    <w:rsid w:val="00112457"/>
    <w:rsid w:val="00112496"/>
    <w:rsid w:val="00112664"/>
    <w:rsid w:val="001127C1"/>
    <w:rsid w:val="00112AC6"/>
    <w:rsid w:val="00112B85"/>
    <w:rsid w:val="00112F75"/>
    <w:rsid w:val="0011300B"/>
    <w:rsid w:val="0011300C"/>
    <w:rsid w:val="0011318D"/>
    <w:rsid w:val="001132E2"/>
    <w:rsid w:val="001134A1"/>
    <w:rsid w:val="0011360F"/>
    <w:rsid w:val="0011395F"/>
    <w:rsid w:val="00113978"/>
    <w:rsid w:val="00113A2A"/>
    <w:rsid w:val="00113B6D"/>
    <w:rsid w:val="00113D9F"/>
    <w:rsid w:val="00113EA0"/>
    <w:rsid w:val="00113EC4"/>
    <w:rsid w:val="001140FA"/>
    <w:rsid w:val="0011415F"/>
    <w:rsid w:val="001142AB"/>
    <w:rsid w:val="00114782"/>
    <w:rsid w:val="00114829"/>
    <w:rsid w:val="00114A90"/>
    <w:rsid w:val="00114B7E"/>
    <w:rsid w:val="00114C41"/>
    <w:rsid w:val="00114CD2"/>
    <w:rsid w:val="00114EB4"/>
    <w:rsid w:val="001152CA"/>
    <w:rsid w:val="0011548F"/>
    <w:rsid w:val="001155FF"/>
    <w:rsid w:val="001156E7"/>
    <w:rsid w:val="00115846"/>
    <w:rsid w:val="001159CE"/>
    <w:rsid w:val="00115A42"/>
    <w:rsid w:val="00115BA3"/>
    <w:rsid w:val="00115C6B"/>
    <w:rsid w:val="00115F68"/>
    <w:rsid w:val="00115FCA"/>
    <w:rsid w:val="0011606C"/>
    <w:rsid w:val="001162DC"/>
    <w:rsid w:val="00116341"/>
    <w:rsid w:val="00116425"/>
    <w:rsid w:val="001164B9"/>
    <w:rsid w:val="00116540"/>
    <w:rsid w:val="0011659E"/>
    <w:rsid w:val="001165E7"/>
    <w:rsid w:val="00116A42"/>
    <w:rsid w:val="00116AD2"/>
    <w:rsid w:val="00116DA7"/>
    <w:rsid w:val="00116F43"/>
    <w:rsid w:val="00116FA4"/>
    <w:rsid w:val="00117088"/>
    <w:rsid w:val="001172B6"/>
    <w:rsid w:val="00117334"/>
    <w:rsid w:val="0011744A"/>
    <w:rsid w:val="001174AE"/>
    <w:rsid w:val="001176EA"/>
    <w:rsid w:val="0011774F"/>
    <w:rsid w:val="00117A3C"/>
    <w:rsid w:val="00117A6D"/>
    <w:rsid w:val="00117CAF"/>
    <w:rsid w:val="00117F66"/>
    <w:rsid w:val="00117FE6"/>
    <w:rsid w:val="001200B4"/>
    <w:rsid w:val="001206B3"/>
    <w:rsid w:val="001206E0"/>
    <w:rsid w:val="0012085E"/>
    <w:rsid w:val="001209C2"/>
    <w:rsid w:val="00120CF2"/>
    <w:rsid w:val="00120E27"/>
    <w:rsid w:val="0012127C"/>
    <w:rsid w:val="00121322"/>
    <w:rsid w:val="00121641"/>
    <w:rsid w:val="0012181C"/>
    <w:rsid w:val="00121907"/>
    <w:rsid w:val="0012191A"/>
    <w:rsid w:val="0012192D"/>
    <w:rsid w:val="00121A26"/>
    <w:rsid w:val="00121A54"/>
    <w:rsid w:val="00121F79"/>
    <w:rsid w:val="00122061"/>
    <w:rsid w:val="00122370"/>
    <w:rsid w:val="00122391"/>
    <w:rsid w:val="00122880"/>
    <w:rsid w:val="00122A2C"/>
    <w:rsid w:val="00122DEC"/>
    <w:rsid w:val="00122F74"/>
    <w:rsid w:val="00122F79"/>
    <w:rsid w:val="0012305A"/>
    <w:rsid w:val="001230AF"/>
    <w:rsid w:val="00123179"/>
    <w:rsid w:val="001233AD"/>
    <w:rsid w:val="0012357E"/>
    <w:rsid w:val="001239B8"/>
    <w:rsid w:val="00123A91"/>
    <w:rsid w:val="00123A99"/>
    <w:rsid w:val="00123CF0"/>
    <w:rsid w:val="00123F24"/>
    <w:rsid w:val="00124030"/>
    <w:rsid w:val="00124078"/>
    <w:rsid w:val="00124082"/>
    <w:rsid w:val="0012410E"/>
    <w:rsid w:val="00124173"/>
    <w:rsid w:val="0012417B"/>
    <w:rsid w:val="001244C9"/>
    <w:rsid w:val="0012453E"/>
    <w:rsid w:val="001246FC"/>
    <w:rsid w:val="0012481C"/>
    <w:rsid w:val="0012495A"/>
    <w:rsid w:val="001249A3"/>
    <w:rsid w:val="00124EAB"/>
    <w:rsid w:val="0012508A"/>
    <w:rsid w:val="001252AE"/>
    <w:rsid w:val="001254D7"/>
    <w:rsid w:val="00125A09"/>
    <w:rsid w:val="00125E0C"/>
    <w:rsid w:val="00125E8D"/>
    <w:rsid w:val="0012606A"/>
    <w:rsid w:val="001261CF"/>
    <w:rsid w:val="00126256"/>
    <w:rsid w:val="0012627B"/>
    <w:rsid w:val="0012627C"/>
    <w:rsid w:val="0012628C"/>
    <w:rsid w:val="00126539"/>
    <w:rsid w:val="00126654"/>
    <w:rsid w:val="00126658"/>
    <w:rsid w:val="001266AA"/>
    <w:rsid w:val="00126829"/>
    <w:rsid w:val="001268EA"/>
    <w:rsid w:val="00126943"/>
    <w:rsid w:val="00126DAA"/>
    <w:rsid w:val="0012724F"/>
    <w:rsid w:val="00127536"/>
    <w:rsid w:val="001278DA"/>
    <w:rsid w:val="0012791E"/>
    <w:rsid w:val="001279B3"/>
    <w:rsid w:val="00127A10"/>
    <w:rsid w:val="00127C50"/>
    <w:rsid w:val="00130182"/>
    <w:rsid w:val="0013024A"/>
    <w:rsid w:val="00130493"/>
    <w:rsid w:val="001304B2"/>
    <w:rsid w:val="00130554"/>
    <w:rsid w:val="00130588"/>
    <w:rsid w:val="001306C5"/>
    <w:rsid w:val="001306F6"/>
    <w:rsid w:val="00130AB1"/>
    <w:rsid w:val="00130B09"/>
    <w:rsid w:val="00130CD7"/>
    <w:rsid w:val="00130F17"/>
    <w:rsid w:val="00130F46"/>
    <w:rsid w:val="00130F7D"/>
    <w:rsid w:val="00130F87"/>
    <w:rsid w:val="0013127F"/>
    <w:rsid w:val="00131490"/>
    <w:rsid w:val="00131524"/>
    <w:rsid w:val="001315FB"/>
    <w:rsid w:val="0013163F"/>
    <w:rsid w:val="0013167B"/>
    <w:rsid w:val="00131696"/>
    <w:rsid w:val="001316A7"/>
    <w:rsid w:val="001317E6"/>
    <w:rsid w:val="0013181B"/>
    <w:rsid w:val="00131C10"/>
    <w:rsid w:val="00131C82"/>
    <w:rsid w:val="00131CF9"/>
    <w:rsid w:val="00131D37"/>
    <w:rsid w:val="00131E9F"/>
    <w:rsid w:val="00131EDD"/>
    <w:rsid w:val="00131F16"/>
    <w:rsid w:val="001320CA"/>
    <w:rsid w:val="00132148"/>
    <w:rsid w:val="00132162"/>
    <w:rsid w:val="00132181"/>
    <w:rsid w:val="001321B7"/>
    <w:rsid w:val="001323D4"/>
    <w:rsid w:val="00132430"/>
    <w:rsid w:val="00132444"/>
    <w:rsid w:val="00132545"/>
    <w:rsid w:val="001327D5"/>
    <w:rsid w:val="0013286B"/>
    <w:rsid w:val="00132B44"/>
    <w:rsid w:val="00132D71"/>
    <w:rsid w:val="00132E93"/>
    <w:rsid w:val="001331AA"/>
    <w:rsid w:val="001331CB"/>
    <w:rsid w:val="00133216"/>
    <w:rsid w:val="00133427"/>
    <w:rsid w:val="001335A3"/>
    <w:rsid w:val="00133640"/>
    <w:rsid w:val="0013364D"/>
    <w:rsid w:val="001338F5"/>
    <w:rsid w:val="001339E8"/>
    <w:rsid w:val="00133A3D"/>
    <w:rsid w:val="00133D6B"/>
    <w:rsid w:val="00133E5A"/>
    <w:rsid w:val="00134007"/>
    <w:rsid w:val="0013419B"/>
    <w:rsid w:val="001341D5"/>
    <w:rsid w:val="001341FE"/>
    <w:rsid w:val="001342BA"/>
    <w:rsid w:val="001343A2"/>
    <w:rsid w:val="0013448B"/>
    <w:rsid w:val="00134559"/>
    <w:rsid w:val="001346CC"/>
    <w:rsid w:val="00134701"/>
    <w:rsid w:val="001347F8"/>
    <w:rsid w:val="00134944"/>
    <w:rsid w:val="00134B70"/>
    <w:rsid w:val="00134C59"/>
    <w:rsid w:val="001350A7"/>
    <w:rsid w:val="001350D2"/>
    <w:rsid w:val="0013514F"/>
    <w:rsid w:val="00135319"/>
    <w:rsid w:val="001355D8"/>
    <w:rsid w:val="0013564A"/>
    <w:rsid w:val="001356BA"/>
    <w:rsid w:val="00135C96"/>
    <w:rsid w:val="00135C9E"/>
    <w:rsid w:val="00135E27"/>
    <w:rsid w:val="00135E4A"/>
    <w:rsid w:val="00135F09"/>
    <w:rsid w:val="001360D2"/>
    <w:rsid w:val="00136304"/>
    <w:rsid w:val="00136501"/>
    <w:rsid w:val="001367AB"/>
    <w:rsid w:val="0013692F"/>
    <w:rsid w:val="001369D1"/>
    <w:rsid w:val="00136C09"/>
    <w:rsid w:val="00136C80"/>
    <w:rsid w:val="00136D44"/>
    <w:rsid w:val="00136F10"/>
    <w:rsid w:val="00137068"/>
    <w:rsid w:val="001370F9"/>
    <w:rsid w:val="00137190"/>
    <w:rsid w:val="0013732C"/>
    <w:rsid w:val="0013733C"/>
    <w:rsid w:val="0013734A"/>
    <w:rsid w:val="0013734F"/>
    <w:rsid w:val="0013799C"/>
    <w:rsid w:val="00137BA3"/>
    <w:rsid w:val="00137C55"/>
    <w:rsid w:val="00137C8F"/>
    <w:rsid w:val="00137EA5"/>
    <w:rsid w:val="0014016C"/>
    <w:rsid w:val="00140325"/>
    <w:rsid w:val="0014051B"/>
    <w:rsid w:val="001406E4"/>
    <w:rsid w:val="00140CA9"/>
    <w:rsid w:val="00140CAD"/>
    <w:rsid w:val="00140D72"/>
    <w:rsid w:val="00140E05"/>
    <w:rsid w:val="00140FC8"/>
    <w:rsid w:val="00141045"/>
    <w:rsid w:val="00141149"/>
    <w:rsid w:val="0014120F"/>
    <w:rsid w:val="0014152D"/>
    <w:rsid w:val="001415EE"/>
    <w:rsid w:val="001416ED"/>
    <w:rsid w:val="001417C4"/>
    <w:rsid w:val="001418D2"/>
    <w:rsid w:val="00141995"/>
    <w:rsid w:val="00141A88"/>
    <w:rsid w:val="00141AB4"/>
    <w:rsid w:val="00141FD4"/>
    <w:rsid w:val="00142010"/>
    <w:rsid w:val="001420F3"/>
    <w:rsid w:val="001425E3"/>
    <w:rsid w:val="0014263D"/>
    <w:rsid w:val="00142C12"/>
    <w:rsid w:val="00142DE8"/>
    <w:rsid w:val="001430B0"/>
    <w:rsid w:val="001433EF"/>
    <w:rsid w:val="0014364E"/>
    <w:rsid w:val="0014379F"/>
    <w:rsid w:val="001437FA"/>
    <w:rsid w:val="00143C2D"/>
    <w:rsid w:val="00143C44"/>
    <w:rsid w:val="00143D64"/>
    <w:rsid w:val="00143D68"/>
    <w:rsid w:val="0014408C"/>
    <w:rsid w:val="0014414B"/>
    <w:rsid w:val="001442ED"/>
    <w:rsid w:val="00144329"/>
    <w:rsid w:val="00144380"/>
    <w:rsid w:val="0014452E"/>
    <w:rsid w:val="001448AB"/>
    <w:rsid w:val="00144997"/>
    <w:rsid w:val="001450BD"/>
    <w:rsid w:val="001451F3"/>
    <w:rsid w:val="00145254"/>
    <w:rsid w:val="001452A7"/>
    <w:rsid w:val="001457F2"/>
    <w:rsid w:val="00145B6B"/>
    <w:rsid w:val="00145CFF"/>
    <w:rsid w:val="00145D0F"/>
    <w:rsid w:val="00145F33"/>
    <w:rsid w:val="0014610D"/>
    <w:rsid w:val="001462C3"/>
    <w:rsid w:val="0014637B"/>
    <w:rsid w:val="00146445"/>
    <w:rsid w:val="00146528"/>
    <w:rsid w:val="0014652B"/>
    <w:rsid w:val="00146580"/>
    <w:rsid w:val="00146675"/>
    <w:rsid w:val="001467E0"/>
    <w:rsid w:val="0014688E"/>
    <w:rsid w:val="00146A0A"/>
    <w:rsid w:val="00146AF5"/>
    <w:rsid w:val="00146B90"/>
    <w:rsid w:val="00146C17"/>
    <w:rsid w:val="00146D6B"/>
    <w:rsid w:val="00147057"/>
    <w:rsid w:val="001473B0"/>
    <w:rsid w:val="001473E7"/>
    <w:rsid w:val="0014741D"/>
    <w:rsid w:val="001474E3"/>
    <w:rsid w:val="001475B3"/>
    <w:rsid w:val="001475C1"/>
    <w:rsid w:val="001476DD"/>
    <w:rsid w:val="0014777E"/>
    <w:rsid w:val="0014784A"/>
    <w:rsid w:val="00147A76"/>
    <w:rsid w:val="00147ADA"/>
    <w:rsid w:val="00147FB5"/>
    <w:rsid w:val="00147FBB"/>
    <w:rsid w:val="00147FDA"/>
    <w:rsid w:val="001500D5"/>
    <w:rsid w:val="00150330"/>
    <w:rsid w:val="0015049D"/>
    <w:rsid w:val="00150718"/>
    <w:rsid w:val="00150B43"/>
    <w:rsid w:val="00150B53"/>
    <w:rsid w:val="00150B6A"/>
    <w:rsid w:val="00150CC9"/>
    <w:rsid w:val="00150E5C"/>
    <w:rsid w:val="00150F91"/>
    <w:rsid w:val="0015108A"/>
    <w:rsid w:val="001510FF"/>
    <w:rsid w:val="00151268"/>
    <w:rsid w:val="00151417"/>
    <w:rsid w:val="001514F7"/>
    <w:rsid w:val="00151577"/>
    <w:rsid w:val="001516B5"/>
    <w:rsid w:val="001517BC"/>
    <w:rsid w:val="001517FC"/>
    <w:rsid w:val="00151AAA"/>
    <w:rsid w:val="00151C78"/>
    <w:rsid w:val="00151C7D"/>
    <w:rsid w:val="00151CE3"/>
    <w:rsid w:val="00151D70"/>
    <w:rsid w:val="0015200E"/>
    <w:rsid w:val="00152038"/>
    <w:rsid w:val="001520CE"/>
    <w:rsid w:val="001522CF"/>
    <w:rsid w:val="001525A5"/>
    <w:rsid w:val="0015267A"/>
    <w:rsid w:val="0015285A"/>
    <w:rsid w:val="00152A72"/>
    <w:rsid w:val="00152A84"/>
    <w:rsid w:val="00152AD9"/>
    <w:rsid w:val="00152BA4"/>
    <w:rsid w:val="00152D01"/>
    <w:rsid w:val="0015303C"/>
    <w:rsid w:val="00153267"/>
    <w:rsid w:val="001536E3"/>
    <w:rsid w:val="001536F2"/>
    <w:rsid w:val="0015399B"/>
    <w:rsid w:val="00153AC4"/>
    <w:rsid w:val="00153BFD"/>
    <w:rsid w:val="00153C41"/>
    <w:rsid w:val="00153F8B"/>
    <w:rsid w:val="0015405F"/>
    <w:rsid w:val="001541BD"/>
    <w:rsid w:val="001545CF"/>
    <w:rsid w:val="00154713"/>
    <w:rsid w:val="0015492A"/>
    <w:rsid w:val="0015499E"/>
    <w:rsid w:val="00154B35"/>
    <w:rsid w:val="00154E20"/>
    <w:rsid w:val="00154E3D"/>
    <w:rsid w:val="00154EDE"/>
    <w:rsid w:val="00154FA1"/>
    <w:rsid w:val="00155110"/>
    <w:rsid w:val="001551C9"/>
    <w:rsid w:val="00155480"/>
    <w:rsid w:val="001554B9"/>
    <w:rsid w:val="0015580D"/>
    <w:rsid w:val="00155AB1"/>
    <w:rsid w:val="00155BBA"/>
    <w:rsid w:val="00155C5E"/>
    <w:rsid w:val="00155D50"/>
    <w:rsid w:val="00156002"/>
    <w:rsid w:val="00156048"/>
    <w:rsid w:val="001563DA"/>
    <w:rsid w:val="0015646A"/>
    <w:rsid w:val="0015660D"/>
    <w:rsid w:val="0015666C"/>
    <w:rsid w:val="00156706"/>
    <w:rsid w:val="001569F2"/>
    <w:rsid w:val="00156BC5"/>
    <w:rsid w:val="00156C64"/>
    <w:rsid w:val="00156F25"/>
    <w:rsid w:val="0015710D"/>
    <w:rsid w:val="001571EB"/>
    <w:rsid w:val="00157418"/>
    <w:rsid w:val="001574D5"/>
    <w:rsid w:val="001574DA"/>
    <w:rsid w:val="001575EE"/>
    <w:rsid w:val="001575F7"/>
    <w:rsid w:val="0015776E"/>
    <w:rsid w:val="001578CE"/>
    <w:rsid w:val="001578F6"/>
    <w:rsid w:val="00157A01"/>
    <w:rsid w:val="00157AB8"/>
    <w:rsid w:val="00157BBB"/>
    <w:rsid w:val="00157E7D"/>
    <w:rsid w:val="00157EFB"/>
    <w:rsid w:val="00160373"/>
    <w:rsid w:val="001603AD"/>
    <w:rsid w:val="00160445"/>
    <w:rsid w:val="00160541"/>
    <w:rsid w:val="00160603"/>
    <w:rsid w:val="0016067C"/>
    <w:rsid w:val="001606C2"/>
    <w:rsid w:val="0016080B"/>
    <w:rsid w:val="001608D9"/>
    <w:rsid w:val="0016091F"/>
    <w:rsid w:val="00160A52"/>
    <w:rsid w:val="00160DFD"/>
    <w:rsid w:val="00160F62"/>
    <w:rsid w:val="00161339"/>
    <w:rsid w:val="001613B6"/>
    <w:rsid w:val="00161577"/>
    <w:rsid w:val="0016181D"/>
    <w:rsid w:val="001618A4"/>
    <w:rsid w:val="00161A2C"/>
    <w:rsid w:val="00162140"/>
    <w:rsid w:val="0016222D"/>
    <w:rsid w:val="001622BE"/>
    <w:rsid w:val="001622F2"/>
    <w:rsid w:val="001623F3"/>
    <w:rsid w:val="0016255C"/>
    <w:rsid w:val="001625C3"/>
    <w:rsid w:val="0016264D"/>
    <w:rsid w:val="00162987"/>
    <w:rsid w:val="00162C52"/>
    <w:rsid w:val="00162C76"/>
    <w:rsid w:val="00162CC1"/>
    <w:rsid w:val="00162E01"/>
    <w:rsid w:val="00162EB8"/>
    <w:rsid w:val="00162F0B"/>
    <w:rsid w:val="00162FD3"/>
    <w:rsid w:val="0016324F"/>
    <w:rsid w:val="001633F0"/>
    <w:rsid w:val="00163472"/>
    <w:rsid w:val="001634A4"/>
    <w:rsid w:val="001634EB"/>
    <w:rsid w:val="00163663"/>
    <w:rsid w:val="001636FF"/>
    <w:rsid w:val="0016378D"/>
    <w:rsid w:val="00163C14"/>
    <w:rsid w:val="00163CCB"/>
    <w:rsid w:val="00163EE2"/>
    <w:rsid w:val="0016412D"/>
    <w:rsid w:val="001641EF"/>
    <w:rsid w:val="001642EF"/>
    <w:rsid w:val="0016433B"/>
    <w:rsid w:val="001646B1"/>
    <w:rsid w:val="001646C4"/>
    <w:rsid w:val="00164719"/>
    <w:rsid w:val="0016482E"/>
    <w:rsid w:val="001648A5"/>
    <w:rsid w:val="00164ECA"/>
    <w:rsid w:val="00164FBD"/>
    <w:rsid w:val="00165098"/>
    <w:rsid w:val="001650E2"/>
    <w:rsid w:val="00165227"/>
    <w:rsid w:val="0016546A"/>
    <w:rsid w:val="00165490"/>
    <w:rsid w:val="001655B0"/>
    <w:rsid w:val="001657FC"/>
    <w:rsid w:val="001658F2"/>
    <w:rsid w:val="00165930"/>
    <w:rsid w:val="0016596C"/>
    <w:rsid w:val="0016597E"/>
    <w:rsid w:val="00165A9E"/>
    <w:rsid w:val="00165CA8"/>
    <w:rsid w:val="00165D03"/>
    <w:rsid w:val="00165D30"/>
    <w:rsid w:val="00165D44"/>
    <w:rsid w:val="00165E26"/>
    <w:rsid w:val="00165E8A"/>
    <w:rsid w:val="00165ED5"/>
    <w:rsid w:val="00165EFD"/>
    <w:rsid w:val="00165F38"/>
    <w:rsid w:val="0016620D"/>
    <w:rsid w:val="001664DD"/>
    <w:rsid w:val="001665E8"/>
    <w:rsid w:val="0016665F"/>
    <w:rsid w:val="00166792"/>
    <w:rsid w:val="001667C0"/>
    <w:rsid w:val="001668F2"/>
    <w:rsid w:val="00166980"/>
    <w:rsid w:val="001669B6"/>
    <w:rsid w:val="00166A50"/>
    <w:rsid w:val="00166C13"/>
    <w:rsid w:val="00166C19"/>
    <w:rsid w:val="00166DD7"/>
    <w:rsid w:val="00166E1C"/>
    <w:rsid w:val="0016725F"/>
    <w:rsid w:val="001673BF"/>
    <w:rsid w:val="00167403"/>
    <w:rsid w:val="00167422"/>
    <w:rsid w:val="001674F8"/>
    <w:rsid w:val="00167605"/>
    <w:rsid w:val="001678AE"/>
    <w:rsid w:val="00167AE3"/>
    <w:rsid w:val="00167F46"/>
    <w:rsid w:val="00167F66"/>
    <w:rsid w:val="00167FFA"/>
    <w:rsid w:val="00170000"/>
    <w:rsid w:val="00170044"/>
    <w:rsid w:val="00170217"/>
    <w:rsid w:val="001704A0"/>
    <w:rsid w:val="001705D7"/>
    <w:rsid w:val="0017063C"/>
    <w:rsid w:val="0017073C"/>
    <w:rsid w:val="00170926"/>
    <w:rsid w:val="00170AD2"/>
    <w:rsid w:val="00170AF2"/>
    <w:rsid w:val="00170DEE"/>
    <w:rsid w:val="00171148"/>
    <w:rsid w:val="001712A2"/>
    <w:rsid w:val="0017130D"/>
    <w:rsid w:val="0017137B"/>
    <w:rsid w:val="0017148B"/>
    <w:rsid w:val="001714CA"/>
    <w:rsid w:val="00171518"/>
    <w:rsid w:val="00171696"/>
    <w:rsid w:val="001718F6"/>
    <w:rsid w:val="00171B66"/>
    <w:rsid w:val="00171C32"/>
    <w:rsid w:val="00171C5D"/>
    <w:rsid w:val="00171CBA"/>
    <w:rsid w:val="00171D70"/>
    <w:rsid w:val="00171D83"/>
    <w:rsid w:val="00171E47"/>
    <w:rsid w:val="00171FDB"/>
    <w:rsid w:val="001721E0"/>
    <w:rsid w:val="00172328"/>
    <w:rsid w:val="00172479"/>
    <w:rsid w:val="00172745"/>
    <w:rsid w:val="0017296D"/>
    <w:rsid w:val="00172CB7"/>
    <w:rsid w:val="00172CDF"/>
    <w:rsid w:val="00172D95"/>
    <w:rsid w:val="00172F6C"/>
    <w:rsid w:val="00172F7F"/>
    <w:rsid w:val="0017313D"/>
    <w:rsid w:val="0017337F"/>
    <w:rsid w:val="00173493"/>
    <w:rsid w:val="00173650"/>
    <w:rsid w:val="001736D1"/>
    <w:rsid w:val="0017376D"/>
    <w:rsid w:val="001737AC"/>
    <w:rsid w:val="00173892"/>
    <w:rsid w:val="00173C2E"/>
    <w:rsid w:val="00173E26"/>
    <w:rsid w:val="00173E41"/>
    <w:rsid w:val="00173FC8"/>
    <w:rsid w:val="0017421E"/>
    <w:rsid w:val="0017423B"/>
    <w:rsid w:val="00174325"/>
    <w:rsid w:val="00174462"/>
    <w:rsid w:val="001746FB"/>
    <w:rsid w:val="00174738"/>
    <w:rsid w:val="001747CF"/>
    <w:rsid w:val="00174AC8"/>
    <w:rsid w:val="00174B4F"/>
    <w:rsid w:val="00174B69"/>
    <w:rsid w:val="00174CE3"/>
    <w:rsid w:val="00174D36"/>
    <w:rsid w:val="00174FBF"/>
    <w:rsid w:val="0017554E"/>
    <w:rsid w:val="001755B5"/>
    <w:rsid w:val="0017567F"/>
    <w:rsid w:val="00175889"/>
    <w:rsid w:val="0017591D"/>
    <w:rsid w:val="00175980"/>
    <w:rsid w:val="00175B76"/>
    <w:rsid w:val="00175C78"/>
    <w:rsid w:val="00175CC8"/>
    <w:rsid w:val="00176004"/>
    <w:rsid w:val="00176359"/>
    <w:rsid w:val="0017637C"/>
    <w:rsid w:val="0017638F"/>
    <w:rsid w:val="00176401"/>
    <w:rsid w:val="0017640B"/>
    <w:rsid w:val="001764D0"/>
    <w:rsid w:val="001764FE"/>
    <w:rsid w:val="00176540"/>
    <w:rsid w:val="0017662C"/>
    <w:rsid w:val="00176720"/>
    <w:rsid w:val="001767C9"/>
    <w:rsid w:val="00176C5A"/>
    <w:rsid w:val="00176C7D"/>
    <w:rsid w:val="00176DC5"/>
    <w:rsid w:val="00176EE7"/>
    <w:rsid w:val="00176EF8"/>
    <w:rsid w:val="00176FA3"/>
    <w:rsid w:val="001770CD"/>
    <w:rsid w:val="001771A3"/>
    <w:rsid w:val="00177743"/>
    <w:rsid w:val="001778D4"/>
    <w:rsid w:val="00177AD0"/>
    <w:rsid w:val="00177E0E"/>
    <w:rsid w:val="00177F7E"/>
    <w:rsid w:val="001800BE"/>
    <w:rsid w:val="0018017F"/>
    <w:rsid w:val="00180295"/>
    <w:rsid w:val="001804D1"/>
    <w:rsid w:val="00180532"/>
    <w:rsid w:val="00180548"/>
    <w:rsid w:val="00180B0E"/>
    <w:rsid w:val="00180DA6"/>
    <w:rsid w:val="00180E5C"/>
    <w:rsid w:val="00180E87"/>
    <w:rsid w:val="00180F1B"/>
    <w:rsid w:val="00180FAE"/>
    <w:rsid w:val="00180FCD"/>
    <w:rsid w:val="00180FD7"/>
    <w:rsid w:val="001810D0"/>
    <w:rsid w:val="0018146F"/>
    <w:rsid w:val="00181532"/>
    <w:rsid w:val="00181669"/>
    <w:rsid w:val="001816B0"/>
    <w:rsid w:val="001817F4"/>
    <w:rsid w:val="00181813"/>
    <w:rsid w:val="00181A57"/>
    <w:rsid w:val="00181F69"/>
    <w:rsid w:val="00182074"/>
    <w:rsid w:val="0018235E"/>
    <w:rsid w:val="001824BE"/>
    <w:rsid w:val="001824F3"/>
    <w:rsid w:val="0018250A"/>
    <w:rsid w:val="00182510"/>
    <w:rsid w:val="00182585"/>
    <w:rsid w:val="001825E7"/>
    <w:rsid w:val="00182937"/>
    <w:rsid w:val="0018298D"/>
    <w:rsid w:val="001829F9"/>
    <w:rsid w:val="00182C47"/>
    <w:rsid w:val="00182D05"/>
    <w:rsid w:val="00182EAC"/>
    <w:rsid w:val="00183006"/>
    <w:rsid w:val="00183027"/>
    <w:rsid w:val="00183047"/>
    <w:rsid w:val="00183094"/>
    <w:rsid w:val="001830BF"/>
    <w:rsid w:val="0018332D"/>
    <w:rsid w:val="00183339"/>
    <w:rsid w:val="0018343C"/>
    <w:rsid w:val="00183832"/>
    <w:rsid w:val="00183866"/>
    <w:rsid w:val="00183AD7"/>
    <w:rsid w:val="00183B33"/>
    <w:rsid w:val="00183BBD"/>
    <w:rsid w:val="00183C8B"/>
    <w:rsid w:val="00183D01"/>
    <w:rsid w:val="00183D7F"/>
    <w:rsid w:val="00183D97"/>
    <w:rsid w:val="00183D9B"/>
    <w:rsid w:val="00183EAD"/>
    <w:rsid w:val="00184081"/>
    <w:rsid w:val="00184091"/>
    <w:rsid w:val="00184371"/>
    <w:rsid w:val="001844E7"/>
    <w:rsid w:val="00184764"/>
    <w:rsid w:val="0018491C"/>
    <w:rsid w:val="00184A98"/>
    <w:rsid w:val="00184AD4"/>
    <w:rsid w:val="00184B0B"/>
    <w:rsid w:val="00184BFD"/>
    <w:rsid w:val="00184D73"/>
    <w:rsid w:val="00184EA0"/>
    <w:rsid w:val="00184EFD"/>
    <w:rsid w:val="00184F54"/>
    <w:rsid w:val="00184F56"/>
    <w:rsid w:val="00185118"/>
    <w:rsid w:val="0018511E"/>
    <w:rsid w:val="00185658"/>
    <w:rsid w:val="0018582B"/>
    <w:rsid w:val="00185958"/>
    <w:rsid w:val="00185C01"/>
    <w:rsid w:val="00185C21"/>
    <w:rsid w:val="00185DD7"/>
    <w:rsid w:val="00186066"/>
    <w:rsid w:val="001860A8"/>
    <w:rsid w:val="001862DF"/>
    <w:rsid w:val="0018659D"/>
    <w:rsid w:val="001866CA"/>
    <w:rsid w:val="001867EC"/>
    <w:rsid w:val="00186A6A"/>
    <w:rsid w:val="00186A9B"/>
    <w:rsid w:val="00186AB7"/>
    <w:rsid w:val="00186C2D"/>
    <w:rsid w:val="00186D6E"/>
    <w:rsid w:val="00186F52"/>
    <w:rsid w:val="00186F92"/>
    <w:rsid w:val="00187001"/>
    <w:rsid w:val="001873B6"/>
    <w:rsid w:val="00187484"/>
    <w:rsid w:val="0018757B"/>
    <w:rsid w:val="00187599"/>
    <w:rsid w:val="001875DA"/>
    <w:rsid w:val="00187716"/>
    <w:rsid w:val="001877FE"/>
    <w:rsid w:val="00187999"/>
    <w:rsid w:val="00187B73"/>
    <w:rsid w:val="00187D4C"/>
    <w:rsid w:val="00187EBD"/>
    <w:rsid w:val="00190429"/>
    <w:rsid w:val="00190704"/>
    <w:rsid w:val="00190758"/>
    <w:rsid w:val="001907F9"/>
    <w:rsid w:val="00190A21"/>
    <w:rsid w:val="00190E79"/>
    <w:rsid w:val="00191007"/>
    <w:rsid w:val="0019100B"/>
    <w:rsid w:val="00191099"/>
    <w:rsid w:val="00191142"/>
    <w:rsid w:val="00191264"/>
    <w:rsid w:val="0019135A"/>
    <w:rsid w:val="00191493"/>
    <w:rsid w:val="001914EC"/>
    <w:rsid w:val="00191681"/>
    <w:rsid w:val="001916EB"/>
    <w:rsid w:val="00191852"/>
    <w:rsid w:val="00191908"/>
    <w:rsid w:val="00191B6D"/>
    <w:rsid w:val="00191C07"/>
    <w:rsid w:val="0019200A"/>
    <w:rsid w:val="001922B9"/>
    <w:rsid w:val="001922E5"/>
    <w:rsid w:val="001924BF"/>
    <w:rsid w:val="001925CA"/>
    <w:rsid w:val="00192A85"/>
    <w:rsid w:val="00192AA9"/>
    <w:rsid w:val="00192BE4"/>
    <w:rsid w:val="00192C1E"/>
    <w:rsid w:val="00192C5E"/>
    <w:rsid w:val="00192C78"/>
    <w:rsid w:val="00192DD5"/>
    <w:rsid w:val="00192E2F"/>
    <w:rsid w:val="0019308C"/>
    <w:rsid w:val="0019336C"/>
    <w:rsid w:val="00193418"/>
    <w:rsid w:val="00193849"/>
    <w:rsid w:val="0019390B"/>
    <w:rsid w:val="00193926"/>
    <w:rsid w:val="001939C5"/>
    <w:rsid w:val="001939CD"/>
    <w:rsid w:val="00193A4A"/>
    <w:rsid w:val="00193B45"/>
    <w:rsid w:val="00193DA6"/>
    <w:rsid w:val="00193DCC"/>
    <w:rsid w:val="00193EB9"/>
    <w:rsid w:val="001941AE"/>
    <w:rsid w:val="0019423A"/>
    <w:rsid w:val="0019426B"/>
    <w:rsid w:val="001943E3"/>
    <w:rsid w:val="001943FB"/>
    <w:rsid w:val="00194639"/>
    <w:rsid w:val="0019463C"/>
    <w:rsid w:val="00194684"/>
    <w:rsid w:val="001947D8"/>
    <w:rsid w:val="00194828"/>
    <w:rsid w:val="001948A9"/>
    <w:rsid w:val="00194935"/>
    <w:rsid w:val="00194ACD"/>
    <w:rsid w:val="00194BBA"/>
    <w:rsid w:val="00194BBF"/>
    <w:rsid w:val="00194BE7"/>
    <w:rsid w:val="00194C61"/>
    <w:rsid w:val="00194D5F"/>
    <w:rsid w:val="00194E94"/>
    <w:rsid w:val="001953A6"/>
    <w:rsid w:val="001956C5"/>
    <w:rsid w:val="0019570B"/>
    <w:rsid w:val="00195976"/>
    <w:rsid w:val="00195BF5"/>
    <w:rsid w:val="00195C16"/>
    <w:rsid w:val="00195CCD"/>
    <w:rsid w:val="00195D15"/>
    <w:rsid w:val="00195D42"/>
    <w:rsid w:val="00195DB3"/>
    <w:rsid w:val="00195E18"/>
    <w:rsid w:val="00195E96"/>
    <w:rsid w:val="00196064"/>
    <w:rsid w:val="001960F2"/>
    <w:rsid w:val="0019611F"/>
    <w:rsid w:val="0019624B"/>
    <w:rsid w:val="001962A5"/>
    <w:rsid w:val="00196900"/>
    <w:rsid w:val="00196A58"/>
    <w:rsid w:val="00196ABC"/>
    <w:rsid w:val="00196BDF"/>
    <w:rsid w:val="00196EA9"/>
    <w:rsid w:val="00196FF8"/>
    <w:rsid w:val="0019747F"/>
    <w:rsid w:val="001974B6"/>
    <w:rsid w:val="001976AF"/>
    <w:rsid w:val="001976D6"/>
    <w:rsid w:val="001976F0"/>
    <w:rsid w:val="0019793F"/>
    <w:rsid w:val="00197A10"/>
    <w:rsid w:val="00197B7C"/>
    <w:rsid w:val="00197C26"/>
    <w:rsid w:val="001A0007"/>
    <w:rsid w:val="001A01E3"/>
    <w:rsid w:val="001A0411"/>
    <w:rsid w:val="001A0540"/>
    <w:rsid w:val="001A0729"/>
    <w:rsid w:val="001A0B6B"/>
    <w:rsid w:val="001A0D1B"/>
    <w:rsid w:val="001A0DCC"/>
    <w:rsid w:val="001A1027"/>
    <w:rsid w:val="001A10E7"/>
    <w:rsid w:val="001A12A2"/>
    <w:rsid w:val="001A1752"/>
    <w:rsid w:val="001A18FA"/>
    <w:rsid w:val="001A192A"/>
    <w:rsid w:val="001A1A42"/>
    <w:rsid w:val="001A1AA4"/>
    <w:rsid w:val="001A1C64"/>
    <w:rsid w:val="001A1D66"/>
    <w:rsid w:val="001A2023"/>
    <w:rsid w:val="001A20AF"/>
    <w:rsid w:val="001A2398"/>
    <w:rsid w:val="001A247F"/>
    <w:rsid w:val="001A24B2"/>
    <w:rsid w:val="001A25E1"/>
    <w:rsid w:val="001A2635"/>
    <w:rsid w:val="001A29B4"/>
    <w:rsid w:val="001A2C02"/>
    <w:rsid w:val="001A3109"/>
    <w:rsid w:val="001A314F"/>
    <w:rsid w:val="001A323E"/>
    <w:rsid w:val="001A3251"/>
    <w:rsid w:val="001A3260"/>
    <w:rsid w:val="001A34F7"/>
    <w:rsid w:val="001A350F"/>
    <w:rsid w:val="001A356A"/>
    <w:rsid w:val="001A3619"/>
    <w:rsid w:val="001A36DE"/>
    <w:rsid w:val="001A3788"/>
    <w:rsid w:val="001A3796"/>
    <w:rsid w:val="001A3910"/>
    <w:rsid w:val="001A3C17"/>
    <w:rsid w:val="001A3E57"/>
    <w:rsid w:val="001A40A9"/>
    <w:rsid w:val="001A411C"/>
    <w:rsid w:val="001A432E"/>
    <w:rsid w:val="001A440B"/>
    <w:rsid w:val="001A4417"/>
    <w:rsid w:val="001A44C4"/>
    <w:rsid w:val="001A45E3"/>
    <w:rsid w:val="001A4677"/>
    <w:rsid w:val="001A46FB"/>
    <w:rsid w:val="001A4826"/>
    <w:rsid w:val="001A4860"/>
    <w:rsid w:val="001A4A24"/>
    <w:rsid w:val="001A4C4D"/>
    <w:rsid w:val="001A4D8C"/>
    <w:rsid w:val="001A4DC6"/>
    <w:rsid w:val="001A51FA"/>
    <w:rsid w:val="001A56A9"/>
    <w:rsid w:val="001A57A0"/>
    <w:rsid w:val="001A58CC"/>
    <w:rsid w:val="001A5C8C"/>
    <w:rsid w:val="001A5D9B"/>
    <w:rsid w:val="001A5DD1"/>
    <w:rsid w:val="001A5E26"/>
    <w:rsid w:val="001A5E4B"/>
    <w:rsid w:val="001A5E4D"/>
    <w:rsid w:val="001A5F6B"/>
    <w:rsid w:val="001A5F90"/>
    <w:rsid w:val="001A6007"/>
    <w:rsid w:val="001A6069"/>
    <w:rsid w:val="001A61D9"/>
    <w:rsid w:val="001A6215"/>
    <w:rsid w:val="001A6220"/>
    <w:rsid w:val="001A63E8"/>
    <w:rsid w:val="001A6462"/>
    <w:rsid w:val="001A6489"/>
    <w:rsid w:val="001A6571"/>
    <w:rsid w:val="001A6713"/>
    <w:rsid w:val="001A6742"/>
    <w:rsid w:val="001A6837"/>
    <w:rsid w:val="001A6862"/>
    <w:rsid w:val="001A68A4"/>
    <w:rsid w:val="001A6964"/>
    <w:rsid w:val="001A6A00"/>
    <w:rsid w:val="001A6AB5"/>
    <w:rsid w:val="001A6AEA"/>
    <w:rsid w:val="001A6DFD"/>
    <w:rsid w:val="001A6F67"/>
    <w:rsid w:val="001A70AF"/>
    <w:rsid w:val="001A73A1"/>
    <w:rsid w:val="001A7417"/>
    <w:rsid w:val="001A746D"/>
    <w:rsid w:val="001A75C3"/>
    <w:rsid w:val="001A7939"/>
    <w:rsid w:val="001A7B2F"/>
    <w:rsid w:val="001A7B95"/>
    <w:rsid w:val="001A7C41"/>
    <w:rsid w:val="001A7F58"/>
    <w:rsid w:val="001A7FE4"/>
    <w:rsid w:val="001B019E"/>
    <w:rsid w:val="001B0366"/>
    <w:rsid w:val="001B036B"/>
    <w:rsid w:val="001B039F"/>
    <w:rsid w:val="001B056B"/>
    <w:rsid w:val="001B0600"/>
    <w:rsid w:val="001B06B1"/>
    <w:rsid w:val="001B06F8"/>
    <w:rsid w:val="001B0B04"/>
    <w:rsid w:val="001B0BFF"/>
    <w:rsid w:val="001B0C3F"/>
    <w:rsid w:val="001B0C7B"/>
    <w:rsid w:val="001B0E08"/>
    <w:rsid w:val="001B1072"/>
    <w:rsid w:val="001B10B5"/>
    <w:rsid w:val="001B1100"/>
    <w:rsid w:val="001B12D2"/>
    <w:rsid w:val="001B1389"/>
    <w:rsid w:val="001B15D5"/>
    <w:rsid w:val="001B1929"/>
    <w:rsid w:val="001B1A70"/>
    <w:rsid w:val="001B1B0D"/>
    <w:rsid w:val="001B1C0B"/>
    <w:rsid w:val="001B1CDB"/>
    <w:rsid w:val="001B1D33"/>
    <w:rsid w:val="001B1D35"/>
    <w:rsid w:val="001B1DB6"/>
    <w:rsid w:val="001B1F3A"/>
    <w:rsid w:val="001B204A"/>
    <w:rsid w:val="001B2058"/>
    <w:rsid w:val="001B2415"/>
    <w:rsid w:val="001B2423"/>
    <w:rsid w:val="001B243A"/>
    <w:rsid w:val="001B2509"/>
    <w:rsid w:val="001B25C1"/>
    <w:rsid w:val="001B26E8"/>
    <w:rsid w:val="001B2A5D"/>
    <w:rsid w:val="001B2B1B"/>
    <w:rsid w:val="001B2C97"/>
    <w:rsid w:val="001B2CAB"/>
    <w:rsid w:val="001B2CF6"/>
    <w:rsid w:val="001B2E2F"/>
    <w:rsid w:val="001B2E8B"/>
    <w:rsid w:val="001B2F7B"/>
    <w:rsid w:val="001B3331"/>
    <w:rsid w:val="001B3411"/>
    <w:rsid w:val="001B3483"/>
    <w:rsid w:val="001B3536"/>
    <w:rsid w:val="001B3693"/>
    <w:rsid w:val="001B3827"/>
    <w:rsid w:val="001B388E"/>
    <w:rsid w:val="001B3BE3"/>
    <w:rsid w:val="001B3EC2"/>
    <w:rsid w:val="001B3F03"/>
    <w:rsid w:val="001B404F"/>
    <w:rsid w:val="001B40FC"/>
    <w:rsid w:val="001B4118"/>
    <w:rsid w:val="001B4167"/>
    <w:rsid w:val="001B42BC"/>
    <w:rsid w:val="001B43D0"/>
    <w:rsid w:val="001B4491"/>
    <w:rsid w:val="001B45AB"/>
    <w:rsid w:val="001B47A0"/>
    <w:rsid w:val="001B4A5B"/>
    <w:rsid w:val="001B4A78"/>
    <w:rsid w:val="001B4D7D"/>
    <w:rsid w:val="001B4DCA"/>
    <w:rsid w:val="001B4E56"/>
    <w:rsid w:val="001B4FB6"/>
    <w:rsid w:val="001B50A3"/>
    <w:rsid w:val="001B517D"/>
    <w:rsid w:val="001B5221"/>
    <w:rsid w:val="001B5445"/>
    <w:rsid w:val="001B550B"/>
    <w:rsid w:val="001B55A5"/>
    <w:rsid w:val="001B5751"/>
    <w:rsid w:val="001B5834"/>
    <w:rsid w:val="001B587F"/>
    <w:rsid w:val="001B58A1"/>
    <w:rsid w:val="001B5964"/>
    <w:rsid w:val="001B5A9B"/>
    <w:rsid w:val="001B5B37"/>
    <w:rsid w:val="001B5C31"/>
    <w:rsid w:val="001B5CCE"/>
    <w:rsid w:val="001B5DC3"/>
    <w:rsid w:val="001B5E44"/>
    <w:rsid w:val="001B5E6D"/>
    <w:rsid w:val="001B5F25"/>
    <w:rsid w:val="001B6039"/>
    <w:rsid w:val="001B61DB"/>
    <w:rsid w:val="001B636A"/>
    <w:rsid w:val="001B63D4"/>
    <w:rsid w:val="001B6492"/>
    <w:rsid w:val="001B64F2"/>
    <w:rsid w:val="001B653E"/>
    <w:rsid w:val="001B6553"/>
    <w:rsid w:val="001B6674"/>
    <w:rsid w:val="001B66F8"/>
    <w:rsid w:val="001B6C58"/>
    <w:rsid w:val="001B6C85"/>
    <w:rsid w:val="001B7035"/>
    <w:rsid w:val="001B7302"/>
    <w:rsid w:val="001B732E"/>
    <w:rsid w:val="001B7563"/>
    <w:rsid w:val="001B759B"/>
    <w:rsid w:val="001B760F"/>
    <w:rsid w:val="001B7619"/>
    <w:rsid w:val="001B788E"/>
    <w:rsid w:val="001B78A8"/>
    <w:rsid w:val="001B78F5"/>
    <w:rsid w:val="001B7963"/>
    <w:rsid w:val="001B7B92"/>
    <w:rsid w:val="001B7CE1"/>
    <w:rsid w:val="001B7EC9"/>
    <w:rsid w:val="001B7F82"/>
    <w:rsid w:val="001C0013"/>
    <w:rsid w:val="001C0091"/>
    <w:rsid w:val="001C01CE"/>
    <w:rsid w:val="001C02DF"/>
    <w:rsid w:val="001C033E"/>
    <w:rsid w:val="001C0392"/>
    <w:rsid w:val="001C04C7"/>
    <w:rsid w:val="001C06E5"/>
    <w:rsid w:val="001C0A02"/>
    <w:rsid w:val="001C0D66"/>
    <w:rsid w:val="001C0FCC"/>
    <w:rsid w:val="001C102A"/>
    <w:rsid w:val="001C120A"/>
    <w:rsid w:val="001C144D"/>
    <w:rsid w:val="001C16D7"/>
    <w:rsid w:val="001C1734"/>
    <w:rsid w:val="001C176C"/>
    <w:rsid w:val="001C18EF"/>
    <w:rsid w:val="001C1AD8"/>
    <w:rsid w:val="001C1B32"/>
    <w:rsid w:val="001C1B5B"/>
    <w:rsid w:val="001C1C21"/>
    <w:rsid w:val="001C1C72"/>
    <w:rsid w:val="001C1E0A"/>
    <w:rsid w:val="001C1F4A"/>
    <w:rsid w:val="001C2188"/>
    <w:rsid w:val="001C22F8"/>
    <w:rsid w:val="001C2559"/>
    <w:rsid w:val="001C2830"/>
    <w:rsid w:val="001C2B1B"/>
    <w:rsid w:val="001C2B63"/>
    <w:rsid w:val="001C2C2A"/>
    <w:rsid w:val="001C2E76"/>
    <w:rsid w:val="001C2EF9"/>
    <w:rsid w:val="001C2F40"/>
    <w:rsid w:val="001C2FAB"/>
    <w:rsid w:val="001C32B9"/>
    <w:rsid w:val="001C336B"/>
    <w:rsid w:val="001C37E5"/>
    <w:rsid w:val="001C39F1"/>
    <w:rsid w:val="001C3BFB"/>
    <w:rsid w:val="001C3C73"/>
    <w:rsid w:val="001C3D66"/>
    <w:rsid w:val="001C4031"/>
    <w:rsid w:val="001C40AA"/>
    <w:rsid w:val="001C417E"/>
    <w:rsid w:val="001C41D3"/>
    <w:rsid w:val="001C45FC"/>
    <w:rsid w:val="001C48D6"/>
    <w:rsid w:val="001C4CEC"/>
    <w:rsid w:val="001C4ECB"/>
    <w:rsid w:val="001C4EF2"/>
    <w:rsid w:val="001C4FF5"/>
    <w:rsid w:val="001C53D3"/>
    <w:rsid w:val="001C5412"/>
    <w:rsid w:val="001C5524"/>
    <w:rsid w:val="001C5541"/>
    <w:rsid w:val="001C55B9"/>
    <w:rsid w:val="001C592B"/>
    <w:rsid w:val="001C5BA4"/>
    <w:rsid w:val="001C5BF6"/>
    <w:rsid w:val="001C5C9F"/>
    <w:rsid w:val="001C5D11"/>
    <w:rsid w:val="001C5E58"/>
    <w:rsid w:val="001C5FE4"/>
    <w:rsid w:val="001C6198"/>
    <w:rsid w:val="001C63D1"/>
    <w:rsid w:val="001C654D"/>
    <w:rsid w:val="001C6603"/>
    <w:rsid w:val="001C6913"/>
    <w:rsid w:val="001C6ACC"/>
    <w:rsid w:val="001C6B11"/>
    <w:rsid w:val="001C6C77"/>
    <w:rsid w:val="001C6D09"/>
    <w:rsid w:val="001C6D95"/>
    <w:rsid w:val="001C6DA5"/>
    <w:rsid w:val="001C6F72"/>
    <w:rsid w:val="001C729C"/>
    <w:rsid w:val="001C72BE"/>
    <w:rsid w:val="001C7328"/>
    <w:rsid w:val="001C73E8"/>
    <w:rsid w:val="001C7500"/>
    <w:rsid w:val="001C758F"/>
    <w:rsid w:val="001C7616"/>
    <w:rsid w:val="001C78B0"/>
    <w:rsid w:val="001C79DF"/>
    <w:rsid w:val="001C7B71"/>
    <w:rsid w:val="001C7F1A"/>
    <w:rsid w:val="001C7FCD"/>
    <w:rsid w:val="001D0212"/>
    <w:rsid w:val="001D0315"/>
    <w:rsid w:val="001D0717"/>
    <w:rsid w:val="001D07E5"/>
    <w:rsid w:val="001D0A24"/>
    <w:rsid w:val="001D0A4D"/>
    <w:rsid w:val="001D0AAF"/>
    <w:rsid w:val="001D0B25"/>
    <w:rsid w:val="001D0CE3"/>
    <w:rsid w:val="001D0EC9"/>
    <w:rsid w:val="001D1022"/>
    <w:rsid w:val="001D10C9"/>
    <w:rsid w:val="001D129B"/>
    <w:rsid w:val="001D12A8"/>
    <w:rsid w:val="001D12BB"/>
    <w:rsid w:val="001D12DB"/>
    <w:rsid w:val="001D12FF"/>
    <w:rsid w:val="001D1340"/>
    <w:rsid w:val="001D1428"/>
    <w:rsid w:val="001D1627"/>
    <w:rsid w:val="001D166F"/>
    <w:rsid w:val="001D1782"/>
    <w:rsid w:val="001D178B"/>
    <w:rsid w:val="001D17B5"/>
    <w:rsid w:val="001D18B0"/>
    <w:rsid w:val="001D1A26"/>
    <w:rsid w:val="001D1D76"/>
    <w:rsid w:val="001D1E3B"/>
    <w:rsid w:val="001D1F77"/>
    <w:rsid w:val="001D201F"/>
    <w:rsid w:val="001D20BD"/>
    <w:rsid w:val="001D25AF"/>
    <w:rsid w:val="001D25F5"/>
    <w:rsid w:val="001D27BB"/>
    <w:rsid w:val="001D27BF"/>
    <w:rsid w:val="001D28F5"/>
    <w:rsid w:val="001D2B7C"/>
    <w:rsid w:val="001D2CA5"/>
    <w:rsid w:val="001D2CB0"/>
    <w:rsid w:val="001D2DA9"/>
    <w:rsid w:val="001D2FF4"/>
    <w:rsid w:val="001D31D1"/>
    <w:rsid w:val="001D3213"/>
    <w:rsid w:val="001D3578"/>
    <w:rsid w:val="001D35FF"/>
    <w:rsid w:val="001D3799"/>
    <w:rsid w:val="001D37B7"/>
    <w:rsid w:val="001D384F"/>
    <w:rsid w:val="001D3A3C"/>
    <w:rsid w:val="001D3DFD"/>
    <w:rsid w:val="001D3EAD"/>
    <w:rsid w:val="001D3EC5"/>
    <w:rsid w:val="001D3ECA"/>
    <w:rsid w:val="001D3EF7"/>
    <w:rsid w:val="001D410F"/>
    <w:rsid w:val="001D41BC"/>
    <w:rsid w:val="001D441D"/>
    <w:rsid w:val="001D44FE"/>
    <w:rsid w:val="001D45C8"/>
    <w:rsid w:val="001D4612"/>
    <w:rsid w:val="001D46A3"/>
    <w:rsid w:val="001D4826"/>
    <w:rsid w:val="001D494D"/>
    <w:rsid w:val="001D495B"/>
    <w:rsid w:val="001D4A9F"/>
    <w:rsid w:val="001D4B07"/>
    <w:rsid w:val="001D4B30"/>
    <w:rsid w:val="001D4BAB"/>
    <w:rsid w:val="001D4DA5"/>
    <w:rsid w:val="001D4F54"/>
    <w:rsid w:val="001D4F8D"/>
    <w:rsid w:val="001D513B"/>
    <w:rsid w:val="001D51F1"/>
    <w:rsid w:val="001D5506"/>
    <w:rsid w:val="001D5922"/>
    <w:rsid w:val="001D5B3D"/>
    <w:rsid w:val="001D5B54"/>
    <w:rsid w:val="001D5D58"/>
    <w:rsid w:val="001D5DAF"/>
    <w:rsid w:val="001D6221"/>
    <w:rsid w:val="001D62B1"/>
    <w:rsid w:val="001D62B7"/>
    <w:rsid w:val="001D6353"/>
    <w:rsid w:val="001D658B"/>
    <w:rsid w:val="001D6991"/>
    <w:rsid w:val="001D699F"/>
    <w:rsid w:val="001D69A3"/>
    <w:rsid w:val="001D6B07"/>
    <w:rsid w:val="001D6C6E"/>
    <w:rsid w:val="001D6C72"/>
    <w:rsid w:val="001D6DB2"/>
    <w:rsid w:val="001D6F7D"/>
    <w:rsid w:val="001D71B2"/>
    <w:rsid w:val="001D72BE"/>
    <w:rsid w:val="001D7469"/>
    <w:rsid w:val="001D7504"/>
    <w:rsid w:val="001D7672"/>
    <w:rsid w:val="001D77B6"/>
    <w:rsid w:val="001D79B9"/>
    <w:rsid w:val="001D7F5E"/>
    <w:rsid w:val="001E0004"/>
    <w:rsid w:val="001E002C"/>
    <w:rsid w:val="001E0157"/>
    <w:rsid w:val="001E017A"/>
    <w:rsid w:val="001E038C"/>
    <w:rsid w:val="001E03E6"/>
    <w:rsid w:val="001E0414"/>
    <w:rsid w:val="001E0421"/>
    <w:rsid w:val="001E0484"/>
    <w:rsid w:val="001E058E"/>
    <w:rsid w:val="001E066F"/>
    <w:rsid w:val="001E0777"/>
    <w:rsid w:val="001E091B"/>
    <w:rsid w:val="001E096D"/>
    <w:rsid w:val="001E0D84"/>
    <w:rsid w:val="001E0DFF"/>
    <w:rsid w:val="001E0EB1"/>
    <w:rsid w:val="001E0F02"/>
    <w:rsid w:val="001E1153"/>
    <w:rsid w:val="001E14CB"/>
    <w:rsid w:val="001E14FC"/>
    <w:rsid w:val="001E16E1"/>
    <w:rsid w:val="001E1719"/>
    <w:rsid w:val="001E1843"/>
    <w:rsid w:val="001E1847"/>
    <w:rsid w:val="001E1916"/>
    <w:rsid w:val="001E196A"/>
    <w:rsid w:val="001E19F6"/>
    <w:rsid w:val="001E1A33"/>
    <w:rsid w:val="001E1AC8"/>
    <w:rsid w:val="001E1B54"/>
    <w:rsid w:val="001E1B87"/>
    <w:rsid w:val="001E1C66"/>
    <w:rsid w:val="001E1DBB"/>
    <w:rsid w:val="001E1F0B"/>
    <w:rsid w:val="001E2387"/>
    <w:rsid w:val="001E23F9"/>
    <w:rsid w:val="001E2645"/>
    <w:rsid w:val="001E27BB"/>
    <w:rsid w:val="001E282D"/>
    <w:rsid w:val="001E29D5"/>
    <w:rsid w:val="001E2F57"/>
    <w:rsid w:val="001E2FCD"/>
    <w:rsid w:val="001E31A6"/>
    <w:rsid w:val="001E3247"/>
    <w:rsid w:val="001E3253"/>
    <w:rsid w:val="001E3274"/>
    <w:rsid w:val="001E3283"/>
    <w:rsid w:val="001E3296"/>
    <w:rsid w:val="001E330B"/>
    <w:rsid w:val="001E3423"/>
    <w:rsid w:val="001E344E"/>
    <w:rsid w:val="001E346E"/>
    <w:rsid w:val="001E35A7"/>
    <w:rsid w:val="001E35FD"/>
    <w:rsid w:val="001E3A7B"/>
    <w:rsid w:val="001E3AC6"/>
    <w:rsid w:val="001E3B47"/>
    <w:rsid w:val="001E3BA6"/>
    <w:rsid w:val="001E3D4F"/>
    <w:rsid w:val="001E3D9D"/>
    <w:rsid w:val="001E3DDF"/>
    <w:rsid w:val="001E3E14"/>
    <w:rsid w:val="001E410A"/>
    <w:rsid w:val="001E44F2"/>
    <w:rsid w:val="001E465D"/>
    <w:rsid w:val="001E49F3"/>
    <w:rsid w:val="001E49FB"/>
    <w:rsid w:val="001E4B41"/>
    <w:rsid w:val="001E4C06"/>
    <w:rsid w:val="001E4E85"/>
    <w:rsid w:val="001E5083"/>
    <w:rsid w:val="001E5092"/>
    <w:rsid w:val="001E5270"/>
    <w:rsid w:val="001E52F4"/>
    <w:rsid w:val="001E5386"/>
    <w:rsid w:val="001E5552"/>
    <w:rsid w:val="001E5600"/>
    <w:rsid w:val="001E58A2"/>
    <w:rsid w:val="001E594D"/>
    <w:rsid w:val="001E597E"/>
    <w:rsid w:val="001E59C5"/>
    <w:rsid w:val="001E5AE6"/>
    <w:rsid w:val="001E5C7B"/>
    <w:rsid w:val="001E5D2E"/>
    <w:rsid w:val="001E5E96"/>
    <w:rsid w:val="001E5F21"/>
    <w:rsid w:val="001E5F66"/>
    <w:rsid w:val="001E6091"/>
    <w:rsid w:val="001E60B8"/>
    <w:rsid w:val="001E60EF"/>
    <w:rsid w:val="001E61B4"/>
    <w:rsid w:val="001E6322"/>
    <w:rsid w:val="001E6552"/>
    <w:rsid w:val="001E659F"/>
    <w:rsid w:val="001E66E6"/>
    <w:rsid w:val="001E6815"/>
    <w:rsid w:val="001E6819"/>
    <w:rsid w:val="001E6859"/>
    <w:rsid w:val="001E690D"/>
    <w:rsid w:val="001E6A2B"/>
    <w:rsid w:val="001E6B60"/>
    <w:rsid w:val="001E6CEC"/>
    <w:rsid w:val="001E6F9A"/>
    <w:rsid w:val="001E707B"/>
    <w:rsid w:val="001E75A0"/>
    <w:rsid w:val="001E78A6"/>
    <w:rsid w:val="001E78A8"/>
    <w:rsid w:val="001E78BF"/>
    <w:rsid w:val="001E7AB9"/>
    <w:rsid w:val="001E7B55"/>
    <w:rsid w:val="001E7C15"/>
    <w:rsid w:val="001E7D60"/>
    <w:rsid w:val="001E7F7E"/>
    <w:rsid w:val="001E7FAA"/>
    <w:rsid w:val="001F00F6"/>
    <w:rsid w:val="001F0294"/>
    <w:rsid w:val="001F051C"/>
    <w:rsid w:val="001F05A9"/>
    <w:rsid w:val="001F0DCE"/>
    <w:rsid w:val="001F0DE7"/>
    <w:rsid w:val="001F1021"/>
    <w:rsid w:val="001F107B"/>
    <w:rsid w:val="001F1105"/>
    <w:rsid w:val="001F11A8"/>
    <w:rsid w:val="001F11F3"/>
    <w:rsid w:val="001F1245"/>
    <w:rsid w:val="001F127B"/>
    <w:rsid w:val="001F1335"/>
    <w:rsid w:val="001F134A"/>
    <w:rsid w:val="001F1490"/>
    <w:rsid w:val="001F16D4"/>
    <w:rsid w:val="001F1A66"/>
    <w:rsid w:val="001F1ABE"/>
    <w:rsid w:val="001F1B51"/>
    <w:rsid w:val="001F1D8D"/>
    <w:rsid w:val="001F1E4F"/>
    <w:rsid w:val="001F2021"/>
    <w:rsid w:val="001F22B7"/>
    <w:rsid w:val="001F22FE"/>
    <w:rsid w:val="001F2406"/>
    <w:rsid w:val="001F2424"/>
    <w:rsid w:val="001F24BD"/>
    <w:rsid w:val="001F27AF"/>
    <w:rsid w:val="001F2ED0"/>
    <w:rsid w:val="001F2FD9"/>
    <w:rsid w:val="001F3068"/>
    <w:rsid w:val="001F30FF"/>
    <w:rsid w:val="001F3165"/>
    <w:rsid w:val="001F323B"/>
    <w:rsid w:val="001F32A5"/>
    <w:rsid w:val="001F37A7"/>
    <w:rsid w:val="001F3836"/>
    <w:rsid w:val="001F39B9"/>
    <w:rsid w:val="001F3B03"/>
    <w:rsid w:val="001F3BFB"/>
    <w:rsid w:val="001F3BFD"/>
    <w:rsid w:val="001F3D94"/>
    <w:rsid w:val="001F3EFC"/>
    <w:rsid w:val="001F3F51"/>
    <w:rsid w:val="001F41A2"/>
    <w:rsid w:val="001F4392"/>
    <w:rsid w:val="001F43C1"/>
    <w:rsid w:val="001F43FF"/>
    <w:rsid w:val="001F46A0"/>
    <w:rsid w:val="001F4833"/>
    <w:rsid w:val="001F4A06"/>
    <w:rsid w:val="001F4A2F"/>
    <w:rsid w:val="001F4EB4"/>
    <w:rsid w:val="001F4EF1"/>
    <w:rsid w:val="001F50AB"/>
    <w:rsid w:val="001F56C5"/>
    <w:rsid w:val="001F56FF"/>
    <w:rsid w:val="001F5810"/>
    <w:rsid w:val="001F582E"/>
    <w:rsid w:val="001F5A59"/>
    <w:rsid w:val="001F5AC1"/>
    <w:rsid w:val="001F5B2A"/>
    <w:rsid w:val="001F5BDE"/>
    <w:rsid w:val="001F5C7B"/>
    <w:rsid w:val="001F5CDB"/>
    <w:rsid w:val="001F5D08"/>
    <w:rsid w:val="001F5E8C"/>
    <w:rsid w:val="001F5EAB"/>
    <w:rsid w:val="001F6075"/>
    <w:rsid w:val="001F615D"/>
    <w:rsid w:val="001F634E"/>
    <w:rsid w:val="001F6379"/>
    <w:rsid w:val="001F67AC"/>
    <w:rsid w:val="001F68BB"/>
    <w:rsid w:val="001F695A"/>
    <w:rsid w:val="001F6AA7"/>
    <w:rsid w:val="001F6C58"/>
    <w:rsid w:val="001F6C63"/>
    <w:rsid w:val="001F6D77"/>
    <w:rsid w:val="001F6E50"/>
    <w:rsid w:val="001F6EDE"/>
    <w:rsid w:val="001F7159"/>
    <w:rsid w:val="001F7211"/>
    <w:rsid w:val="001F73B0"/>
    <w:rsid w:val="001F73B8"/>
    <w:rsid w:val="001F76C3"/>
    <w:rsid w:val="001F77E7"/>
    <w:rsid w:val="001F7808"/>
    <w:rsid w:val="001F7A38"/>
    <w:rsid w:val="001F7AB2"/>
    <w:rsid w:val="001F7B94"/>
    <w:rsid w:val="001F7D2A"/>
    <w:rsid w:val="001F7D96"/>
    <w:rsid w:val="001F7DCE"/>
    <w:rsid w:val="00200152"/>
    <w:rsid w:val="0020054B"/>
    <w:rsid w:val="002006B0"/>
    <w:rsid w:val="0020071F"/>
    <w:rsid w:val="00200922"/>
    <w:rsid w:val="0020094D"/>
    <w:rsid w:val="00200B73"/>
    <w:rsid w:val="00200CAB"/>
    <w:rsid w:val="0020114E"/>
    <w:rsid w:val="002011C0"/>
    <w:rsid w:val="0020139C"/>
    <w:rsid w:val="0020150E"/>
    <w:rsid w:val="0020151D"/>
    <w:rsid w:val="00201888"/>
    <w:rsid w:val="002018EF"/>
    <w:rsid w:val="0020192E"/>
    <w:rsid w:val="00201949"/>
    <w:rsid w:val="00201B6D"/>
    <w:rsid w:val="00201C60"/>
    <w:rsid w:val="00201D20"/>
    <w:rsid w:val="00201DD7"/>
    <w:rsid w:val="00201E77"/>
    <w:rsid w:val="00201E9B"/>
    <w:rsid w:val="0020200D"/>
    <w:rsid w:val="00202097"/>
    <w:rsid w:val="00202342"/>
    <w:rsid w:val="002023E2"/>
    <w:rsid w:val="0020243A"/>
    <w:rsid w:val="0020244B"/>
    <w:rsid w:val="002025C3"/>
    <w:rsid w:val="00202819"/>
    <w:rsid w:val="002028B7"/>
    <w:rsid w:val="00202B54"/>
    <w:rsid w:val="00202DA0"/>
    <w:rsid w:val="00202DD8"/>
    <w:rsid w:val="00202DFC"/>
    <w:rsid w:val="00202F12"/>
    <w:rsid w:val="00202F73"/>
    <w:rsid w:val="00203163"/>
    <w:rsid w:val="0020331F"/>
    <w:rsid w:val="00203401"/>
    <w:rsid w:val="00203521"/>
    <w:rsid w:val="00203721"/>
    <w:rsid w:val="0020373D"/>
    <w:rsid w:val="002039DB"/>
    <w:rsid w:val="00203A05"/>
    <w:rsid w:val="00203A7B"/>
    <w:rsid w:val="00203C08"/>
    <w:rsid w:val="00203D3B"/>
    <w:rsid w:val="00203F5A"/>
    <w:rsid w:val="00203F73"/>
    <w:rsid w:val="002040C5"/>
    <w:rsid w:val="002042A4"/>
    <w:rsid w:val="002042EF"/>
    <w:rsid w:val="0020434A"/>
    <w:rsid w:val="00204772"/>
    <w:rsid w:val="002048AE"/>
    <w:rsid w:val="00204AEF"/>
    <w:rsid w:val="00204B0B"/>
    <w:rsid w:val="00204D28"/>
    <w:rsid w:val="00204D62"/>
    <w:rsid w:val="00204E48"/>
    <w:rsid w:val="00204F00"/>
    <w:rsid w:val="0020500C"/>
    <w:rsid w:val="00205062"/>
    <w:rsid w:val="00205298"/>
    <w:rsid w:val="002052CA"/>
    <w:rsid w:val="0020543F"/>
    <w:rsid w:val="00205495"/>
    <w:rsid w:val="00205496"/>
    <w:rsid w:val="00205502"/>
    <w:rsid w:val="00205610"/>
    <w:rsid w:val="002059A2"/>
    <w:rsid w:val="00205C4B"/>
    <w:rsid w:val="002060D6"/>
    <w:rsid w:val="002060FC"/>
    <w:rsid w:val="00206192"/>
    <w:rsid w:val="002061C8"/>
    <w:rsid w:val="002062A1"/>
    <w:rsid w:val="0020637B"/>
    <w:rsid w:val="0020662A"/>
    <w:rsid w:val="002066B1"/>
    <w:rsid w:val="002067C9"/>
    <w:rsid w:val="00206819"/>
    <w:rsid w:val="00206912"/>
    <w:rsid w:val="002069B2"/>
    <w:rsid w:val="00206A65"/>
    <w:rsid w:val="00206A69"/>
    <w:rsid w:val="00206A93"/>
    <w:rsid w:val="00206B80"/>
    <w:rsid w:val="00206E36"/>
    <w:rsid w:val="00206E75"/>
    <w:rsid w:val="00207033"/>
    <w:rsid w:val="00207080"/>
    <w:rsid w:val="00207251"/>
    <w:rsid w:val="002074E4"/>
    <w:rsid w:val="00207541"/>
    <w:rsid w:val="0020762E"/>
    <w:rsid w:val="00207654"/>
    <w:rsid w:val="002078CB"/>
    <w:rsid w:val="0020793E"/>
    <w:rsid w:val="00207A20"/>
    <w:rsid w:val="00207A37"/>
    <w:rsid w:val="00207AB4"/>
    <w:rsid w:val="00210039"/>
    <w:rsid w:val="0021021D"/>
    <w:rsid w:val="00210243"/>
    <w:rsid w:val="0021051B"/>
    <w:rsid w:val="0021064F"/>
    <w:rsid w:val="002109AA"/>
    <w:rsid w:val="0021105A"/>
    <w:rsid w:val="002110A5"/>
    <w:rsid w:val="0021138A"/>
    <w:rsid w:val="0021170A"/>
    <w:rsid w:val="00211A56"/>
    <w:rsid w:val="00211AAE"/>
    <w:rsid w:val="00211AB8"/>
    <w:rsid w:val="00211D98"/>
    <w:rsid w:val="00211E50"/>
    <w:rsid w:val="00212217"/>
    <w:rsid w:val="0021226A"/>
    <w:rsid w:val="00212278"/>
    <w:rsid w:val="00212419"/>
    <w:rsid w:val="0021243C"/>
    <w:rsid w:val="002125E4"/>
    <w:rsid w:val="00212622"/>
    <w:rsid w:val="002129A5"/>
    <w:rsid w:val="00212AB2"/>
    <w:rsid w:val="00212B71"/>
    <w:rsid w:val="00212DEB"/>
    <w:rsid w:val="00212F48"/>
    <w:rsid w:val="00212FB2"/>
    <w:rsid w:val="0021301A"/>
    <w:rsid w:val="00213387"/>
    <w:rsid w:val="00213499"/>
    <w:rsid w:val="00213740"/>
    <w:rsid w:val="0021384B"/>
    <w:rsid w:val="00213AF8"/>
    <w:rsid w:val="00213BAF"/>
    <w:rsid w:val="00213EC3"/>
    <w:rsid w:val="00213F51"/>
    <w:rsid w:val="00214163"/>
    <w:rsid w:val="00214350"/>
    <w:rsid w:val="002145DC"/>
    <w:rsid w:val="00214720"/>
    <w:rsid w:val="00214A1F"/>
    <w:rsid w:val="00214A3F"/>
    <w:rsid w:val="00214A93"/>
    <w:rsid w:val="00214ACE"/>
    <w:rsid w:val="00214C6B"/>
    <w:rsid w:val="00214CAD"/>
    <w:rsid w:val="00214D21"/>
    <w:rsid w:val="00214F0C"/>
    <w:rsid w:val="00215114"/>
    <w:rsid w:val="002152C3"/>
    <w:rsid w:val="00215470"/>
    <w:rsid w:val="002156BD"/>
    <w:rsid w:val="00215B34"/>
    <w:rsid w:val="00215EDF"/>
    <w:rsid w:val="00215F20"/>
    <w:rsid w:val="00215F47"/>
    <w:rsid w:val="00215FD4"/>
    <w:rsid w:val="00216347"/>
    <w:rsid w:val="00216552"/>
    <w:rsid w:val="0021665D"/>
    <w:rsid w:val="002169F4"/>
    <w:rsid w:val="00216D2B"/>
    <w:rsid w:val="00216EC1"/>
    <w:rsid w:val="00216F3C"/>
    <w:rsid w:val="00216FE0"/>
    <w:rsid w:val="0021741C"/>
    <w:rsid w:val="00217440"/>
    <w:rsid w:val="00217C2C"/>
    <w:rsid w:val="00217CD2"/>
    <w:rsid w:val="00217CF4"/>
    <w:rsid w:val="00217E2D"/>
    <w:rsid w:val="00217E4C"/>
    <w:rsid w:val="00220403"/>
    <w:rsid w:val="00220488"/>
    <w:rsid w:val="002205DC"/>
    <w:rsid w:val="00220627"/>
    <w:rsid w:val="002206D4"/>
    <w:rsid w:val="002206F2"/>
    <w:rsid w:val="00220730"/>
    <w:rsid w:val="00220781"/>
    <w:rsid w:val="002207B2"/>
    <w:rsid w:val="0022081B"/>
    <w:rsid w:val="002208A4"/>
    <w:rsid w:val="00220A3E"/>
    <w:rsid w:val="00220BDF"/>
    <w:rsid w:val="00220CFB"/>
    <w:rsid w:val="00220E68"/>
    <w:rsid w:val="00220E8A"/>
    <w:rsid w:val="00220F6B"/>
    <w:rsid w:val="002210CE"/>
    <w:rsid w:val="00221163"/>
    <w:rsid w:val="00221230"/>
    <w:rsid w:val="002212B7"/>
    <w:rsid w:val="0022166D"/>
    <w:rsid w:val="00221852"/>
    <w:rsid w:val="00221C89"/>
    <w:rsid w:val="00221DF9"/>
    <w:rsid w:val="00221F30"/>
    <w:rsid w:val="00221F38"/>
    <w:rsid w:val="002220EC"/>
    <w:rsid w:val="00222229"/>
    <w:rsid w:val="00222247"/>
    <w:rsid w:val="0022246A"/>
    <w:rsid w:val="002224A9"/>
    <w:rsid w:val="002225F9"/>
    <w:rsid w:val="00222648"/>
    <w:rsid w:val="0022298E"/>
    <w:rsid w:val="00222A4B"/>
    <w:rsid w:val="00222B49"/>
    <w:rsid w:val="00222C14"/>
    <w:rsid w:val="00222C72"/>
    <w:rsid w:val="00222FD9"/>
    <w:rsid w:val="002232C3"/>
    <w:rsid w:val="002232D1"/>
    <w:rsid w:val="00223399"/>
    <w:rsid w:val="002234AC"/>
    <w:rsid w:val="002237E3"/>
    <w:rsid w:val="00223863"/>
    <w:rsid w:val="00223FC0"/>
    <w:rsid w:val="00224202"/>
    <w:rsid w:val="00224686"/>
    <w:rsid w:val="00224A54"/>
    <w:rsid w:val="00224BC1"/>
    <w:rsid w:val="00224E34"/>
    <w:rsid w:val="00224E78"/>
    <w:rsid w:val="00225155"/>
    <w:rsid w:val="002251D2"/>
    <w:rsid w:val="00225275"/>
    <w:rsid w:val="002252A9"/>
    <w:rsid w:val="00225423"/>
    <w:rsid w:val="0022578C"/>
    <w:rsid w:val="00225ACD"/>
    <w:rsid w:val="00225BDA"/>
    <w:rsid w:val="00225BEA"/>
    <w:rsid w:val="00225FFF"/>
    <w:rsid w:val="0022635A"/>
    <w:rsid w:val="002268BD"/>
    <w:rsid w:val="0022699C"/>
    <w:rsid w:val="00226A9A"/>
    <w:rsid w:val="00226C2F"/>
    <w:rsid w:val="00226D74"/>
    <w:rsid w:val="00226DFD"/>
    <w:rsid w:val="00227080"/>
    <w:rsid w:val="002273FB"/>
    <w:rsid w:val="00227491"/>
    <w:rsid w:val="002274A5"/>
    <w:rsid w:val="00227665"/>
    <w:rsid w:val="002277AE"/>
    <w:rsid w:val="0022791F"/>
    <w:rsid w:val="002279D2"/>
    <w:rsid w:val="00227AEC"/>
    <w:rsid w:val="00227D98"/>
    <w:rsid w:val="0023001D"/>
    <w:rsid w:val="00230025"/>
    <w:rsid w:val="0023013D"/>
    <w:rsid w:val="00230175"/>
    <w:rsid w:val="00230194"/>
    <w:rsid w:val="00230304"/>
    <w:rsid w:val="00230362"/>
    <w:rsid w:val="0023043A"/>
    <w:rsid w:val="0023052E"/>
    <w:rsid w:val="0023055D"/>
    <w:rsid w:val="002307D8"/>
    <w:rsid w:val="00230A2B"/>
    <w:rsid w:val="00230A47"/>
    <w:rsid w:val="00230C79"/>
    <w:rsid w:val="00230E1D"/>
    <w:rsid w:val="00230EF4"/>
    <w:rsid w:val="00231145"/>
    <w:rsid w:val="002311BD"/>
    <w:rsid w:val="00231229"/>
    <w:rsid w:val="00231498"/>
    <w:rsid w:val="00231A2E"/>
    <w:rsid w:val="00231A45"/>
    <w:rsid w:val="00231A6C"/>
    <w:rsid w:val="00231ABA"/>
    <w:rsid w:val="00231B61"/>
    <w:rsid w:val="00231BA6"/>
    <w:rsid w:val="00231CF5"/>
    <w:rsid w:val="00231CFF"/>
    <w:rsid w:val="00231DDB"/>
    <w:rsid w:val="00231FA8"/>
    <w:rsid w:val="002323B6"/>
    <w:rsid w:val="00232427"/>
    <w:rsid w:val="0023245F"/>
    <w:rsid w:val="00232633"/>
    <w:rsid w:val="002326B1"/>
    <w:rsid w:val="002326F1"/>
    <w:rsid w:val="002328AE"/>
    <w:rsid w:val="00232AE9"/>
    <w:rsid w:val="00232B72"/>
    <w:rsid w:val="00232D66"/>
    <w:rsid w:val="00232D8B"/>
    <w:rsid w:val="00232F52"/>
    <w:rsid w:val="00232F71"/>
    <w:rsid w:val="002330BB"/>
    <w:rsid w:val="002331B6"/>
    <w:rsid w:val="00233615"/>
    <w:rsid w:val="00233682"/>
    <w:rsid w:val="00233747"/>
    <w:rsid w:val="00233836"/>
    <w:rsid w:val="00233891"/>
    <w:rsid w:val="00233A5D"/>
    <w:rsid w:val="00233B6D"/>
    <w:rsid w:val="00233C15"/>
    <w:rsid w:val="00233C77"/>
    <w:rsid w:val="00233D7F"/>
    <w:rsid w:val="00233E37"/>
    <w:rsid w:val="00233F84"/>
    <w:rsid w:val="00233FF0"/>
    <w:rsid w:val="002340C2"/>
    <w:rsid w:val="002340D1"/>
    <w:rsid w:val="002341D5"/>
    <w:rsid w:val="002342F2"/>
    <w:rsid w:val="002348A9"/>
    <w:rsid w:val="00234916"/>
    <w:rsid w:val="00234981"/>
    <w:rsid w:val="00234A47"/>
    <w:rsid w:val="00234D68"/>
    <w:rsid w:val="00234DE9"/>
    <w:rsid w:val="00234EC1"/>
    <w:rsid w:val="00234FEF"/>
    <w:rsid w:val="0023505C"/>
    <w:rsid w:val="00235066"/>
    <w:rsid w:val="002354E1"/>
    <w:rsid w:val="00235541"/>
    <w:rsid w:val="00235801"/>
    <w:rsid w:val="0023581A"/>
    <w:rsid w:val="00235894"/>
    <w:rsid w:val="00235AA3"/>
    <w:rsid w:val="00235B8F"/>
    <w:rsid w:val="00235DD3"/>
    <w:rsid w:val="00235E5C"/>
    <w:rsid w:val="00235F40"/>
    <w:rsid w:val="0023615E"/>
    <w:rsid w:val="00236316"/>
    <w:rsid w:val="00236536"/>
    <w:rsid w:val="00236818"/>
    <w:rsid w:val="00236A14"/>
    <w:rsid w:val="00236B25"/>
    <w:rsid w:val="00236B94"/>
    <w:rsid w:val="00236D1D"/>
    <w:rsid w:val="00236D46"/>
    <w:rsid w:val="00236D85"/>
    <w:rsid w:val="00236EDD"/>
    <w:rsid w:val="00237447"/>
    <w:rsid w:val="00237831"/>
    <w:rsid w:val="0023799C"/>
    <w:rsid w:val="002379BD"/>
    <w:rsid w:val="002379EB"/>
    <w:rsid w:val="00237A1F"/>
    <w:rsid w:val="00237A26"/>
    <w:rsid w:val="00237A84"/>
    <w:rsid w:val="00237A8A"/>
    <w:rsid w:val="00237C17"/>
    <w:rsid w:val="00237C80"/>
    <w:rsid w:val="00237DA8"/>
    <w:rsid w:val="00240035"/>
    <w:rsid w:val="00240121"/>
    <w:rsid w:val="0024025A"/>
    <w:rsid w:val="00240385"/>
    <w:rsid w:val="00240677"/>
    <w:rsid w:val="002407E4"/>
    <w:rsid w:val="002409D7"/>
    <w:rsid w:val="00240A21"/>
    <w:rsid w:val="00240A93"/>
    <w:rsid w:val="00240AF1"/>
    <w:rsid w:val="00240D30"/>
    <w:rsid w:val="00240D6B"/>
    <w:rsid w:val="00240EA7"/>
    <w:rsid w:val="00241076"/>
    <w:rsid w:val="0024110B"/>
    <w:rsid w:val="00241289"/>
    <w:rsid w:val="002413D9"/>
    <w:rsid w:val="00241959"/>
    <w:rsid w:val="00241B3C"/>
    <w:rsid w:val="00241B6A"/>
    <w:rsid w:val="00241BB3"/>
    <w:rsid w:val="00241BF4"/>
    <w:rsid w:val="00241E78"/>
    <w:rsid w:val="0024206D"/>
    <w:rsid w:val="002421A4"/>
    <w:rsid w:val="002422A8"/>
    <w:rsid w:val="0024238C"/>
    <w:rsid w:val="002423FF"/>
    <w:rsid w:val="002424D2"/>
    <w:rsid w:val="0024264B"/>
    <w:rsid w:val="002428DE"/>
    <w:rsid w:val="00242D6F"/>
    <w:rsid w:val="00242DB4"/>
    <w:rsid w:val="00242EEE"/>
    <w:rsid w:val="00243438"/>
    <w:rsid w:val="0024370D"/>
    <w:rsid w:val="00243831"/>
    <w:rsid w:val="0024391A"/>
    <w:rsid w:val="00243BC3"/>
    <w:rsid w:val="00243BE9"/>
    <w:rsid w:val="00243EEF"/>
    <w:rsid w:val="00243F7C"/>
    <w:rsid w:val="00244021"/>
    <w:rsid w:val="002441D8"/>
    <w:rsid w:val="002442BC"/>
    <w:rsid w:val="002442FE"/>
    <w:rsid w:val="002445B5"/>
    <w:rsid w:val="00244636"/>
    <w:rsid w:val="00244C54"/>
    <w:rsid w:val="00244DC5"/>
    <w:rsid w:val="00244DDF"/>
    <w:rsid w:val="0024510A"/>
    <w:rsid w:val="00245131"/>
    <w:rsid w:val="00245214"/>
    <w:rsid w:val="00245221"/>
    <w:rsid w:val="00245423"/>
    <w:rsid w:val="002455BA"/>
    <w:rsid w:val="002455C8"/>
    <w:rsid w:val="00245790"/>
    <w:rsid w:val="00245958"/>
    <w:rsid w:val="00245A76"/>
    <w:rsid w:val="00245B3E"/>
    <w:rsid w:val="00245C4E"/>
    <w:rsid w:val="00245C51"/>
    <w:rsid w:val="00245C52"/>
    <w:rsid w:val="00245D20"/>
    <w:rsid w:val="002460C6"/>
    <w:rsid w:val="0024665E"/>
    <w:rsid w:val="00246834"/>
    <w:rsid w:val="00246A28"/>
    <w:rsid w:val="00246AD8"/>
    <w:rsid w:val="00246B7A"/>
    <w:rsid w:val="00246D3F"/>
    <w:rsid w:val="00246DAF"/>
    <w:rsid w:val="00246F68"/>
    <w:rsid w:val="002471B3"/>
    <w:rsid w:val="002471FF"/>
    <w:rsid w:val="00247522"/>
    <w:rsid w:val="0024756A"/>
    <w:rsid w:val="0024774E"/>
    <w:rsid w:val="00247824"/>
    <w:rsid w:val="002478CC"/>
    <w:rsid w:val="002479FB"/>
    <w:rsid w:val="00247A94"/>
    <w:rsid w:val="00247CB1"/>
    <w:rsid w:val="00247CE2"/>
    <w:rsid w:val="00247D00"/>
    <w:rsid w:val="00250014"/>
    <w:rsid w:val="0025011E"/>
    <w:rsid w:val="00250252"/>
    <w:rsid w:val="00250650"/>
    <w:rsid w:val="002506BC"/>
    <w:rsid w:val="00250950"/>
    <w:rsid w:val="002509B4"/>
    <w:rsid w:val="00250C11"/>
    <w:rsid w:val="00250C35"/>
    <w:rsid w:val="00250CCC"/>
    <w:rsid w:val="00250CF5"/>
    <w:rsid w:val="00250DAA"/>
    <w:rsid w:val="00250ECE"/>
    <w:rsid w:val="00251108"/>
    <w:rsid w:val="002511CD"/>
    <w:rsid w:val="0025123B"/>
    <w:rsid w:val="0025126A"/>
    <w:rsid w:val="0025133F"/>
    <w:rsid w:val="0025156D"/>
    <w:rsid w:val="00251573"/>
    <w:rsid w:val="002515C0"/>
    <w:rsid w:val="002515FB"/>
    <w:rsid w:val="00251909"/>
    <w:rsid w:val="00251916"/>
    <w:rsid w:val="0025196E"/>
    <w:rsid w:val="00251A1C"/>
    <w:rsid w:val="00251BD8"/>
    <w:rsid w:val="00251C25"/>
    <w:rsid w:val="00251D1D"/>
    <w:rsid w:val="00251E5A"/>
    <w:rsid w:val="00251EB1"/>
    <w:rsid w:val="00251F09"/>
    <w:rsid w:val="00251F63"/>
    <w:rsid w:val="002520ED"/>
    <w:rsid w:val="002521CD"/>
    <w:rsid w:val="0025222E"/>
    <w:rsid w:val="0025228E"/>
    <w:rsid w:val="00252825"/>
    <w:rsid w:val="00252993"/>
    <w:rsid w:val="00252A47"/>
    <w:rsid w:val="00252BAB"/>
    <w:rsid w:val="00252C1D"/>
    <w:rsid w:val="002530A1"/>
    <w:rsid w:val="002530A8"/>
    <w:rsid w:val="00253179"/>
    <w:rsid w:val="002531B7"/>
    <w:rsid w:val="00253292"/>
    <w:rsid w:val="0025357C"/>
    <w:rsid w:val="002536AC"/>
    <w:rsid w:val="00253813"/>
    <w:rsid w:val="002538AB"/>
    <w:rsid w:val="00253A02"/>
    <w:rsid w:val="00253A6E"/>
    <w:rsid w:val="00253A97"/>
    <w:rsid w:val="00253DA1"/>
    <w:rsid w:val="00253F09"/>
    <w:rsid w:val="00253FCA"/>
    <w:rsid w:val="00254006"/>
    <w:rsid w:val="00254073"/>
    <w:rsid w:val="00254170"/>
    <w:rsid w:val="00254330"/>
    <w:rsid w:val="002543B2"/>
    <w:rsid w:val="0025454F"/>
    <w:rsid w:val="0025457E"/>
    <w:rsid w:val="002547F6"/>
    <w:rsid w:val="0025491B"/>
    <w:rsid w:val="00254971"/>
    <w:rsid w:val="00254AEC"/>
    <w:rsid w:val="00254B99"/>
    <w:rsid w:val="00254C65"/>
    <w:rsid w:val="00254D72"/>
    <w:rsid w:val="00254DD5"/>
    <w:rsid w:val="00254F96"/>
    <w:rsid w:val="00255148"/>
    <w:rsid w:val="002552B5"/>
    <w:rsid w:val="0025546C"/>
    <w:rsid w:val="00255621"/>
    <w:rsid w:val="002557D8"/>
    <w:rsid w:val="002558B0"/>
    <w:rsid w:val="00255920"/>
    <w:rsid w:val="00255A6E"/>
    <w:rsid w:val="00255C29"/>
    <w:rsid w:val="00255D5F"/>
    <w:rsid w:val="00255FAA"/>
    <w:rsid w:val="002560B2"/>
    <w:rsid w:val="002561E9"/>
    <w:rsid w:val="002563CF"/>
    <w:rsid w:val="0025648C"/>
    <w:rsid w:val="002566AB"/>
    <w:rsid w:val="0025695B"/>
    <w:rsid w:val="002569B4"/>
    <w:rsid w:val="002569FE"/>
    <w:rsid w:val="00256C95"/>
    <w:rsid w:val="00256CAA"/>
    <w:rsid w:val="00256CE0"/>
    <w:rsid w:val="00256D20"/>
    <w:rsid w:val="00256DD4"/>
    <w:rsid w:val="0025720E"/>
    <w:rsid w:val="0025745C"/>
    <w:rsid w:val="002577BF"/>
    <w:rsid w:val="00257A7A"/>
    <w:rsid w:val="00257AC4"/>
    <w:rsid w:val="00257B1C"/>
    <w:rsid w:val="00257DAE"/>
    <w:rsid w:val="00260111"/>
    <w:rsid w:val="002602E8"/>
    <w:rsid w:val="00260316"/>
    <w:rsid w:val="002603B1"/>
    <w:rsid w:val="002603E3"/>
    <w:rsid w:val="00260679"/>
    <w:rsid w:val="002606D8"/>
    <w:rsid w:val="0026077C"/>
    <w:rsid w:val="00260A42"/>
    <w:rsid w:val="00260D03"/>
    <w:rsid w:val="00260E32"/>
    <w:rsid w:val="00260F5F"/>
    <w:rsid w:val="002610E0"/>
    <w:rsid w:val="002610F4"/>
    <w:rsid w:val="002611CF"/>
    <w:rsid w:val="00261239"/>
    <w:rsid w:val="002612BF"/>
    <w:rsid w:val="002614E4"/>
    <w:rsid w:val="00261580"/>
    <w:rsid w:val="0026178D"/>
    <w:rsid w:val="0026182F"/>
    <w:rsid w:val="002618D4"/>
    <w:rsid w:val="002619F0"/>
    <w:rsid w:val="00261A72"/>
    <w:rsid w:val="00261B38"/>
    <w:rsid w:val="00261C4D"/>
    <w:rsid w:val="00261D48"/>
    <w:rsid w:val="00261D4E"/>
    <w:rsid w:val="00261D7F"/>
    <w:rsid w:val="00261DDA"/>
    <w:rsid w:val="00262481"/>
    <w:rsid w:val="00262645"/>
    <w:rsid w:val="00262668"/>
    <w:rsid w:val="0026269C"/>
    <w:rsid w:val="002626CC"/>
    <w:rsid w:val="00262876"/>
    <w:rsid w:val="0026295E"/>
    <w:rsid w:val="00262B71"/>
    <w:rsid w:val="00262C3D"/>
    <w:rsid w:val="00262C5F"/>
    <w:rsid w:val="00262C6D"/>
    <w:rsid w:val="00262D91"/>
    <w:rsid w:val="00262E6F"/>
    <w:rsid w:val="002630B0"/>
    <w:rsid w:val="00263167"/>
    <w:rsid w:val="00263318"/>
    <w:rsid w:val="00263629"/>
    <w:rsid w:val="002636CF"/>
    <w:rsid w:val="00263751"/>
    <w:rsid w:val="002638C3"/>
    <w:rsid w:val="002639C0"/>
    <w:rsid w:val="002639CE"/>
    <w:rsid w:val="00263ED0"/>
    <w:rsid w:val="00263F3E"/>
    <w:rsid w:val="00263FDF"/>
    <w:rsid w:val="002641B8"/>
    <w:rsid w:val="002641C2"/>
    <w:rsid w:val="002642A0"/>
    <w:rsid w:val="002642A9"/>
    <w:rsid w:val="002642C0"/>
    <w:rsid w:val="002643BD"/>
    <w:rsid w:val="0026454E"/>
    <w:rsid w:val="002645CE"/>
    <w:rsid w:val="00264616"/>
    <w:rsid w:val="00264693"/>
    <w:rsid w:val="002649C1"/>
    <w:rsid w:val="00264C51"/>
    <w:rsid w:val="0026509A"/>
    <w:rsid w:val="002653BB"/>
    <w:rsid w:val="002653F2"/>
    <w:rsid w:val="00265742"/>
    <w:rsid w:val="00265AEA"/>
    <w:rsid w:val="00265BC2"/>
    <w:rsid w:val="00265C8D"/>
    <w:rsid w:val="00265CE6"/>
    <w:rsid w:val="00265D0D"/>
    <w:rsid w:val="00265D94"/>
    <w:rsid w:val="002662F6"/>
    <w:rsid w:val="00266329"/>
    <w:rsid w:val="002665AC"/>
    <w:rsid w:val="00266735"/>
    <w:rsid w:val="00266C84"/>
    <w:rsid w:val="00266E48"/>
    <w:rsid w:val="00266E63"/>
    <w:rsid w:val="00266FBD"/>
    <w:rsid w:val="002673B4"/>
    <w:rsid w:val="002677E0"/>
    <w:rsid w:val="00267D17"/>
    <w:rsid w:val="00267DA4"/>
    <w:rsid w:val="00267F00"/>
    <w:rsid w:val="00267FF0"/>
    <w:rsid w:val="002701E0"/>
    <w:rsid w:val="00270215"/>
    <w:rsid w:val="0027035B"/>
    <w:rsid w:val="002705B8"/>
    <w:rsid w:val="00270780"/>
    <w:rsid w:val="002707AF"/>
    <w:rsid w:val="00270C48"/>
    <w:rsid w:val="00270E19"/>
    <w:rsid w:val="00270E92"/>
    <w:rsid w:val="00271049"/>
    <w:rsid w:val="002713B5"/>
    <w:rsid w:val="00271449"/>
    <w:rsid w:val="00271721"/>
    <w:rsid w:val="00271738"/>
    <w:rsid w:val="00271938"/>
    <w:rsid w:val="00271A5A"/>
    <w:rsid w:val="00271A76"/>
    <w:rsid w:val="00271CE1"/>
    <w:rsid w:val="00271FA0"/>
    <w:rsid w:val="00271FAE"/>
    <w:rsid w:val="0027212E"/>
    <w:rsid w:val="00272130"/>
    <w:rsid w:val="00272178"/>
    <w:rsid w:val="00272201"/>
    <w:rsid w:val="00272209"/>
    <w:rsid w:val="002722D7"/>
    <w:rsid w:val="00272643"/>
    <w:rsid w:val="0027272B"/>
    <w:rsid w:val="0027275E"/>
    <w:rsid w:val="00272807"/>
    <w:rsid w:val="00272BF3"/>
    <w:rsid w:val="00272C29"/>
    <w:rsid w:val="00272C6C"/>
    <w:rsid w:val="00272CFD"/>
    <w:rsid w:val="00272EDC"/>
    <w:rsid w:val="00272F10"/>
    <w:rsid w:val="002730AD"/>
    <w:rsid w:val="00273101"/>
    <w:rsid w:val="0027311F"/>
    <w:rsid w:val="00273156"/>
    <w:rsid w:val="002732CA"/>
    <w:rsid w:val="00273512"/>
    <w:rsid w:val="00273794"/>
    <w:rsid w:val="002737A1"/>
    <w:rsid w:val="0027384F"/>
    <w:rsid w:val="00273927"/>
    <w:rsid w:val="00273A82"/>
    <w:rsid w:val="00273B13"/>
    <w:rsid w:val="00274057"/>
    <w:rsid w:val="00274088"/>
    <w:rsid w:val="00274141"/>
    <w:rsid w:val="0027439D"/>
    <w:rsid w:val="002743E2"/>
    <w:rsid w:val="00274442"/>
    <w:rsid w:val="00274529"/>
    <w:rsid w:val="00274541"/>
    <w:rsid w:val="0027455A"/>
    <w:rsid w:val="0027456D"/>
    <w:rsid w:val="002746BF"/>
    <w:rsid w:val="00274766"/>
    <w:rsid w:val="002747C4"/>
    <w:rsid w:val="00274B3C"/>
    <w:rsid w:val="00274D7D"/>
    <w:rsid w:val="00275152"/>
    <w:rsid w:val="00275204"/>
    <w:rsid w:val="0027520E"/>
    <w:rsid w:val="002753AF"/>
    <w:rsid w:val="002754BC"/>
    <w:rsid w:val="002754F9"/>
    <w:rsid w:val="002757C7"/>
    <w:rsid w:val="00275E99"/>
    <w:rsid w:val="00276064"/>
    <w:rsid w:val="002761AA"/>
    <w:rsid w:val="0027632E"/>
    <w:rsid w:val="00276379"/>
    <w:rsid w:val="002763BC"/>
    <w:rsid w:val="0027668E"/>
    <w:rsid w:val="002767DC"/>
    <w:rsid w:val="0027691E"/>
    <w:rsid w:val="00276C04"/>
    <w:rsid w:val="00276C27"/>
    <w:rsid w:val="00276CAF"/>
    <w:rsid w:val="00276D5B"/>
    <w:rsid w:val="00276D9D"/>
    <w:rsid w:val="00276F4D"/>
    <w:rsid w:val="00277135"/>
    <w:rsid w:val="0027720E"/>
    <w:rsid w:val="00277523"/>
    <w:rsid w:val="00277572"/>
    <w:rsid w:val="002775F4"/>
    <w:rsid w:val="00277DE1"/>
    <w:rsid w:val="0028012F"/>
    <w:rsid w:val="0028013A"/>
    <w:rsid w:val="002801B5"/>
    <w:rsid w:val="002803A2"/>
    <w:rsid w:val="00280426"/>
    <w:rsid w:val="0028076F"/>
    <w:rsid w:val="002808B0"/>
    <w:rsid w:val="00280A5F"/>
    <w:rsid w:val="00280AB7"/>
    <w:rsid w:val="00280BFD"/>
    <w:rsid w:val="00280D84"/>
    <w:rsid w:val="00280F8A"/>
    <w:rsid w:val="00280FE0"/>
    <w:rsid w:val="00281124"/>
    <w:rsid w:val="00281313"/>
    <w:rsid w:val="00281521"/>
    <w:rsid w:val="00281749"/>
    <w:rsid w:val="002819B0"/>
    <w:rsid w:val="00281AFC"/>
    <w:rsid w:val="00281CDC"/>
    <w:rsid w:val="00281E5D"/>
    <w:rsid w:val="00281FA9"/>
    <w:rsid w:val="00281FBB"/>
    <w:rsid w:val="002820D1"/>
    <w:rsid w:val="00282155"/>
    <w:rsid w:val="002821F9"/>
    <w:rsid w:val="00282253"/>
    <w:rsid w:val="00282312"/>
    <w:rsid w:val="002825F5"/>
    <w:rsid w:val="0028268C"/>
    <w:rsid w:val="0028277B"/>
    <w:rsid w:val="002828FD"/>
    <w:rsid w:val="00282B0B"/>
    <w:rsid w:val="00282BB6"/>
    <w:rsid w:val="00282EA6"/>
    <w:rsid w:val="0028326F"/>
    <w:rsid w:val="0028333D"/>
    <w:rsid w:val="00283431"/>
    <w:rsid w:val="002834B9"/>
    <w:rsid w:val="002834C7"/>
    <w:rsid w:val="00283851"/>
    <w:rsid w:val="00283854"/>
    <w:rsid w:val="00283A3C"/>
    <w:rsid w:val="00283C83"/>
    <w:rsid w:val="00283CCF"/>
    <w:rsid w:val="0028417F"/>
    <w:rsid w:val="00284244"/>
    <w:rsid w:val="00284338"/>
    <w:rsid w:val="0028473D"/>
    <w:rsid w:val="002848D7"/>
    <w:rsid w:val="00284A08"/>
    <w:rsid w:val="00284A30"/>
    <w:rsid w:val="00284A6D"/>
    <w:rsid w:val="00284B49"/>
    <w:rsid w:val="00284CE3"/>
    <w:rsid w:val="002851D0"/>
    <w:rsid w:val="002851E0"/>
    <w:rsid w:val="00285568"/>
    <w:rsid w:val="00285816"/>
    <w:rsid w:val="00285854"/>
    <w:rsid w:val="00285991"/>
    <w:rsid w:val="002859FC"/>
    <w:rsid w:val="00285B4B"/>
    <w:rsid w:val="00285CAF"/>
    <w:rsid w:val="00285D14"/>
    <w:rsid w:val="00285F58"/>
    <w:rsid w:val="00286014"/>
    <w:rsid w:val="0028608A"/>
    <w:rsid w:val="0028621A"/>
    <w:rsid w:val="00286567"/>
    <w:rsid w:val="0028656E"/>
    <w:rsid w:val="00286682"/>
    <w:rsid w:val="002867A6"/>
    <w:rsid w:val="0028683F"/>
    <w:rsid w:val="0028686A"/>
    <w:rsid w:val="0028697C"/>
    <w:rsid w:val="00286BE4"/>
    <w:rsid w:val="00286C11"/>
    <w:rsid w:val="00286C2D"/>
    <w:rsid w:val="00286E03"/>
    <w:rsid w:val="00286E3F"/>
    <w:rsid w:val="00286E48"/>
    <w:rsid w:val="00286E78"/>
    <w:rsid w:val="00286EFA"/>
    <w:rsid w:val="00286FCB"/>
    <w:rsid w:val="0028715B"/>
    <w:rsid w:val="00287362"/>
    <w:rsid w:val="0028755A"/>
    <w:rsid w:val="002876F0"/>
    <w:rsid w:val="00287918"/>
    <w:rsid w:val="00287AC7"/>
    <w:rsid w:val="00287B10"/>
    <w:rsid w:val="00287CD0"/>
    <w:rsid w:val="00290014"/>
    <w:rsid w:val="0029019E"/>
    <w:rsid w:val="00290307"/>
    <w:rsid w:val="00290340"/>
    <w:rsid w:val="002903A0"/>
    <w:rsid w:val="002903FA"/>
    <w:rsid w:val="00290589"/>
    <w:rsid w:val="002908AA"/>
    <w:rsid w:val="00290DD1"/>
    <w:rsid w:val="00290F12"/>
    <w:rsid w:val="002910C1"/>
    <w:rsid w:val="002910DB"/>
    <w:rsid w:val="00291107"/>
    <w:rsid w:val="002913D4"/>
    <w:rsid w:val="002914D8"/>
    <w:rsid w:val="002916F1"/>
    <w:rsid w:val="00291842"/>
    <w:rsid w:val="002919D9"/>
    <w:rsid w:val="002919F6"/>
    <w:rsid w:val="00291A36"/>
    <w:rsid w:val="00291A80"/>
    <w:rsid w:val="00291B11"/>
    <w:rsid w:val="00291B48"/>
    <w:rsid w:val="00291BA4"/>
    <w:rsid w:val="00291C54"/>
    <w:rsid w:val="00291D20"/>
    <w:rsid w:val="00291E21"/>
    <w:rsid w:val="00291F3E"/>
    <w:rsid w:val="00292199"/>
    <w:rsid w:val="002921A7"/>
    <w:rsid w:val="002926DD"/>
    <w:rsid w:val="0029287F"/>
    <w:rsid w:val="0029292B"/>
    <w:rsid w:val="00292B8D"/>
    <w:rsid w:val="00292B97"/>
    <w:rsid w:val="00292BBC"/>
    <w:rsid w:val="00292C3B"/>
    <w:rsid w:val="00292D79"/>
    <w:rsid w:val="00292FEC"/>
    <w:rsid w:val="00293067"/>
    <w:rsid w:val="002930C7"/>
    <w:rsid w:val="00293115"/>
    <w:rsid w:val="00293163"/>
    <w:rsid w:val="002931CF"/>
    <w:rsid w:val="00293719"/>
    <w:rsid w:val="0029383B"/>
    <w:rsid w:val="00293918"/>
    <w:rsid w:val="00293C55"/>
    <w:rsid w:val="00293E0E"/>
    <w:rsid w:val="00293EE2"/>
    <w:rsid w:val="0029422D"/>
    <w:rsid w:val="00294333"/>
    <w:rsid w:val="0029436A"/>
    <w:rsid w:val="002944C3"/>
    <w:rsid w:val="00294503"/>
    <w:rsid w:val="00294504"/>
    <w:rsid w:val="002945A2"/>
    <w:rsid w:val="00294712"/>
    <w:rsid w:val="002947E0"/>
    <w:rsid w:val="00294A0E"/>
    <w:rsid w:val="00294DE1"/>
    <w:rsid w:val="00294E1F"/>
    <w:rsid w:val="00294F98"/>
    <w:rsid w:val="0029507A"/>
    <w:rsid w:val="002950F0"/>
    <w:rsid w:val="00295114"/>
    <w:rsid w:val="00295383"/>
    <w:rsid w:val="002959D6"/>
    <w:rsid w:val="00295A11"/>
    <w:rsid w:val="00295A53"/>
    <w:rsid w:val="00295A87"/>
    <w:rsid w:val="00295BC8"/>
    <w:rsid w:val="00295D0E"/>
    <w:rsid w:val="00295EB1"/>
    <w:rsid w:val="00295FD6"/>
    <w:rsid w:val="0029601C"/>
    <w:rsid w:val="002964A3"/>
    <w:rsid w:val="00296688"/>
    <w:rsid w:val="0029671D"/>
    <w:rsid w:val="002967ED"/>
    <w:rsid w:val="0029694B"/>
    <w:rsid w:val="00296AC5"/>
    <w:rsid w:val="00296C19"/>
    <w:rsid w:val="00296C7A"/>
    <w:rsid w:val="00296F7F"/>
    <w:rsid w:val="00296FE3"/>
    <w:rsid w:val="002970C7"/>
    <w:rsid w:val="00297193"/>
    <w:rsid w:val="00297606"/>
    <w:rsid w:val="00297657"/>
    <w:rsid w:val="00297694"/>
    <w:rsid w:val="0029773E"/>
    <w:rsid w:val="0029782B"/>
    <w:rsid w:val="002978F8"/>
    <w:rsid w:val="00297ACD"/>
    <w:rsid w:val="00297C9D"/>
    <w:rsid w:val="00297DF3"/>
    <w:rsid w:val="00297E53"/>
    <w:rsid w:val="00297F87"/>
    <w:rsid w:val="002A0170"/>
    <w:rsid w:val="002A0197"/>
    <w:rsid w:val="002A03BB"/>
    <w:rsid w:val="002A04C8"/>
    <w:rsid w:val="002A0506"/>
    <w:rsid w:val="002A052E"/>
    <w:rsid w:val="002A0628"/>
    <w:rsid w:val="002A071E"/>
    <w:rsid w:val="002A0DB3"/>
    <w:rsid w:val="002A0E03"/>
    <w:rsid w:val="002A0E38"/>
    <w:rsid w:val="002A0FC6"/>
    <w:rsid w:val="002A1045"/>
    <w:rsid w:val="002A108A"/>
    <w:rsid w:val="002A11D2"/>
    <w:rsid w:val="002A1271"/>
    <w:rsid w:val="002A12EC"/>
    <w:rsid w:val="002A13E2"/>
    <w:rsid w:val="002A160C"/>
    <w:rsid w:val="002A185A"/>
    <w:rsid w:val="002A189D"/>
    <w:rsid w:val="002A199C"/>
    <w:rsid w:val="002A19CB"/>
    <w:rsid w:val="002A1A63"/>
    <w:rsid w:val="002A1AF0"/>
    <w:rsid w:val="002A1B3F"/>
    <w:rsid w:val="002A1C6B"/>
    <w:rsid w:val="002A1DE9"/>
    <w:rsid w:val="002A1E11"/>
    <w:rsid w:val="002A1E52"/>
    <w:rsid w:val="002A1EE4"/>
    <w:rsid w:val="002A1EE8"/>
    <w:rsid w:val="002A1F93"/>
    <w:rsid w:val="002A20D6"/>
    <w:rsid w:val="002A22A5"/>
    <w:rsid w:val="002A26E7"/>
    <w:rsid w:val="002A2B05"/>
    <w:rsid w:val="002A2C26"/>
    <w:rsid w:val="002A2CF8"/>
    <w:rsid w:val="002A2D26"/>
    <w:rsid w:val="002A2DA9"/>
    <w:rsid w:val="002A2E48"/>
    <w:rsid w:val="002A2EE8"/>
    <w:rsid w:val="002A2FCB"/>
    <w:rsid w:val="002A30B8"/>
    <w:rsid w:val="002A3321"/>
    <w:rsid w:val="002A33D8"/>
    <w:rsid w:val="002A342C"/>
    <w:rsid w:val="002A365B"/>
    <w:rsid w:val="002A36D0"/>
    <w:rsid w:val="002A39BD"/>
    <w:rsid w:val="002A3BD3"/>
    <w:rsid w:val="002A3BEE"/>
    <w:rsid w:val="002A3E4D"/>
    <w:rsid w:val="002A3E56"/>
    <w:rsid w:val="002A3E9F"/>
    <w:rsid w:val="002A403D"/>
    <w:rsid w:val="002A4075"/>
    <w:rsid w:val="002A4142"/>
    <w:rsid w:val="002A431D"/>
    <w:rsid w:val="002A45C1"/>
    <w:rsid w:val="002A4603"/>
    <w:rsid w:val="002A4652"/>
    <w:rsid w:val="002A468F"/>
    <w:rsid w:val="002A477D"/>
    <w:rsid w:val="002A4C01"/>
    <w:rsid w:val="002A4D07"/>
    <w:rsid w:val="002A4DAE"/>
    <w:rsid w:val="002A4DE5"/>
    <w:rsid w:val="002A51EB"/>
    <w:rsid w:val="002A51F1"/>
    <w:rsid w:val="002A52E5"/>
    <w:rsid w:val="002A533C"/>
    <w:rsid w:val="002A53D4"/>
    <w:rsid w:val="002A54D3"/>
    <w:rsid w:val="002A5759"/>
    <w:rsid w:val="002A57DF"/>
    <w:rsid w:val="002A5819"/>
    <w:rsid w:val="002A58D0"/>
    <w:rsid w:val="002A5989"/>
    <w:rsid w:val="002A5C69"/>
    <w:rsid w:val="002A5DF9"/>
    <w:rsid w:val="002A5E23"/>
    <w:rsid w:val="002A5FD8"/>
    <w:rsid w:val="002A5FF4"/>
    <w:rsid w:val="002A6142"/>
    <w:rsid w:val="002A6168"/>
    <w:rsid w:val="002A65C0"/>
    <w:rsid w:val="002A65E7"/>
    <w:rsid w:val="002A672E"/>
    <w:rsid w:val="002A67D5"/>
    <w:rsid w:val="002A68CE"/>
    <w:rsid w:val="002A68E5"/>
    <w:rsid w:val="002A6B4F"/>
    <w:rsid w:val="002A6C6D"/>
    <w:rsid w:val="002A6F0F"/>
    <w:rsid w:val="002A70A4"/>
    <w:rsid w:val="002A7283"/>
    <w:rsid w:val="002A74B8"/>
    <w:rsid w:val="002A7640"/>
    <w:rsid w:val="002A7660"/>
    <w:rsid w:val="002A76E5"/>
    <w:rsid w:val="002A7A51"/>
    <w:rsid w:val="002A7B3D"/>
    <w:rsid w:val="002A7CC8"/>
    <w:rsid w:val="002A7D21"/>
    <w:rsid w:val="002B0099"/>
    <w:rsid w:val="002B0284"/>
    <w:rsid w:val="002B0314"/>
    <w:rsid w:val="002B09ED"/>
    <w:rsid w:val="002B0B1D"/>
    <w:rsid w:val="002B0B29"/>
    <w:rsid w:val="002B0CE8"/>
    <w:rsid w:val="002B0D5A"/>
    <w:rsid w:val="002B108C"/>
    <w:rsid w:val="002B181C"/>
    <w:rsid w:val="002B1878"/>
    <w:rsid w:val="002B1989"/>
    <w:rsid w:val="002B1CB4"/>
    <w:rsid w:val="002B1DDA"/>
    <w:rsid w:val="002B1E3F"/>
    <w:rsid w:val="002B1EFE"/>
    <w:rsid w:val="002B1F56"/>
    <w:rsid w:val="002B1FE0"/>
    <w:rsid w:val="002B2019"/>
    <w:rsid w:val="002B2050"/>
    <w:rsid w:val="002B2121"/>
    <w:rsid w:val="002B2185"/>
    <w:rsid w:val="002B2186"/>
    <w:rsid w:val="002B222D"/>
    <w:rsid w:val="002B2355"/>
    <w:rsid w:val="002B2448"/>
    <w:rsid w:val="002B245B"/>
    <w:rsid w:val="002B264F"/>
    <w:rsid w:val="002B2742"/>
    <w:rsid w:val="002B28D2"/>
    <w:rsid w:val="002B296B"/>
    <w:rsid w:val="002B2AF3"/>
    <w:rsid w:val="002B2C23"/>
    <w:rsid w:val="002B2D62"/>
    <w:rsid w:val="002B2EB8"/>
    <w:rsid w:val="002B2F3A"/>
    <w:rsid w:val="002B30CB"/>
    <w:rsid w:val="002B3124"/>
    <w:rsid w:val="002B3221"/>
    <w:rsid w:val="002B3554"/>
    <w:rsid w:val="002B3555"/>
    <w:rsid w:val="002B3660"/>
    <w:rsid w:val="002B36BB"/>
    <w:rsid w:val="002B3756"/>
    <w:rsid w:val="002B385D"/>
    <w:rsid w:val="002B3928"/>
    <w:rsid w:val="002B397E"/>
    <w:rsid w:val="002B3BB5"/>
    <w:rsid w:val="002B3E86"/>
    <w:rsid w:val="002B3EB3"/>
    <w:rsid w:val="002B3ED3"/>
    <w:rsid w:val="002B4924"/>
    <w:rsid w:val="002B4A7E"/>
    <w:rsid w:val="002B4A95"/>
    <w:rsid w:val="002B4EEB"/>
    <w:rsid w:val="002B4F4D"/>
    <w:rsid w:val="002B5024"/>
    <w:rsid w:val="002B51C4"/>
    <w:rsid w:val="002B53A7"/>
    <w:rsid w:val="002B5660"/>
    <w:rsid w:val="002B567A"/>
    <w:rsid w:val="002B5733"/>
    <w:rsid w:val="002B586D"/>
    <w:rsid w:val="002B5A90"/>
    <w:rsid w:val="002B5A92"/>
    <w:rsid w:val="002B5B15"/>
    <w:rsid w:val="002B5B1C"/>
    <w:rsid w:val="002B5BD7"/>
    <w:rsid w:val="002B5C25"/>
    <w:rsid w:val="002B5C47"/>
    <w:rsid w:val="002B5E5F"/>
    <w:rsid w:val="002B5F43"/>
    <w:rsid w:val="002B5FB3"/>
    <w:rsid w:val="002B61AC"/>
    <w:rsid w:val="002B6284"/>
    <w:rsid w:val="002B648E"/>
    <w:rsid w:val="002B64AC"/>
    <w:rsid w:val="002B679B"/>
    <w:rsid w:val="002B681E"/>
    <w:rsid w:val="002B6867"/>
    <w:rsid w:val="002B6C95"/>
    <w:rsid w:val="002B6D59"/>
    <w:rsid w:val="002B6F26"/>
    <w:rsid w:val="002B7072"/>
    <w:rsid w:val="002B7352"/>
    <w:rsid w:val="002B739D"/>
    <w:rsid w:val="002B73EF"/>
    <w:rsid w:val="002B7521"/>
    <w:rsid w:val="002B754B"/>
    <w:rsid w:val="002B77D5"/>
    <w:rsid w:val="002B78EC"/>
    <w:rsid w:val="002B7B44"/>
    <w:rsid w:val="002B7BCB"/>
    <w:rsid w:val="002B7DFD"/>
    <w:rsid w:val="002C008C"/>
    <w:rsid w:val="002C00A0"/>
    <w:rsid w:val="002C0244"/>
    <w:rsid w:val="002C02CC"/>
    <w:rsid w:val="002C042C"/>
    <w:rsid w:val="002C076B"/>
    <w:rsid w:val="002C099D"/>
    <w:rsid w:val="002C0A35"/>
    <w:rsid w:val="002C0B24"/>
    <w:rsid w:val="002C0C73"/>
    <w:rsid w:val="002C0E1E"/>
    <w:rsid w:val="002C0F24"/>
    <w:rsid w:val="002C0FD1"/>
    <w:rsid w:val="002C1080"/>
    <w:rsid w:val="002C10A0"/>
    <w:rsid w:val="002C111F"/>
    <w:rsid w:val="002C12A2"/>
    <w:rsid w:val="002C144E"/>
    <w:rsid w:val="002C14B0"/>
    <w:rsid w:val="002C14D1"/>
    <w:rsid w:val="002C1522"/>
    <w:rsid w:val="002C1648"/>
    <w:rsid w:val="002C19D7"/>
    <w:rsid w:val="002C1A22"/>
    <w:rsid w:val="002C1D1E"/>
    <w:rsid w:val="002C2056"/>
    <w:rsid w:val="002C2743"/>
    <w:rsid w:val="002C27A0"/>
    <w:rsid w:val="002C27D7"/>
    <w:rsid w:val="002C28D0"/>
    <w:rsid w:val="002C29EE"/>
    <w:rsid w:val="002C2AAB"/>
    <w:rsid w:val="002C2B0B"/>
    <w:rsid w:val="002C2B95"/>
    <w:rsid w:val="002C2C6C"/>
    <w:rsid w:val="002C2D64"/>
    <w:rsid w:val="002C2EA6"/>
    <w:rsid w:val="002C3040"/>
    <w:rsid w:val="002C30C0"/>
    <w:rsid w:val="002C31EE"/>
    <w:rsid w:val="002C32B4"/>
    <w:rsid w:val="002C34C2"/>
    <w:rsid w:val="002C3853"/>
    <w:rsid w:val="002C3907"/>
    <w:rsid w:val="002C3947"/>
    <w:rsid w:val="002C3A39"/>
    <w:rsid w:val="002C3CD9"/>
    <w:rsid w:val="002C3E52"/>
    <w:rsid w:val="002C3EFD"/>
    <w:rsid w:val="002C3F30"/>
    <w:rsid w:val="002C4082"/>
    <w:rsid w:val="002C45D9"/>
    <w:rsid w:val="002C471C"/>
    <w:rsid w:val="002C474E"/>
    <w:rsid w:val="002C4909"/>
    <w:rsid w:val="002C4942"/>
    <w:rsid w:val="002C49AC"/>
    <w:rsid w:val="002C4A86"/>
    <w:rsid w:val="002C4B48"/>
    <w:rsid w:val="002C4BD4"/>
    <w:rsid w:val="002C4CE6"/>
    <w:rsid w:val="002C4D4E"/>
    <w:rsid w:val="002C4FEA"/>
    <w:rsid w:val="002C54D8"/>
    <w:rsid w:val="002C5545"/>
    <w:rsid w:val="002C5768"/>
    <w:rsid w:val="002C57FC"/>
    <w:rsid w:val="002C593B"/>
    <w:rsid w:val="002C5964"/>
    <w:rsid w:val="002C5A9B"/>
    <w:rsid w:val="002C5AE5"/>
    <w:rsid w:val="002C5FE4"/>
    <w:rsid w:val="002C621C"/>
    <w:rsid w:val="002C623A"/>
    <w:rsid w:val="002C6351"/>
    <w:rsid w:val="002C63E2"/>
    <w:rsid w:val="002C6902"/>
    <w:rsid w:val="002C6BC4"/>
    <w:rsid w:val="002C6CA9"/>
    <w:rsid w:val="002C6DF9"/>
    <w:rsid w:val="002C6EBF"/>
    <w:rsid w:val="002C7037"/>
    <w:rsid w:val="002C7042"/>
    <w:rsid w:val="002C7508"/>
    <w:rsid w:val="002C76D3"/>
    <w:rsid w:val="002C7923"/>
    <w:rsid w:val="002C7BDC"/>
    <w:rsid w:val="002C7C2B"/>
    <w:rsid w:val="002C7E19"/>
    <w:rsid w:val="002C7EB3"/>
    <w:rsid w:val="002CAE30"/>
    <w:rsid w:val="002CFA18"/>
    <w:rsid w:val="002D0044"/>
    <w:rsid w:val="002D0540"/>
    <w:rsid w:val="002D0581"/>
    <w:rsid w:val="002D05B8"/>
    <w:rsid w:val="002D05D9"/>
    <w:rsid w:val="002D05FA"/>
    <w:rsid w:val="002D0879"/>
    <w:rsid w:val="002D0A1B"/>
    <w:rsid w:val="002D0F24"/>
    <w:rsid w:val="002D0F89"/>
    <w:rsid w:val="002D1159"/>
    <w:rsid w:val="002D11C2"/>
    <w:rsid w:val="002D12DF"/>
    <w:rsid w:val="002D14AB"/>
    <w:rsid w:val="002D1573"/>
    <w:rsid w:val="002D15AF"/>
    <w:rsid w:val="002D17AE"/>
    <w:rsid w:val="002D1827"/>
    <w:rsid w:val="002D18D4"/>
    <w:rsid w:val="002D19C6"/>
    <w:rsid w:val="002D1A23"/>
    <w:rsid w:val="002D1C83"/>
    <w:rsid w:val="002D1D06"/>
    <w:rsid w:val="002D1D82"/>
    <w:rsid w:val="002D1F5A"/>
    <w:rsid w:val="002D2063"/>
    <w:rsid w:val="002D2143"/>
    <w:rsid w:val="002D2225"/>
    <w:rsid w:val="002D22F2"/>
    <w:rsid w:val="002D23CE"/>
    <w:rsid w:val="002D2555"/>
    <w:rsid w:val="002D2607"/>
    <w:rsid w:val="002D275D"/>
    <w:rsid w:val="002D2781"/>
    <w:rsid w:val="002D27C3"/>
    <w:rsid w:val="002D2A70"/>
    <w:rsid w:val="002D2A84"/>
    <w:rsid w:val="002D2C56"/>
    <w:rsid w:val="002D2D80"/>
    <w:rsid w:val="002D2D81"/>
    <w:rsid w:val="002D2DC7"/>
    <w:rsid w:val="002D371C"/>
    <w:rsid w:val="002D3B92"/>
    <w:rsid w:val="002D3B95"/>
    <w:rsid w:val="002D4222"/>
    <w:rsid w:val="002D424D"/>
    <w:rsid w:val="002D43CE"/>
    <w:rsid w:val="002D4550"/>
    <w:rsid w:val="002D4823"/>
    <w:rsid w:val="002D48D7"/>
    <w:rsid w:val="002D4B01"/>
    <w:rsid w:val="002D4B34"/>
    <w:rsid w:val="002D4D97"/>
    <w:rsid w:val="002D50F9"/>
    <w:rsid w:val="002D5355"/>
    <w:rsid w:val="002D5DB7"/>
    <w:rsid w:val="002D6113"/>
    <w:rsid w:val="002D6233"/>
    <w:rsid w:val="002D64A7"/>
    <w:rsid w:val="002D6515"/>
    <w:rsid w:val="002D6748"/>
    <w:rsid w:val="002D6A91"/>
    <w:rsid w:val="002D6B39"/>
    <w:rsid w:val="002D6F48"/>
    <w:rsid w:val="002D7007"/>
    <w:rsid w:val="002D70CE"/>
    <w:rsid w:val="002D717E"/>
    <w:rsid w:val="002D71C2"/>
    <w:rsid w:val="002D720E"/>
    <w:rsid w:val="002D73AE"/>
    <w:rsid w:val="002D745A"/>
    <w:rsid w:val="002D769F"/>
    <w:rsid w:val="002D76BE"/>
    <w:rsid w:val="002D76CE"/>
    <w:rsid w:val="002D77A7"/>
    <w:rsid w:val="002D78B7"/>
    <w:rsid w:val="002D7A9F"/>
    <w:rsid w:val="002D7B66"/>
    <w:rsid w:val="002D7BF3"/>
    <w:rsid w:val="002D7C15"/>
    <w:rsid w:val="002D7CC3"/>
    <w:rsid w:val="002D7D59"/>
    <w:rsid w:val="002E0072"/>
    <w:rsid w:val="002E016A"/>
    <w:rsid w:val="002E02EE"/>
    <w:rsid w:val="002E02FB"/>
    <w:rsid w:val="002E0339"/>
    <w:rsid w:val="002E0583"/>
    <w:rsid w:val="002E05FA"/>
    <w:rsid w:val="002E0765"/>
    <w:rsid w:val="002E09B8"/>
    <w:rsid w:val="002E09F1"/>
    <w:rsid w:val="002E0BCF"/>
    <w:rsid w:val="002E0BFD"/>
    <w:rsid w:val="002E0E8A"/>
    <w:rsid w:val="002E0F14"/>
    <w:rsid w:val="002E1003"/>
    <w:rsid w:val="002E1093"/>
    <w:rsid w:val="002E10B4"/>
    <w:rsid w:val="002E10EB"/>
    <w:rsid w:val="002E1124"/>
    <w:rsid w:val="002E16F0"/>
    <w:rsid w:val="002E1736"/>
    <w:rsid w:val="002E1870"/>
    <w:rsid w:val="002E18BB"/>
    <w:rsid w:val="002E18F3"/>
    <w:rsid w:val="002E1A2B"/>
    <w:rsid w:val="002E1BE6"/>
    <w:rsid w:val="002E1C86"/>
    <w:rsid w:val="002E1F02"/>
    <w:rsid w:val="002E1F37"/>
    <w:rsid w:val="002E1F4E"/>
    <w:rsid w:val="002E1F95"/>
    <w:rsid w:val="002E2008"/>
    <w:rsid w:val="002E22B2"/>
    <w:rsid w:val="002E22F9"/>
    <w:rsid w:val="002E230C"/>
    <w:rsid w:val="002E238F"/>
    <w:rsid w:val="002E2510"/>
    <w:rsid w:val="002E2538"/>
    <w:rsid w:val="002E2A08"/>
    <w:rsid w:val="002E2B95"/>
    <w:rsid w:val="002E2BDC"/>
    <w:rsid w:val="002E2BEC"/>
    <w:rsid w:val="002E2BF5"/>
    <w:rsid w:val="002E2F3D"/>
    <w:rsid w:val="002E2F76"/>
    <w:rsid w:val="002E2FC0"/>
    <w:rsid w:val="002E331B"/>
    <w:rsid w:val="002E33B7"/>
    <w:rsid w:val="002E352E"/>
    <w:rsid w:val="002E367A"/>
    <w:rsid w:val="002E386E"/>
    <w:rsid w:val="002E3951"/>
    <w:rsid w:val="002E39B1"/>
    <w:rsid w:val="002E3A1A"/>
    <w:rsid w:val="002E3A5A"/>
    <w:rsid w:val="002E3AD1"/>
    <w:rsid w:val="002E3AE8"/>
    <w:rsid w:val="002E3AFF"/>
    <w:rsid w:val="002E3BB3"/>
    <w:rsid w:val="002E3C97"/>
    <w:rsid w:val="002E3CA8"/>
    <w:rsid w:val="002E3CE6"/>
    <w:rsid w:val="002E3D21"/>
    <w:rsid w:val="002E3F8F"/>
    <w:rsid w:val="002E3FC3"/>
    <w:rsid w:val="002E404C"/>
    <w:rsid w:val="002E4087"/>
    <w:rsid w:val="002E417B"/>
    <w:rsid w:val="002E454B"/>
    <w:rsid w:val="002E4596"/>
    <w:rsid w:val="002E47A4"/>
    <w:rsid w:val="002E47E6"/>
    <w:rsid w:val="002E4873"/>
    <w:rsid w:val="002E4A3A"/>
    <w:rsid w:val="002E4AB0"/>
    <w:rsid w:val="002E4B93"/>
    <w:rsid w:val="002E5078"/>
    <w:rsid w:val="002E510B"/>
    <w:rsid w:val="002E5556"/>
    <w:rsid w:val="002E5759"/>
    <w:rsid w:val="002E5A1E"/>
    <w:rsid w:val="002E5AF2"/>
    <w:rsid w:val="002E5B29"/>
    <w:rsid w:val="002E5D5C"/>
    <w:rsid w:val="002E5E3B"/>
    <w:rsid w:val="002E6043"/>
    <w:rsid w:val="002E62EA"/>
    <w:rsid w:val="002E631C"/>
    <w:rsid w:val="002E63A4"/>
    <w:rsid w:val="002E643C"/>
    <w:rsid w:val="002E64DC"/>
    <w:rsid w:val="002E6931"/>
    <w:rsid w:val="002E6AB0"/>
    <w:rsid w:val="002E6B3F"/>
    <w:rsid w:val="002E6F3C"/>
    <w:rsid w:val="002E707D"/>
    <w:rsid w:val="002E71F3"/>
    <w:rsid w:val="002E73AD"/>
    <w:rsid w:val="002E7449"/>
    <w:rsid w:val="002E747E"/>
    <w:rsid w:val="002E76F6"/>
    <w:rsid w:val="002E78CC"/>
    <w:rsid w:val="002E7929"/>
    <w:rsid w:val="002E7A46"/>
    <w:rsid w:val="002E7BDC"/>
    <w:rsid w:val="002E7C04"/>
    <w:rsid w:val="002E7D83"/>
    <w:rsid w:val="002E7DCF"/>
    <w:rsid w:val="002E7E64"/>
    <w:rsid w:val="002E7E8D"/>
    <w:rsid w:val="002F012B"/>
    <w:rsid w:val="002F0153"/>
    <w:rsid w:val="002F016B"/>
    <w:rsid w:val="002F016E"/>
    <w:rsid w:val="002F0399"/>
    <w:rsid w:val="002F066C"/>
    <w:rsid w:val="002F09D0"/>
    <w:rsid w:val="002F0AC4"/>
    <w:rsid w:val="002F0B91"/>
    <w:rsid w:val="002F0D79"/>
    <w:rsid w:val="002F0E66"/>
    <w:rsid w:val="002F0F26"/>
    <w:rsid w:val="002F0FB9"/>
    <w:rsid w:val="002F11C5"/>
    <w:rsid w:val="002F1494"/>
    <w:rsid w:val="002F1613"/>
    <w:rsid w:val="002F1891"/>
    <w:rsid w:val="002F19B8"/>
    <w:rsid w:val="002F1B1B"/>
    <w:rsid w:val="002F1C41"/>
    <w:rsid w:val="002F1C84"/>
    <w:rsid w:val="002F1EA7"/>
    <w:rsid w:val="002F1FB6"/>
    <w:rsid w:val="002F22AB"/>
    <w:rsid w:val="002F2468"/>
    <w:rsid w:val="002F265D"/>
    <w:rsid w:val="002F26A9"/>
    <w:rsid w:val="002F26C0"/>
    <w:rsid w:val="002F28CA"/>
    <w:rsid w:val="002F2933"/>
    <w:rsid w:val="002F295D"/>
    <w:rsid w:val="002F2DB9"/>
    <w:rsid w:val="002F2E0F"/>
    <w:rsid w:val="002F2E63"/>
    <w:rsid w:val="002F2EC4"/>
    <w:rsid w:val="002F2FCD"/>
    <w:rsid w:val="002F32F8"/>
    <w:rsid w:val="002F3380"/>
    <w:rsid w:val="002F3478"/>
    <w:rsid w:val="002F3576"/>
    <w:rsid w:val="002F3589"/>
    <w:rsid w:val="002F3704"/>
    <w:rsid w:val="002F3A2F"/>
    <w:rsid w:val="002F3B54"/>
    <w:rsid w:val="002F3B61"/>
    <w:rsid w:val="002F3B74"/>
    <w:rsid w:val="002F3C9B"/>
    <w:rsid w:val="002F3D52"/>
    <w:rsid w:val="002F3FF1"/>
    <w:rsid w:val="002F4134"/>
    <w:rsid w:val="002F44E8"/>
    <w:rsid w:val="002F48A9"/>
    <w:rsid w:val="002F4A08"/>
    <w:rsid w:val="002F4B2B"/>
    <w:rsid w:val="002F4B99"/>
    <w:rsid w:val="002F4BA8"/>
    <w:rsid w:val="002F4C15"/>
    <w:rsid w:val="002F4E8C"/>
    <w:rsid w:val="002F4F09"/>
    <w:rsid w:val="002F4F6D"/>
    <w:rsid w:val="002F5007"/>
    <w:rsid w:val="002F522D"/>
    <w:rsid w:val="002F5741"/>
    <w:rsid w:val="002F5813"/>
    <w:rsid w:val="002F5918"/>
    <w:rsid w:val="002F5B92"/>
    <w:rsid w:val="002F5BF6"/>
    <w:rsid w:val="002F5E78"/>
    <w:rsid w:val="002F6041"/>
    <w:rsid w:val="002F645D"/>
    <w:rsid w:val="002F656B"/>
    <w:rsid w:val="002F657C"/>
    <w:rsid w:val="002F65BC"/>
    <w:rsid w:val="002F66F3"/>
    <w:rsid w:val="002F672A"/>
    <w:rsid w:val="002F687D"/>
    <w:rsid w:val="002F6C7A"/>
    <w:rsid w:val="002F6C7D"/>
    <w:rsid w:val="002F6CCA"/>
    <w:rsid w:val="002F6D4B"/>
    <w:rsid w:val="002F708D"/>
    <w:rsid w:val="002F70DA"/>
    <w:rsid w:val="002F71EC"/>
    <w:rsid w:val="002F72C2"/>
    <w:rsid w:val="002F72FD"/>
    <w:rsid w:val="002F7477"/>
    <w:rsid w:val="002F74DA"/>
    <w:rsid w:val="002F77A5"/>
    <w:rsid w:val="002F79B0"/>
    <w:rsid w:val="002F7B5C"/>
    <w:rsid w:val="002F7C24"/>
    <w:rsid w:val="002F7D07"/>
    <w:rsid w:val="002F7D8A"/>
    <w:rsid w:val="002F7DEC"/>
    <w:rsid w:val="002F7F00"/>
    <w:rsid w:val="002F8B91"/>
    <w:rsid w:val="002FDC46"/>
    <w:rsid w:val="0030010C"/>
    <w:rsid w:val="003001C7"/>
    <w:rsid w:val="00300298"/>
    <w:rsid w:val="0030042E"/>
    <w:rsid w:val="0030044B"/>
    <w:rsid w:val="003004B6"/>
    <w:rsid w:val="003005FF"/>
    <w:rsid w:val="00300604"/>
    <w:rsid w:val="0030098A"/>
    <w:rsid w:val="00300B3B"/>
    <w:rsid w:val="00300B53"/>
    <w:rsid w:val="00300D02"/>
    <w:rsid w:val="00300DEB"/>
    <w:rsid w:val="00300DFE"/>
    <w:rsid w:val="00300EFC"/>
    <w:rsid w:val="003010AF"/>
    <w:rsid w:val="003010BD"/>
    <w:rsid w:val="003012AC"/>
    <w:rsid w:val="003012E3"/>
    <w:rsid w:val="003014AD"/>
    <w:rsid w:val="003017F5"/>
    <w:rsid w:val="0030185D"/>
    <w:rsid w:val="003018A5"/>
    <w:rsid w:val="00301953"/>
    <w:rsid w:val="00301CA0"/>
    <w:rsid w:val="00301D76"/>
    <w:rsid w:val="00302100"/>
    <w:rsid w:val="003021A5"/>
    <w:rsid w:val="003021B0"/>
    <w:rsid w:val="003021E7"/>
    <w:rsid w:val="00302205"/>
    <w:rsid w:val="0030277C"/>
    <w:rsid w:val="00302877"/>
    <w:rsid w:val="00302903"/>
    <w:rsid w:val="0030295E"/>
    <w:rsid w:val="00302A03"/>
    <w:rsid w:val="00302AF5"/>
    <w:rsid w:val="00303092"/>
    <w:rsid w:val="0030350B"/>
    <w:rsid w:val="00303520"/>
    <w:rsid w:val="00303577"/>
    <w:rsid w:val="00303631"/>
    <w:rsid w:val="0030366D"/>
    <w:rsid w:val="003036AC"/>
    <w:rsid w:val="003036C4"/>
    <w:rsid w:val="0030375E"/>
    <w:rsid w:val="003038C5"/>
    <w:rsid w:val="003039BB"/>
    <w:rsid w:val="003039EE"/>
    <w:rsid w:val="00303B84"/>
    <w:rsid w:val="00303C4B"/>
    <w:rsid w:val="00303C67"/>
    <w:rsid w:val="00303C7F"/>
    <w:rsid w:val="00303D9B"/>
    <w:rsid w:val="00303DAB"/>
    <w:rsid w:val="00303E2E"/>
    <w:rsid w:val="00303F41"/>
    <w:rsid w:val="00304109"/>
    <w:rsid w:val="003042BF"/>
    <w:rsid w:val="0030453A"/>
    <w:rsid w:val="0030457F"/>
    <w:rsid w:val="003045A9"/>
    <w:rsid w:val="003046FE"/>
    <w:rsid w:val="0030493D"/>
    <w:rsid w:val="00304A36"/>
    <w:rsid w:val="00304A57"/>
    <w:rsid w:val="00304BA1"/>
    <w:rsid w:val="00304BB3"/>
    <w:rsid w:val="00304BE4"/>
    <w:rsid w:val="00304C25"/>
    <w:rsid w:val="00304D88"/>
    <w:rsid w:val="00304F01"/>
    <w:rsid w:val="003050AC"/>
    <w:rsid w:val="00305131"/>
    <w:rsid w:val="00305528"/>
    <w:rsid w:val="0030570B"/>
    <w:rsid w:val="0030584A"/>
    <w:rsid w:val="0030599C"/>
    <w:rsid w:val="003059F5"/>
    <w:rsid w:val="00305B71"/>
    <w:rsid w:val="00305D5B"/>
    <w:rsid w:val="00305F2D"/>
    <w:rsid w:val="0030614F"/>
    <w:rsid w:val="00306325"/>
    <w:rsid w:val="003064BC"/>
    <w:rsid w:val="00306951"/>
    <w:rsid w:val="00306977"/>
    <w:rsid w:val="00306AB2"/>
    <w:rsid w:val="00306DA0"/>
    <w:rsid w:val="00306E7D"/>
    <w:rsid w:val="00306F0F"/>
    <w:rsid w:val="0030706E"/>
    <w:rsid w:val="003070E6"/>
    <w:rsid w:val="00307289"/>
    <w:rsid w:val="00307416"/>
    <w:rsid w:val="00307481"/>
    <w:rsid w:val="00307681"/>
    <w:rsid w:val="003076F7"/>
    <w:rsid w:val="00307AF0"/>
    <w:rsid w:val="00307CB7"/>
    <w:rsid w:val="00307D1E"/>
    <w:rsid w:val="00307EAB"/>
    <w:rsid w:val="0031005E"/>
    <w:rsid w:val="00310087"/>
    <w:rsid w:val="003100BD"/>
    <w:rsid w:val="00310410"/>
    <w:rsid w:val="00310495"/>
    <w:rsid w:val="00310564"/>
    <w:rsid w:val="00310927"/>
    <w:rsid w:val="0031094A"/>
    <w:rsid w:val="00310D79"/>
    <w:rsid w:val="00310EE3"/>
    <w:rsid w:val="00310FE6"/>
    <w:rsid w:val="00311045"/>
    <w:rsid w:val="0031113F"/>
    <w:rsid w:val="00311279"/>
    <w:rsid w:val="003112A5"/>
    <w:rsid w:val="0031134F"/>
    <w:rsid w:val="003114FF"/>
    <w:rsid w:val="00311574"/>
    <w:rsid w:val="003116D1"/>
    <w:rsid w:val="003117FC"/>
    <w:rsid w:val="003119D9"/>
    <w:rsid w:val="00311C92"/>
    <w:rsid w:val="00311CBF"/>
    <w:rsid w:val="00311D04"/>
    <w:rsid w:val="00311D45"/>
    <w:rsid w:val="00311E6B"/>
    <w:rsid w:val="00312005"/>
    <w:rsid w:val="00312315"/>
    <w:rsid w:val="003123A6"/>
    <w:rsid w:val="0031245F"/>
    <w:rsid w:val="00312690"/>
    <w:rsid w:val="00312730"/>
    <w:rsid w:val="003127A0"/>
    <w:rsid w:val="00312970"/>
    <w:rsid w:val="00312B24"/>
    <w:rsid w:val="00312C09"/>
    <w:rsid w:val="00312D7A"/>
    <w:rsid w:val="00312DBA"/>
    <w:rsid w:val="00312E67"/>
    <w:rsid w:val="00313031"/>
    <w:rsid w:val="0031317A"/>
    <w:rsid w:val="003132B2"/>
    <w:rsid w:val="003132E1"/>
    <w:rsid w:val="003133D5"/>
    <w:rsid w:val="003133FB"/>
    <w:rsid w:val="0031344C"/>
    <w:rsid w:val="003138EE"/>
    <w:rsid w:val="00313A20"/>
    <w:rsid w:val="00313A79"/>
    <w:rsid w:val="00313BBC"/>
    <w:rsid w:val="00313DDB"/>
    <w:rsid w:val="00313F44"/>
    <w:rsid w:val="00313FA2"/>
    <w:rsid w:val="0031417C"/>
    <w:rsid w:val="003141B8"/>
    <w:rsid w:val="0031444F"/>
    <w:rsid w:val="00314704"/>
    <w:rsid w:val="00314896"/>
    <w:rsid w:val="003148F3"/>
    <w:rsid w:val="00314908"/>
    <w:rsid w:val="003149B5"/>
    <w:rsid w:val="003149F0"/>
    <w:rsid w:val="00314E37"/>
    <w:rsid w:val="00315104"/>
    <w:rsid w:val="00315184"/>
    <w:rsid w:val="0031525D"/>
    <w:rsid w:val="003152F2"/>
    <w:rsid w:val="00315399"/>
    <w:rsid w:val="00315424"/>
    <w:rsid w:val="003154EA"/>
    <w:rsid w:val="0031553E"/>
    <w:rsid w:val="00315738"/>
    <w:rsid w:val="003158D1"/>
    <w:rsid w:val="003159C1"/>
    <w:rsid w:val="00315C5E"/>
    <w:rsid w:val="00315FB7"/>
    <w:rsid w:val="0031609A"/>
    <w:rsid w:val="003160AE"/>
    <w:rsid w:val="0031618D"/>
    <w:rsid w:val="003162AB"/>
    <w:rsid w:val="003163D4"/>
    <w:rsid w:val="00316482"/>
    <w:rsid w:val="003164B0"/>
    <w:rsid w:val="00316561"/>
    <w:rsid w:val="003165B1"/>
    <w:rsid w:val="003165B3"/>
    <w:rsid w:val="00316695"/>
    <w:rsid w:val="00316822"/>
    <w:rsid w:val="0031685C"/>
    <w:rsid w:val="003168ED"/>
    <w:rsid w:val="00316AEB"/>
    <w:rsid w:val="00316B2C"/>
    <w:rsid w:val="00316B8E"/>
    <w:rsid w:val="00316BF2"/>
    <w:rsid w:val="00316D65"/>
    <w:rsid w:val="00316E03"/>
    <w:rsid w:val="00316FFD"/>
    <w:rsid w:val="00317043"/>
    <w:rsid w:val="00317603"/>
    <w:rsid w:val="003176A1"/>
    <w:rsid w:val="003178F1"/>
    <w:rsid w:val="00317900"/>
    <w:rsid w:val="00317B31"/>
    <w:rsid w:val="00317D58"/>
    <w:rsid w:val="00317D7C"/>
    <w:rsid w:val="00317DDA"/>
    <w:rsid w:val="00317EC9"/>
    <w:rsid w:val="00317EDE"/>
    <w:rsid w:val="00317FA4"/>
    <w:rsid w:val="003200F9"/>
    <w:rsid w:val="003202A6"/>
    <w:rsid w:val="00320440"/>
    <w:rsid w:val="003204A2"/>
    <w:rsid w:val="003206C6"/>
    <w:rsid w:val="00320A6A"/>
    <w:rsid w:val="003211B4"/>
    <w:rsid w:val="0032128B"/>
    <w:rsid w:val="003213E2"/>
    <w:rsid w:val="003213EF"/>
    <w:rsid w:val="00321579"/>
    <w:rsid w:val="003215AD"/>
    <w:rsid w:val="0032176A"/>
    <w:rsid w:val="0032177A"/>
    <w:rsid w:val="00321B06"/>
    <w:rsid w:val="00321C06"/>
    <w:rsid w:val="00321C4C"/>
    <w:rsid w:val="00321CE2"/>
    <w:rsid w:val="00321D04"/>
    <w:rsid w:val="00321D96"/>
    <w:rsid w:val="00321EF1"/>
    <w:rsid w:val="00322126"/>
    <w:rsid w:val="00322325"/>
    <w:rsid w:val="0032256A"/>
    <w:rsid w:val="0032259E"/>
    <w:rsid w:val="003229E4"/>
    <w:rsid w:val="00322B7D"/>
    <w:rsid w:val="00322DC6"/>
    <w:rsid w:val="00322F41"/>
    <w:rsid w:val="00322FAC"/>
    <w:rsid w:val="00322FFB"/>
    <w:rsid w:val="003230D3"/>
    <w:rsid w:val="003231F9"/>
    <w:rsid w:val="0032348F"/>
    <w:rsid w:val="003236AE"/>
    <w:rsid w:val="003237A1"/>
    <w:rsid w:val="003237CC"/>
    <w:rsid w:val="00323801"/>
    <w:rsid w:val="00323AF4"/>
    <w:rsid w:val="00323B3D"/>
    <w:rsid w:val="00323BFA"/>
    <w:rsid w:val="00323D38"/>
    <w:rsid w:val="00323DB7"/>
    <w:rsid w:val="00324016"/>
    <w:rsid w:val="003240ED"/>
    <w:rsid w:val="0032419C"/>
    <w:rsid w:val="0032435E"/>
    <w:rsid w:val="003243C1"/>
    <w:rsid w:val="003246EC"/>
    <w:rsid w:val="00324772"/>
    <w:rsid w:val="003248DB"/>
    <w:rsid w:val="00324CB2"/>
    <w:rsid w:val="00324E2A"/>
    <w:rsid w:val="00324E55"/>
    <w:rsid w:val="00324E58"/>
    <w:rsid w:val="00325096"/>
    <w:rsid w:val="003251E4"/>
    <w:rsid w:val="00325582"/>
    <w:rsid w:val="003255B9"/>
    <w:rsid w:val="00325688"/>
    <w:rsid w:val="003257D6"/>
    <w:rsid w:val="0032599F"/>
    <w:rsid w:val="003259CA"/>
    <w:rsid w:val="003259F6"/>
    <w:rsid w:val="00325B26"/>
    <w:rsid w:val="00325CA8"/>
    <w:rsid w:val="00325D5D"/>
    <w:rsid w:val="00325E07"/>
    <w:rsid w:val="00326103"/>
    <w:rsid w:val="003263A3"/>
    <w:rsid w:val="00326568"/>
    <w:rsid w:val="003265F9"/>
    <w:rsid w:val="0032666F"/>
    <w:rsid w:val="00326791"/>
    <w:rsid w:val="00326879"/>
    <w:rsid w:val="00326891"/>
    <w:rsid w:val="003269C4"/>
    <w:rsid w:val="00326BCE"/>
    <w:rsid w:val="00326BDE"/>
    <w:rsid w:val="00326C6C"/>
    <w:rsid w:val="00326E60"/>
    <w:rsid w:val="0032715D"/>
    <w:rsid w:val="003271A6"/>
    <w:rsid w:val="00327277"/>
    <w:rsid w:val="003273B1"/>
    <w:rsid w:val="003274BE"/>
    <w:rsid w:val="00327596"/>
    <w:rsid w:val="00327AB0"/>
    <w:rsid w:val="00327B74"/>
    <w:rsid w:val="00327CA8"/>
    <w:rsid w:val="00327D51"/>
    <w:rsid w:val="00327FDB"/>
    <w:rsid w:val="00330026"/>
    <w:rsid w:val="00330239"/>
    <w:rsid w:val="0033054B"/>
    <w:rsid w:val="003305A1"/>
    <w:rsid w:val="003306C0"/>
    <w:rsid w:val="003306E6"/>
    <w:rsid w:val="003306EE"/>
    <w:rsid w:val="003308B0"/>
    <w:rsid w:val="00330C64"/>
    <w:rsid w:val="00330CD9"/>
    <w:rsid w:val="00330EB0"/>
    <w:rsid w:val="0033113B"/>
    <w:rsid w:val="003311D9"/>
    <w:rsid w:val="003313B1"/>
    <w:rsid w:val="00331454"/>
    <w:rsid w:val="003314AF"/>
    <w:rsid w:val="003315E9"/>
    <w:rsid w:val="0033166D"/>
    <w:rsid w:val="003316C4"/>
    <w:rsid w:val="00331743"/>
    <w:rsid w:val="00331770"/>
    <w:rsid w:val="0033193D"/>
    <w:rsid w:val="00331A80"/>
    <w:rsid w:val="00331ADF"/>
    <w:rsid w:val="00332092"/>
    <w:rsid w:val="0033213C"/>
    <w:rsid w:val="00332190"/>
    <w:rsid w:val="003322E9"/>
    <w:rsid w:val="0033231F"/>
    <w:rsid w:val="003323D3"/>
    <w:rsid w:val="0033259E"/>
    <w:rsid w:val="003325AE"/>
    <w:rsid w:val="00332842"/>
    <w:rsid w:val="00332884"/>
    <w:rsid w:val="003328FB"/>
    <w:rsid w:val="00332926"/>
    <w:rsid w:val="00332A1C"/>
    <w:rsid w:val="00332A4D"/>
    <w:rsid w:val="00332ABA"/>
    <w:rsid w:val="00332CE0"/>
    <w:rsid w:val="00332E2F"/>
    <w:rsid w:val="00332F35"/>
    <w:rsid w:val="00332F58"/>
    <w:rsid w:val="0033305E"/>
    <w:rsid w:val="003332D7"/>
    <w:rsid w:val="00333305"/>
    <w:rsid w:val="00333729"/>
    <w:rsid w:val="003337C0"/>
    <w:rsid w:val="003337FC"/>
    <w:rsid w:val="00333803"/>
    <w:rsid w:val="00333924"/>
    <w:rsid w:val="00333A0F"/>
    <w:rsid w:val="00333A43"/>
    <w:rsid w:val="00333A56"/>
    <w:rsid w:val="00333AB8"/>
    <w:rsid w:val="00333B6E"/>
    <w:rsid w:val="00333BCD"/>
    <w:rsid w:val="00333D89"/>
    <w:rsid w:val="00333E58"/>
    <w:rsid w:val="00334095"/>
    <w:rsid w:val="003340F3"/>
    <w:rsid w:val="0033430E"/>
    <w:rsid w:val="0033446B"/>
    <w:rsid w:val="003345C9"/>
    <w:rsid w:val="00334978"/>
    <w:rsid w:val="003349CF"/>
    <w:rsid w:val="00334DB1"/>
    <w:rsid w:val="00334F93"/>
    <w:rsid w:val="00335039"/>
    <w:rsid w:val="003350EA"/>
    <w:rsid w:val="003353B3"/>
    <w:rsid w:val="003353ED"/>
    <w:rsid w:val="003356EA"/>
    <w:rsid w:val="0033589C"/>
    <w:rsid w:val="003358A7"/>
    <w:rsid w:val="0033599A"/>
    <w:rsid w:val="003359F6"/>
    <w:rsid w:val="00335B3C"/>
    <w:rsid w:val="00335E15"/>
    <w:rsid w:val="00335EF7"/>
    <w:rsid w:val="0033609E"/>
    <w:rsid w:val="003364E6"/>
    <w:rsid w:val="0033665F"/>
    <w:rsid w:val="003368FD"/>
    <w:rsid w:val="0033691B"/>
    <w:rsid w:val="00336A6B"/>
    <w:rsid w:val="00336B76"/>
    <w:rsid w:val="0033713B"/>
    <w:rsid w:val="003371C0"/>
    <w:rsid w:val="00337411"/>
    <w:rsid w:val="0033741C"/>
    <w:rsid w:val="0033754C"/>
    <w:rsid w:val="003377AF"/>
    <w:rsid w:val="003378D3"/>
    <w:rsid w:val="00337A9F"/>
    <w:rsid w:val="00337B55"/>
    <w:rsid w:val="00337E9B"/>
    <w:rsid w:val="00337F5F"/>
    <w:rsid w:val="00340260"/>
    <w:rsid w:val="003406F8"/>
    <w:rsid w:val="003407DF"/>
    <w:rsid w:val="00340C01"/>
    <w:rsid w:val="00340C27"/>
    <w:rsid w:val="00340E83"/>
    <w:rsid w:val="00341106"/>
    <w:rsid w:val="00341268"/>
    <w:rsid w:val="003413E8"/>
    <w:rsid w:val="003416EA"/>
    <w:rsid w:val="003416FA"/>
    <w:rsid w:val="003418BD"/>
    <w:rsid w:val="003419A9"/>
    <w:rsid w:val="00341BB8"/>
    <w:rsid w:val="003420E6"/>
    <w:rsid w:val="003420F9"/>
    <w:rsid w:val="0034236B"/>
    <w:rsid w:val="003425EE"/>
    <w:rsid w:val="0034272A"/>
    <w:rsid w:val="00342788"/>
    <w:rsid w:val="00342901"/>
    <w:rsid w:val="00342902"/>
    <w:rsid w:val="00342A27"/>
    <w:rsid w:val="00342A56"/>
    <w:rsid w:val="00342CAD"/>
    <w:rsid w:val="00342D0A"/>
    <w:rsid w:val="00342D85"/>
    <w:rsid w:val="00342E1B"/>
    <w:rsid w:val="00342ECC"/>
    <w:rsid w:val="00342FE8"/>
    <w:rsid w:val="00342FFB"/>
    <w:rsid w:val="0034342B"/>
    <w:rsid w:val="00343619"/>
    <w:rsid w:val="00343632"/>
    <w:rsid w:val="00343643"/>
    <w:rsid w:val="003437ED"/>
    <w:rsid w:val="003439F0"/>
    <w:rsid w:val="00343CF5"/>
    <w:rsid w:val="00343D73"/>
    <w:rsid w:val="00343F14"/>
    <w:rsid w:val="00343F21"/>
    <w:rsid w:val="00343F61"/>
    <w:rsid w:val="003440FB"/>
    <w:rsid w:val="0034414D"/>
    <w:rsid w:val="0034419C"/>
    <w:rsid w:val="003441C1"/>
    <w:rsid w:val="0034430C"/>
    <w:rsid w:val="0034447B"/>
    <w:rsid w:val="00344578"/>
    <w:rsid w:val="00344A34"/>
    <w:rsid w:val="00344AB0"/>
    <w:rsid w:val="00344ACE"/>
    <w:rsid w:val="00344C77"/>
    <w:rsid w:val="00344F09"/>
    <w:rsid w:val="00344FDE"/>
    <w:rsid w:val="0034507B"/>
    <w:rsid w:val="00345388"/>
    <w:rsid w:val="003454F5"/>
    <w:rsid w:val="003455A0"/>
    <w:rsid w:val="0034562E"/>
    <w:rsid w:val="00345672"/>
    <w:rsid w:val="0034570A"/>
    <w:rsid w:val="00345878"/>
    <w:rsid w:val="00345BC9"/>
    <w:rsid w:val="00345C54"/>
    <w:rsid w:val="00345FCD"/>
    <w:rsid w:val="003461DE"/>
    <w:rsid w:val="0034632D"/>
    <w:rsid w:val="00346443"/>
    <w:rsid w:val="00346459"/>
    <w:rsid w:val="0034647A"/>
    <w:rsid w:val="003464A0"/>
    <w:rsid w:val="003466FF"/>
    <w:rsid w:val="00346781"/>
    <w:rsid w:val="0034681B"/>
    <w:rsid w:val="003469AD"/>
    <w:rsid w:val="00346D15"/>
    <w:rsid w:val="003470FB"/>
    <w:rsid w:val="00347127"/>
    <w:rsid w:val="00347311"/>
    <w:rsid w:val="00347375"/>
    <w:rsid w:val="00347650"/>
    <w:rsid w:val="003476E6"/>
    <w:rsid w:val="003477E9"/>
    <w:rsid w:val="00347848"/>
    <w:rsid w:val="00347AA3"/>
    <w:rsid w:val="00347AB2"/>
    <w:rsid w:val="00347BD8"/>
    <w:rsid w:val="00347CC8"/>
    <w:rsid w:val="00347DEA"/>
    <w:rsid w:val="00347E36"/>
    <w:rsid w:val="00347F3B"/>
    <w:rsid w:val="0035007B"/>
    <w:rsid w:val="00350101"/>
    <w:rsid w:val="00350109"/>
    <w:rsid w:val="00350206"/>
    <w:rsid w:val="00350358"/>
    <w:rsid w:val="0035059F"/>
    <w:rsid w:val="00350602"/>
    <w:rsid w:val="00350835"/>
    <w:rsid w:val="00350858"/>
    <w:rsid w:val="00350B50"/>
    <w:rsid w:val="00350BBE"/>
    <w:rsid w:val="00350C07"/>
    <w:rsid w:val="00350C1C"/>
    <w:rsid w:val="00350C4B"/>
    <w:rsid w:val="00350CC0"/>
    <w:rsid w:val="00350DDE"/>
    <w:rsid w:val="00350E63"/>
    <w:rsid w:val="00351043"/>
    <w:rsid w:val="0035104B"/>
    <w:rsid w:val="003510EC"/>
    <w:rsid w:val="00351175"/>
    <w:rsid w:val="00351215"/>
    <w:rsid w:val="00351411"/>
    <w:rsid w:val="00351462"/>
    <w:rsid w:val="003515CB"/>
    <w:rsid w:val="003517E9"/>
    <w:rsid w:val="003517EA"/>
    <w:rsid w:val="00351973"/>
    <w:rsid w:val="003519CC"/>
    <w:rsid w:val="00351A88"/>
    <w:rsid w:val="00351DB0"/>
    <w:rsid w:val="0035202F"/>
    <w:rsid w:val="00352170"/>
    <w:rsid w:val="0035221C"/>
    <w:rsid w:val="003524D5"/>
    <w:rsid w:val="00352606"/>
    <w:rsid w:val="003526EA"/>
    <w:rsid w:val="003527D3"/>
    <w:rsid w:val="00352E3A"/>
    <w:rsid w:val="00352E62"/>
    <w:rsid w:val="00352EA5"/>
    <w:rsid w:val="00352FF8"/>
    <w:rsid w:val="003530BC"/>
    <w:rsid w:val="00353105"/>
    <w:rsid w:val="0035335F"/>
    <w:rsid w:val="00353428"/>
    <w:rsid w:val="00353487"/>
    <w:rsid w:val="00353531"/>
    <w:rsid w:val="003536F4"/>
    <w:rsid w:val="003538AB"/>
    <w:rsid w:val="00353A74"/>
    <w:rsid w:val="00353C0D"/>
    <w:rsid w:val="00353CBF"/>
    <w:rsid w:val="00353DEA"/>
    <w:rsid w:val="00353EE8"/>
    <w:rsid w:val="003540F6"/>
    <w:rsid w:val="0035417A"/>
    <w:rsid w:val="003542EA"/>
    <w:rsid w:val="003543CA"/>
    <w:rsid w:val="003545B6"/>
    <w:rsid w:val="00354604"/>
    <w:rsid w:val="00354627"/>
    <w:rsid w:val="00354736"/>
    <w:rsid w:val="00354797"/>
    <w:rsid w:val="003548F9"/>
    <w:rsid w:val="003549A0"/>
    <w:rsid w:val="00354A21"/>
    <w:rsid w:val="00354BF3"/>
    <w:rsid w:val="00354C88"/>
    <w:rsid w:val="00354D8B"/>
    <w:rsid w:val="00354EAD"/>
    <w:rsid w:val="00354EEB"/>
    <w:rsid w:val="00355267"/>
    <w:rsid w:val="003552BD"/>
    <w:rsid w:val="003552D6"/>
    <w:rsid w:val="0035536D"/>
    <w:rsid w:val="00355462"/>
    <w:rsid w:val="003556EF"/>
    <w:rsid w:val="00355906"/>
    <w:rsid w:val="00355984"/>
    <w:rsid w:val="00355A70"/>
    <w:rsid w:val="00355D9C"/>
    <w:rsid w:val="00355E29"/>
    <w:rsid w:val="003560BC"/>
    <w:rsid w:val="003560E1"/>
    <w:rsid w:val="0035626C"/>
    <w:rsid w:val="00356367"/>
    <w:rsid w:val="003563F7"/>
    <w:rsid w:val="00356597"/>
    <w:rsid w:val="003565B7"/>
    <w:rsid w:val="003565D1"/>
    <w:rsid w:val="00356778"/>
    <w:rsid w:val="0035682E"/>
    <w:rsid w:val="00356AA8"/>
    <w:rsid w:val="00356B08"/>
    <w:rsid w:val="00356B1F"/>
    <w:rsid w:val="00356D83"/>
    <w:rsid w:val="00356E9F"/>
    <w:rsid w:val="00356ED2"/>
    <w:rsid w:val="00357018"/>
    <w:rsid w:val="00357244"/>
    <w:rsid w:val="00357695"/>
    <w:rsid w:val="003576AB"/>
    <w:rsid w:val="003576EA"/>
    <w:rsid w:val="003577D4"/>
    <w:rsid w:val="003578F7"/>
    <w:rsid w:val="00357928"/>
    <w:rsid w:val="003579E9"/>
    <w:rsid w:val="00357AE3"/>
    <w:rsid w:val="00357BF6"/>
    <w:rsid w:val="00357F2C"/>
    <w:rsid w:val="003601B1"/>
    <w:rsid w:val="0036055C"/>
    <w:rsid w:val="0036071F"/>
    <w:rsid w:val="00360737"/>
    <w:rsid w:val="00360D5D"/>
    <w:rsid w:val="00360F36"/>
    <w:rsid w:val="00360F7C"/>
    <w:rsid w:val="00360FCC"/>
    <w:rsid w:val="00361269"/>
    <w:rsid w:val="0036132A"/>
    <w:rsid w:val="00361502"/>
    <w:rsid w:val="00361993"/>
    <w:rsid w:val="00361A5C"/>
    <w:rsid w:val="00361C33"/>
    <w:rsid w:val="00361D89"/>
    <w:rsid w:val="00361D9D"/>
    <w:rsid w:val="00361EA1"/>
    <w:rsid w:val="00361F87"/>
    <w:rsid w:val="00362091"/>
    <w:rsid w:val="00362333"/>
    <w:rsid w:val="003623F9"/>
    <w:rsid w:val="00362614"/>
    <w:rsid w:val="00362615"/>
    <w:rsid w:val="003626F2"/>
    <w:rsid w:val="0036279A"/>
    <w:rsid w:val="00362820"/>
    <w:rsid w:val="00362B64"/>
    <w:rsid w:val="00362C66"/>
    <w:rsid w:val="00362C90"/>
    <w:rsid w:val="00362DE6"/>
    <w:rsid w:val="00362EAB"/>
    <w:rsid w:val="00362F19"/>
    <w:rsid w:val="00362FDC"/>
    <w:rsid w:val="003633C8"/>
    <w:rsid w:val="00363657"/>
    <w:rsid w:val="0036398B"/>
    <w:rsid w:val="00363A0E"/>
    <w:rsid w:val="00363B71"/>
    <w:rsid w:val="00363C29"/>
    <w:rsid w:val="00363E81"/>
    <w:rsid w:val="003642AB"/>
    <w:rsid w:val="003642CC"/>
    <w:rsid w:val="0036432E"/>
    <w:rsid w:val="00364689"/>
    <w:rsid w:val="0036475B"/>
    <w:rsid w:val="003649BF"/>
    <w:rsid w:val="00364A65"/>
    <w:rsid w:val="00364A6D"/>
    <w:rsid w:val="00364BC7"/>
    <w:rsid w:val="003650FB"/>
    <w:rsid w:val="003652AB"/>
    <w:rsid w:val="003657E3"/>
    <w:rsid w:val="003658F8"/>
    <w:rsid w:val="00365CF4"/>
    <w:rsid w:val="00365E12"/>
    <w:rsid w:val="0036608E"/>
    <w:rsid w:val="003661AD"/>
    <w:rsid w:val="003662B1"/>
    <w:rsid w:val="003667ED"/>
    <w:rsid w:val="003667F1"/>
    <w:rsid w:val="00366929"/>
    <w:rsid w:val="0036698E"/>
    <w:rsid w:val="00366A4B"/>
    <w:rsid w:val="00366BF0"/>
    <w:rsid w:val="00366D41"/>
    <w:rsid w:val="00366F6B"/>
    <w:rsid w:val="00367049"/>
    <w:rsid w:val="003670CE"/>
    <w:rsid w:val="0036737C"/>
    <w:rsid w:val="003673E4"/>
    <w:rsid w:val="0036747A"/>
    <w:rsid w:val="00367635"/>
    <w:rsid w:val="00367663"/>
    <w:rsid w:val="003678B8"/>
    <w:rsid w:val="00367C89"/>
    <w:rsid w:val="00367F65"/>
    <w:rsid w:val="00370368"/>
    <w:rsid w:val="003703B2"/>
    <w:rsid w:val="003703B4"/>
    <w:rsid w:val="003703CD"/>
    <w:rsid w:val="003703DC"/>
    <w:rsid w:val="003706E4"/>
    <w:rsid w:val="003707FF"/>
    <w:rsid w:val="0037088E"/>
    <w:rsid w:val="00370A68"/>
    <w:rsid w:val="00370AB3"/>
    <w:rsid w:val="00370AF4"/>
    <w:rsid w:val="00370C43"/>
    <w:rsid w:val="00370DEB"/>
    <w:rsid w:val="00370DFA"/>
    <w:rsid w:val="00370EC3"/>
    <w:rsid w:val="00371199"/>
    <w:rsid w:val="00371394"/>
    <w:rsid w:val="0037141F"/>
    <w:rsid w:val="00371553"/>
    <w:rsid w:val="003717FA"/>
    <w:rsid w:val="00371992"/>
    <w:rsid w:val="003719B0"/>
    <w:rsid w:val="00371A93"/>
    <w:rsid w:val="00371D4E"/>
    <w:rsid w:val="00371D81"/>
    <w:rsid w:val="00371D96"/>
    <w:rsid w:val="003722AF"/>
    <w:rsid w:val="003722F0"/>
    <w:rsid w:val="003723A0"/>
    <w:rsid w:val="003723A6"/>
    <w:rsid w:val="00372652"/>
    <w:rsid w:val="00372806"/>
    <w:rsid w:val="00372B60"/>
    <w:rsid w:val="00372BDB"/>
    <w:rsid w:val="00372C79"/>
    <w:rsid w:val="00372DE6"/>
    <w:rsid w:val="0037304D"/>
    <w:rsid w:val="0037306A"/>
    <w:rsid w:val="00373158"/>
    <w:rsid w:val="00373420"/>
    <w:rsid w:val="0037356F"/>
    <w:rsid w:val="003735F3"/>
    <w:rsid w:val="00373709"/>
    <w:rsid w:val="00373960"/>
    <w:rsid w:val="003739E9"/>
    <w:rsid w:val="00373BBB"/>
    <w:rsid w:val="00373E8D"/>
    <w:rsid w:val="00373F50"/>
    <w:rsid w:val="003740E6"/>
    <w:rsid w:val="003740F2"/>
    <w:rsid w:val="00374523"/>
    <w:rsid w:val="0037456B"/>
    <w:rsid w:val="00374577"/>
    <w:rsid w:val="00374682"/>
    <w:rsid w:val="0037482A"/>
    <w:rsid w:val="003748FA"/>
    <w:rsid w:val="003749E2"/>
    <w:rsid w:val="003749F3"/>
    <w:rsid w:val="00374A77"/>
    <w:rsid w:val="00374B6B"/>
    <w:rsid w:val="00374C19"/>
    <w:rsid w:val="00374FED"/>
    <w:rsid w:val="003751CE"/>
    <w:rsid w:val="00375232"/>
    <w:rsid w:val="003753CB"/>
    <w:rsid w:val="003753DB"/>
    <w:rsid w:val="00375466"/>
    <w:rsid w:val="00375850"/>
    <w:rsid w:val="003759DF"/>
    <w:rsid w:val="00375A23"/>
    <w:rsid w:val="00375B68"/>
    <w:rsid w:val="00375BD8"/>
    <w:rsid w:val="00375C2F"/>
    <w:rsid w:val="00375FC6"/>
    <w:rsid w:val="00375FE6"/>
    <w:rsid w:val="00376077"/>
    <w:rsid w:val="00376124"/>
    <w:rsid w:val="00376346"/>
    <w:rsid w:val="00376447"/>
    <w:rsid w:val="00376474"/>
    <w:rsid w:val="00376478"/>
    <w:rsid w:val="00376509"/>
    <w:rsid w:val="0037669F"/>
    <w:rsid w:val="003766AD"/>
    <w:rsid w:val="0037680B"/>
    <w:rsid w:val="0037680F"/>
    <w:rsid w:val="0037696F"/>
    <w:rsid w:val="00376B8A"/>
    <w:rsid w:val="00376BA4"/>
    <w:rsid w:val="00376C59"/>
    <w:rsid w:val="00376FE9"/>
    <w:rsid w:val="003771DC"/>
    <w:rsid w:val="00377260"/>
    <w:rsid w:val="003775A9"/>
    <w:rsid w:val="003775D3"/>
    <w:rsid w:val="0037770D"/>
    <w:rsid w:val="00377F04"/>
    <w:rsid w:val="00377F86"/>
    <w:rsid w:val="0038012F"/>
    <w:rsid w:val="00380290"/>
    <w:rsid w:val="00380521"/>
    <w:rsid w:val="003807EC"/>
    <w:rsid w:val="0038091A"/>
    <w:rsid w:val="00380A56"/>
    <w:rsid w:val="00380A63"/>
    <w:rsid w:val="00380D61"/>
    <w:rsid w:val="00380F0D"/>
    <w:rsid w:val="00381141"/>
    <w:rsid w:val="00381167"/>
    <w:rsid w:val="003812E0"/>
    <w:rsid w:val="00381445"/>
    <w:rsid w:val="003814D3"/>
    <w:rsid w:val="0038165C"/>
    <w:rsid w:val="003816B5"/>
    <w:rsid w:val="003816D7"/>
    <w:rsid w:val="0038170C"/>
    <w:rsid w:val="00381731"/>
    <w:rsid w:val="00381733"/>
    <w:rsid w:val="00381899"/>
    <w:rsid w:val="003819FF"/>
    <w:rsid w:val="00381A84"/>
    <w:rsid w:val="00381B07"/>
    <w:rsid w:val="00381C09"/>
    <w:rsid w:val="00381C10"/>
    <w:rsid w:val="00381E93"/>
    <w:rsid w:val="00381FB3"/>
    <w:rsid w:val="00382226"/>
    <w:rsid w:val="003823AF"/>
    <w:rsid w:val="00382573"/>
    <w:rsid w:val="0038262D"/>
    <w:rsid w:val="003826FB"/>
    <w:rsid w:val="00382961"/>
    <w:rsid w:val="00382DB2"/>
    <w:rsid w:val="00383024"/>
    <w:rsid w:val="00383165"/>
    <w:rsid w:val="00383190"/>
    <w:rsid w:val="00383297"/>
    <w:rsid w:val="00383388"/>
    <w:rsid w:val="00383653"/>
    <w:rsid w:val="00383864"/>
    <w:rsid w:val="00383974"/>
    <w:rsid w:val="00383A3A"/>
    <w:rsid w:val="00383BF3"/>
    <w:rsid w:val="00383CCA"/>
    <w:rsid w:val="00383D84"/>
    <w:rsid w:val="00383F81"/>
    <w:rsid w:val="00383FC3"/>
    <w:rsid w:val="00384185"/>
    <w:rsid w:val="003842C8"/>
    <w:rsid w:val="0038469B"/>
    <w:rsid w:val="003848A3"/>
    <w:rsid w:val="003848A4"/>
    <w:rsid w:val="00384AD9"/>
    <w:rsid w:val="00384C43"/>
    <w:rsid w:val="00384D76"/>
    <w:rsid w:val="00384E47"/>
    <w:rsid w:val="00384EA2"/>
    <w:rsid w:val="00384F33"/>
    <w:rsid w:val="00384F79"/>
    <w:rsid w:val="00385212"/>
    <w:rsid w:val="003852DD"/>
    <w:rsid w:val="0038532F"/>
    <w:rsid w:val="00385636"/>
    <w:rsid w:val="003856B2"/>
    <w:rsid w:val="00385787"/>
    <w:rsid w:val="003858BE"/>
    <w:rsid w:val="003858D3"/>
    <w:rsid w:val="00385CA7"/>
    <w:rsid w:val="00385E2F"/>
    <w:rsid w:val="00385EF7"/>
    <w:rsid w:val="00385FB2"/>
    <w:rsid w:val="00386031"/>
    <w:rsid w:val="003860D2"/>
    <w:rsid w:val="00386173"/>
    <w:rsid w:val="00386493"/>
    <w:rsid w:val="003864B9"/>
    <w:rsid w:val="003864C6"/>
    <w:rsid w:val="00386584"/>
    <w:rsid w:val="00386902"/>
    <w:rsid w:val="0038692C"/>
    <w:rsid w:val="003869E6"/>
    <w:rsid w:val="00386A11"/>
    <w:rsid w:val="00386B9C"/>
    <w:rsid w:val="00386C95"/>
    <w:rsid w:val="00386E8B"/>
    <w:rsid w:val="00386EFF"/>
    <w:rsid w:val="00386F23"/>
    <w:rsid w:val="0038704D"/>
    <w:rsid w:val="00387091"/>
    <w:rsid w:val="00387099"/>
    <w:rsid w:val="003871B6"/>
    <w:rsid w:val="00387212"/>
    <w:rsid w:val="00387369"/>
    <w:rsid w:val="0038737D"/>
    <w:rsid w:val="003873A2"/>
    <w:rsid w:val="00387486"/>
    <w:rsid w:val="00387701"/>
    <w:rsid w:val="00387745"/>
    <w:rsid w:val="00387753"/>
    <w:rsid w:val="0038783F"/>
    <w:rsid w:val="00387D96"/>
    <w:rsid w:val="00387E96"/>
    <w:rsid w:val="00387FC0"/>
    <w:rsid w:val="0039002E"/>
    <w:rsid w:val="003900DB"/>
    <w:rsid w:val="003901F3"/>
    <w:rsid w:val="0039033E"/>
    <w:rsid w:val="003903AE"/>
    <w:rsid w:val="00390510"/>
    <w:rsid w:val="003906D3"/>
    <w:rsid w:val="003907A3"/>
    <w:rsid w:val="003908C4"/>
    <w:rsid w:val="0039090A"/>
    <w:rsid w:val="00390B8B"/>
    <w:rsid w:val="00390C33"/>
    <w:rsid w:val="00390CE0"/>
    <w:rsid w:val="00390F7A"/>
    <w:rsid w:val="00390FE1"/>
    <w:rsid w:val="0039103F"/>
    <w:rsid w:val="0039115F"/>
    <w:rsid w:val="00391474"/>
    <w:rsid w:val="00391595"/>
    <w:rsid w:val="0039160A"/>
    <w:rsid w:val="00391A76"/>
    <w:rsid w:val="00391C7B"/>
    <w:rsid w:val="00391C9C"/>
    <w:rsid w:val="00391CEE"/>
    <w:rsid w:val="00391EFD"/>
    <w:rsid w:val="00391FEA"/>
    <w:rsid w:val="003920B1"/>
    <w:rsid w:val="00392146"/>
    <w:rsid w:val="003922F4"/>
    <w:rsid w:val="003923AE"/>
    <w:rsid w:val="00392513"/>
    <w:rsid w:val="0039265C"/>
    <w:rsid w:val="00392716"/>
    <w:rsid w:val="003927F1"/>
    <w:rsid w:val="00392873"/>
    <w:rsid w:val="00392B68"/>
    <w:rsid w:val="00392E17"/>
    <w:rsid w:val="00393074"/>
    <w:rsid w:val="003931A4"/>
    <w:rsid w:val="003933F9"/>
    <w:rsid w:val="003934AF"/>
    <w:rsid w:val="00393658"/>
    <w:rsid w:val="0039393A"/>
    <w:rsid w:val="00393A7B"/>
    <w:rsid w:val="00393B41"/>
    <w:rsid w:val="00393CE7"/>
    <w:rsid w:val="00393E5F"/>
    <w:rsid w:val="00394062"/>
    <w:rsid w:val="00394114"/>
    <w:rsid w:val="00394192"/>
    <w:rsid w:val="003941BB"/>
    <w:rsid w:val="0039430C"/>
    <w:rsid w:val="0039472D"/>
    <w:rsid w:val="00394930"/>
    <w:rsid w:val="00394974"/>
    <w:rsid w:val="00394987"/>
    <w:rsid w:val="00394AF1"/>
    <w:rsid w:val="00394C13"/>
    <w:rsid w:val="003952E0"/>
    <w:rsid w:val="0039544B"/>
    <w:rsid w:val="003954EE"/>
    <w:rsid w:val="00395570"/>
    <w:rsid w:val="0039566E"/>
    <w:rsid w:val="00395889"/>
    <w:rsid w:val="00395B0C"/>
    <w:rsid w:val="00395B23"/>
    <w:rsid w:val="00395C08"/>
    <w:rsid w:val="00395E7F"/>
    <w:rsid w:val="00395F2C"/>
    <w:rsid w:val="00395F70"/>
    <w:rsid w:val="0039610D"/>
    <w:rsid w:val="003963E0"/>
    <w:rsid w:val="0039640C"/>
    <w:rsid w:val="003965DA"/>
    <w:rsid w:val="003967F2"/>
    <w:rsid w:val="00396B16"/>
    <w:rsid w:val="00396D72"/>
    <w:rsid w:val="00397073"/>
    <w:rsid w:val="00397178"/>
    <w:rsid w:val="0039737A"/>
    <w:rsid w:val="00397865"/>
    <w:rsid w:val="00397888"/>
    <w:rsid w:val="003979A9"/>
    <w:rsid w:val="003A0023"/>
    <w:rsid w:val="003A0075"/>
    <w:rsid w:val="003A02F0"/>
    <w:rsid w:val="003A06A9"/>
    <w:rsid w:val="003A087C"/>
    <w:rsid w:val="003A09F8"/>
    <w:rsid w:val="003A0BCC"/>
    <w:rsid w:val="003A0C39"/>
    <w:rsid w:val="003A0E52"/>
    <w:rsid w:val="003A0F31"/>
    <w:rsid w:val="003A0F9F"/>
    <w:rsid w:val="003A1357"/>
    <w:rsid w:val="003A1391"/>
    <w:rsid w:val="003A15D8"/>
    <w:rsid w:val="003A1654"/>
    <w:rsid w:val="003A1871"/>
    <w:rsid w:val="003A1952"/>
    <w:rsid w:val="003A1A18"/>
    <w:rsid w:val="003A1B1E"/>
    <w:rsid w:val="003A1BE5"/>
    <w:rsid w:val="003A1CE8"/>
    <w:rsid w:val="003A1EE7"/>
    <w:rsid w:val="003A2022"/>
    <w:rsid w:val="003A22D7"/>
    <w:rsid w:val="003A22FA"/>
    <w:rsid w:val="003A23C9"/>
    <w:rsid w:val="003A2583"/>
    <w:rsid w:val="003A25FE"/>
    <w:rsid w:val="003A270D"/>
    <w:rsid w:val="003A2717"/>
    <w:rsid w:val="003A2903"/>
    <w:rsid w:val="003A2998"/>
    <w:rsid w:val="003A2A21"/>
    <w:rsid w:val="003A2A34"/>
    <w:rsid w:val="003A2E10"/>
    <w:rsid w:val="003A2EED"/>
    <w:rsid w:val="003A3268"/>
    <w:rsid w:val="003A33EF"/>
    <w:rsid w:val="003A357D"/>
    <w:rsid w:val="003A3609"/>
    <w:rsid w:val="003A363E"/>
    <w:rsid w:val="003A3893"/>
    <w:rsid w:val="003A3A30"/>
    <w:rsid w:val="003A3A48"/>
    <w:rsid w:val="003A3CA4"/>
    <w:rsid w:val="003A3D30"/>
    <w:rsid w:val="003A3D86"/>
    <w:rsid w:val="003A3D8A"/>
    <w:rsid w:val="003A3E2C"/>
    <w:rsid w:val="003A3F38"/>
    <w:rsid w:val="003A40A2"/>
    <w:rsid w:val="003A45C7"/>
    <w:rsid w:val="003A45C9"/>
    <w:rsid w:val="003A4714"/>
    <w:rsid w:val="003A47AB"/>
    <w:rsid w:val="003A482B"/>
    <w:rsid w:val="003A4878"/>
    <w:rsid w:val="003A48C0"/>
    <w:rsid w:val="003A4A08"/>
    <w:rsid w:val="003A4A62"/>
    <w:rsid w:val="003A4A83"/>
    <w:rsid w:val="003A4CB8"/>
    <w:rsid w:val="003A5300"/>
    <w:rsid w:val="003A5313"/>
    <w:rsid w:val="003A5536"/>
    <w:rsid w:val="003A55C4"/>
    <w:rsid w:val="003A55D7"/>
    <w:rsid w:val="003A5833"/>
    <w:rsid w:val="003A594D"/>
    <w:rsid w:val="003A5D49"/>
    <w:rsid w:val="003A5D8C"/>
    <w:rsid w:val="003A5D94"/>
    <w:rsid w:val="003A5DA0"/>
    <w:rsid w:val="003A5DE6"/>
    <w:rsid w:val="003A6161"/>
    <w:rsid w:val="003A6162"/>
    <w:rsid w:val="003A620E"/>
    <w:rsid w:val="003A62BD"/>
    <w:rsid w:val="003A62C7"/>
    <w:rsid w:val="003A6478"/>
    <w:rsid w:val="003A6677"/>
    <w:rsid w:val="003A6B10"/>
    <w:rsid w:val="003A6C20"/>
    <w:rsid w:val="003A6D89"/>
    <w:rsid w:val="003A6FCE"/>
    <w:rsid w:val="003A73A7"/>
    <w:rsid w:val="003A73C2"/>
    <w:rsid w:val="003A73D9"/>
    <w:rsid w:val="003A7457"/>
    <w:rsid w:val="003A7519"/>
    <w:rsid w:val="003A75C4"/>
    <w:rsid w:val="003A7758"/>
    <w:rsid w:val="003A7766"/>
    <w:rsid w:val="003A79AD"/>
    <w:rsid w:val="003A7D36"/>
    <w:rsid w:val="003A7E22"/>
    <w:rsid w:val="003A7E46"/>
    <w:rsid w:val="003A7ECC"/>
    <w:rsid w:val="003A7EFE"/>
    <w:rsid w:val="003A7F25"/>
    <w:rsid w:val="003A7F35"/>
    <w:rsid w:val="003A7F5E"/>
    <w:rsid w:val="003B0137"/>
    <w:rsid w:val="003B01F7"/>
    <w:rsid w:val="003B035F"/>
    <w:rsid w:val="003B03B3"/>
    <w:rsid w:val="003B047D"/>
    <w:rsid w:val="003B048F"/>
    <w:rsid w:val="003B0539"/>
    <w:rsid w:val="003B053D"/>
    <w:rsid w:val="003B0568"/>
    <w:rsid w:val="003B074C"/>
    <w:rsid w:val="003B0844"/>
    <w:rsid w:val="003B092A"/>
    <w:rsid w:val="003B0B08"/>
    <w:rsid w:val="003B0B34"/>
    <w:rsid w:val="003B10AC"/>
    <w:rsid w:val="003B1342"/>
    <w:rsid w:val="003B15D6"/>
    <w:rsid w:val="003B18C7"/>
    <w:rsid w:val="003B1ABD"/>
    <w:rsid w:val="003B1AC3"/>
    <w:rsid w:val="003B1AF2"/>
    <w:rsid w:val="003B1F26"/>
    <w:rsid w:val="003B1FFF"/>
    <w:rsid w:val="003B20EC"/>
    <w:rsid w:val="003B2137"/>
    <w:rsid w:val="003B21FB"/>
    <w:rsid w:val="003B231F"/>
    <w:rsid w:val="003B25C4"/>
    <w:rsid w:val="003B27A8"/>
    <w:rsid w:val="003B28EE"/>
    <w:rsid w:val="003B29BA"/>
    <w:rsid w:val="003B2D20"/>
    <w:rsid w:val="003B2E13"/>
    <w:rsid w:val="003B2E3C"/>
    <w:rsid w:val="003B2E91"/>
    <w:rsid w:val="003B307A"/>
    <w:rsid w:val="003B315D"/>
    <w:rsid w:val="003B33A4"/>
    <w:rsid w:val="003B342B"/>
    <w:rsid w:val="003B342D"/>
    <w:rsid w:val="003B34EA"/>
    <w:rsid w:val="003B35AD"/>
    <w:rsid w:val="003B3606"/>
    <w:rsid w:val="003B362D"/>
    <w:rsid w:val="003B36AD"/>
    <w:rsid w:val="003B380C"/>
    <w:rsid w:val="003B388A"/>
    <w:rsid w:val="003B39C6"/>
    <w:rsid w:val="003B3A13"/>
    <w:rsid w:val="003B3BE9"/>
    <w:rsid w:val="003B3DC4"/>
    <w:rsid w:val="003B3F92"/>
    <w:rsid w:val="003B4193"/>
    <w:rsid w:val="003B41FC"/>
    <w:rsid w:val="003B4519"/>
    <w:rsid w:val="003B456E"/>
    <w:rsid w:val="003B466F"/>
    <w:rsid w:val="003B4677"/>
    <w:rsid w:val="003B46BA"/>
    <w:rsid w:val="003B479E"/>
    <w:rsid w:val="003B4864"/>
    <w:rsid w:val="003B4932"/>
    <w:rsid w:val="003B4A52"/>
    <w:rsid w:val="003B4D02"/>
    <w:rsid w:val="003B4DEA"/>
    <w:rsid w:val="003B506F"/>
    <w:rsid w:val="003B50DD"/>
    <w:rsid w:val="003B5258"/>
    <w:rsid w:val="003B5500"/>
    <w:rsid w:val="003B565F"/>
    <w:rsid w:val="003B5724"/>
    <w:rsid w:val="003B5BA2"/>
    <w:rsid w:val="003B5C94"/>
    <w:rsid w:val="003B5D13"/>
    <w:rsid w:val="003B5D2A"/>
    <w:rsid w:val="003B5DF9"/>
    <w:rsid w:val="003B5E97"/>
    <w:rsid w:val="003B6144"/>
    <w:rsid w:val="003B62F7"/>
    <w:rsid w:val="003B636F"/>
    <w:rsid w:val="003B6488"/>
    <w:rsid w:val="003B6496"/>
    <w:rsid w:val="003B6676"/>
    <w:rsid w:val="003B66DA"/>
    <w:rsid w:val="003B6922"/>
    <w:rsid w:val="003B6AC4"/>
    <w:rsid w:val="003B6BD0"/>
    <w:rsid w:val="003B6CC8"/>
    <w:rsid w:val="003B71AE"/>
    <w:rsid w:val="003B7522"/>
    <w:rsid w:val="003B7546"/>
    <w:rsid w:val="003B767F"/>
    <w:rsid w:val="003B77B4"/>
    <w:rsid w:val="003B78D4"/>
    <w:rsid w:val="003B7A41"/>
    <w:rsid w:val="003B7AC3"/>
    <w:rsid w:val="003B7B0A"/>
    <w:rsid w:val="003B7B2B"/>
    <w:rsid w:val="003B7BA6"/>
    <w:rsid w:val="003B7D39"/>
    <w:rsid w:val="003B7DCD"/>
    <w:rsid w:val="003B7E5D"/>
    <w:rsid w:val="003B7F19"/>
    <w:rsid w:val="003C000E"/>
    <w:rsid w:val="003C001C"/>
    <w:rsid w:val="003C0113"/>
    <w:rsid w:val="003C035F"/>
    <w:rsid w:val="003C0432"/>
    <w:rsid w:val="003C04A4"/>
    <w:rsid w:val="003C04D0"/>
    <w:rsid w:val="003C06A3"/>
    <w:rsid w:val="003C0864"/>
    <w:rsid w:val="003C09E7"/>
    <w:rsid w:val="003C0A49"/>
    <w:rsid w:val="003C0A62"/>
    <w:rsid w:val="003C0BD6"/>
    <w:rsid w:val="003C0CED"/>
    <w:rsid w:val="003C0E45"/>
    <w:rsid w:val="003C0F83"/>
    <w:rsid w:val="003C142E"/>
    <w:rsid w:val="003C1435"/>
    <w:rsid w:val="003C1480"/>
    <w:rsid w:val="003C14D4"/>
    <w:rsid w:val="003C1599"/>
    <w:rsid w:val="003C15C5"/>
    <w:rsid w:val="003C1749"/>
    <w:rsid w:val="003C186F"/>
    <w:rsid w:val="003C18C7"/>
    <w:rsid w:val="003C18DC"/>
    <w:rsid w:val="003C1994"/>
    <w:rsid w:val="003C19C8"/>
    <w:rsid w:val="003C1B20"/>
    <w:rsid w:val="003C1C74"/>
    <w:rsid w:val="003C1EA9"/>
    <w:rsid w:val="003C22BD"/>
    <w:rsid w:val="003C280B"/>
    <w:rsid w:val="003C2A3D"/>
    <w:rsid w:val="003C2AB0"/>
    <w:rsid w:val="003C2BD0"/>
    <w:rsid w:val="003C2BE1"/>
    <w:rsid w:val="003C2C47"/>
    <w:rsid w:val="003C2C8B"/>
    <w:rsid w:val="003C2E7D"/>
    <w:rsid w:val="003C2E9A"/>
    <w:rsid w:val="003C2EC8"/>
    <w:rsid w:val="003C2F23"/>
    <w:rsid w:val="003C30D6"/>
    <w:rsid w:val="003C30E5"/>
    <w:rsid w:val="003C3144"/>
    <w:rsid w:val="003C3153"/>
    <w:rsid w:val="003C31DA"/>
    <w:rsid w:val="003C3362"/>
    <w:rsid w:val="003C33F9"/>
    <w:rsid w:val="003C3815"/>
    <w:rsid w:val="003C38D9"/>
    <w:rsid w:val="003C3955"/>
    <w:rsid w:val="003C3CA4"/>
    <w:rsid w:val="003C3D79"/>
    <w:rsid w:val="003C3EE0"/>
    <w:rsid w:val="003C3EF4"/>
    <w:rsid w:val="003C4168"/>
    <w:rsid w:val="003C451C"/>
    <w:rsid w:val="003C45F8"/>
    <w:rsid w:val="003C472B"/>
    <w:rsid w:val="003C4AB2"/>
    <w:rsid w:val="003C4AF1"/>
    <w:rsid w:val="003C4EE8"/>
    <w:rsid w:val="003C4F6F"/>
    <w:rsid w:val="003C5000"/>
    <w:rsid w:val="003C50CE"/>
    <w:rsid w:val="003C50DB"/>
    <w:rsid w:val="003C5346"/>
    <w:rsid w:val="003C56AB"/>
    <w:rsid w:val="003C56AC"/>
    <w:rsid w:val="003C5995"/>
    <w:rsid w:val="003C5AA9"/>
    <w:rsid w:val="003C5DF9"/>
    <w:rsid w:val="003C5E14"/>
    <w:rsid w:val="003C5F05"/>
    <w:rsid w:val="003C60F7"/>
    <w:rsid w:val="003C62D5"/>
    <w:rsid w:val="003C63E7"/>
    <w:rsid w:val="003C6558"/>
    <w:rsid w:val="003C6673"/>
    <w:rsid w:val="003C6A59"/>
    <w:rsid w:val="003C6B21"/>
    <w:rsid w:val="003C6BED"/>
    <w:rsid w:val="003C6C13"/>
    <w:rsid w:val="003C6DB6"/>
    <w:rsid w:val="003C6EA3"/>
    <w:rsid w:val="003C6EC9"/>
    <w:rsid w:val="003C70DF"/>
    <w:rsid w:val="003C731D"/>
    <w:rsid w:val="003C75B5"/>
    <w:rsid w:val="003C778A"/>
    <w:rsid w:val="003C7897"/>
    <w:rsid w:val="003C7B88"/>
    <w:rsid w:val="003C7C41"/>
    <w:rsid w:val="003C7C7C"/>
    <w:rsid w:val="003C7EA0"/>
    <w:rsid w:val="003D009E"/>
    <w:rsid w:val="003D02E6"/>
    <w:rsid w:val="003D0478"/>
    <w:rsid w:val="003D048F"/>
    <w:rsid w:val="003D0508"/>
    <w:rsid w:val="003D061B"/>
    <w:rsid w:val="003D08E9"/>
    <w:rsid w:val="003D0903"/>
    <w:rsid w:val="003D090F"/>
    <w:rsid w:val="003D09C5"/>
    <w:rsid w:val="003D0A81"/>
    <w:rsid w:val="003D0FB5"/>
    <w:rsid w:val="003D1077"/>
    <w:rsid w:val="003D112C"/>
    <w:rsid w:val="003D129D"/>
    <w:rsid w:val="003D1454"/>
    <w:rsid w:val="003D14DB"/>
    <w:rsid w:val="003D1500"/>
    <w:rsid w:val="003D1558"/>
    <w:rsid w:val="003D19F3"/>
    <w:rsid w:val="003D1AB7"/>
    <w:rsid w:val="003D1B61"/>
    <w:rsid w:val="003D1C62"/>
    <w:rsid w:val="003D1DD0"/>
    <w:rsid w:val="003D1FFC"/>
    <w:rsid w:val="003D2170"/>
    <w:rsid w:val="003D220C"/>
    <w:rsid w:val="003D22C1"/>
    <w:rsid w:val="003D2452"/>
    <w:rsid w:val="003D2759"/>
    <w:rsid w:val="003D27DD"/>
    <w:rsid w:val="003D2C06"/>
    <w:rsid w:val="003D2E18"/>
    <w:rsid w:val="003D2E32"/>
    <w:rsid w:val="003D3025"/>
    <w:rsid w:val="003D3245"/>
    <w:rsid w:val="003D33C3"/>
    <w:rsid w:val="003D33CF"/>
    <w:rsid w:val="003D3457"/>
    <w:rsid w:val="003D3463"/>
    <w:rsid w:val="003D390B"/>
    <w:rsid w:val="003D3999"/>
    <w:rsid w:val="003D39AE"/>
    <w:rsid w:val="003D3AE8"/>
    <w:rsid w:val="003D3D94"/>
    <w:rsid w:val="003D3DF3"/>
    <w:rsid w:val="003D4225"/>
    <w:rsid w:val="003D422F"/>
    <w:rsid w:val="003D4446"/>
    <w:rsid w:val="003D44F0"/>
    <w:rsid w:val="003D46C3"/>
    <w:rsid w:val="003D47C8"/>
    <w:rsid w:val="003D48AC"/>
    <w:rsid w:val="003D4B23"/>
    <w:rsid w:val="003D4C5D"/>
    <w:rsid w:val="003D4DC7"/>
    <w:rsid w:val="003D4E63"/>
    <w:rsid w:val="003D4F6F"/>
    <w:rsid w:val="003D4FC8"/>
    <w:rsid w:val="003D515A"/>
    <w:rsid w:val="003D51E2"/>
    <w:rsid w:val="003D521B"/>
    <w:rsid w:val="003D527D"/>
    <w:rsid w:val="003D52E5"/>
    <w:rsid w:val="003D5306"/>
    <w:rsid w:val="003D5418"/>
    <w:rsid w:val="003D57C0"/>
    <w:rsid w:val="003D58A7"/>
    <w:rsid w:val="003D5907"/>
    <w:rsid w:val="003D5A5C"/>
    <w:rsid w:val="003D5A8E"/>
    <w:rsid w:val="003D5C41"/>
    <w:rsid w:val="003D5C78"/>
    <w:rsid w:val="003D5D1E"/>
    <w:rsid w:val="003D5DCD"/>
    <w:rsid w:val="003D5DED"/>
    <w:rsid w:val="003D5E53"/>
    <w:rsid w:val="003D5EB4"/>
    <w:rsid w:val="003D5ECC"/>
    <w:rsid w:val="003D609B"/>
    <w:rsid w:val="003D60C0"/>
    <w:rsid w:val="003D635D"/>
    <w:rsid w:val="003D6510"/>
    <w:rsid w:val="003D6612"/>
    <w:rsid w:val="003D6766"/>
    <w:rsid w:val="003D68B5"/>
    <w:rsid w:val="003D6A3E"/>
    <w:rsid w:val="003D6AC4"/>
    <w:rsid w:val="003D6B7C"/>
    <w:rsid w:val="003D6CAE"/>
    <w:rsid w:val="003D6D2F"/>
    <w:rsid w:val="003D6F57"/>
    <w:rsid w:val="003D6F68"/>
    <w:rsid w:val="003D739B"/>
    <w:rsid w:val="003D7548"/>
    <w:rsid w:val="003D7698"/>
    <w:rsid w:val="003D7784"/>
    <w:rsid w:val="003D781E"/>
    <w:rsid w:val="003D79B6"/>
    <w:rsid w:val="003D7AE4"/>
    <w:rsid w:val="003D7B8B"/>
    <w:rsid w:val="003D7D48"/>
    <w:rsid w:val="003D7F5C"/>
    <w:rsid w:val="003E00AD"/>
    <w:rsid w:val="003E01C8"/>
    <w:rsid w:val="003E01EC"/>
    <w:rsid w:val="003E0231"/>
    <w:rsid w:val="003E05B2"/>
    <w:rsid w:val="003E0690"/>
    <w:rsid w:val="003E0821"/>
    <w:rsid w:val="003E086A"/>
    <w:rsid w:val="003E0A91"/>
    <w:rsid w:val="003E0AB3"/>
    <w:rsid w:val="003E0B17"/>
    <w:rsid w:val="003E0B59"/>
    <w:rsid w:val="003E0C6C"/>
    <w:rsid w:val="003E0C7E"/>
    <w:rsid w:val="003E0CE6"/>
    <w:rsid w:val="003E0D83"/>
    <w:rsid w:val="003E0F51"/>
    <w:rsid w:val="003E0F78"/>
    <w:rsid w:val="003E1061"/>
    <w:rsid w:val="003E1594"/>
    <w:rsid w:val="003E15AE"/>
    <w:rsid w:val="003E1788"/>
    <w:rsid w:val="003E1BC2"/>
    <w:rsid w:val="003E1C91"/>
    <w:rsid w:val="003E2197"/>
    <w:rsid w:val="003E21C4"/>
    <w:rsid w:val="003E2250"/>
    <w:rsid w:val="003E2352"/>
    <w:rsid w:val="003E25DB"/>
    <w:rsid w:val="003E2735"/>
    <w:rsid w:val="003E27D1"/>
    <w:rsid w:val="003E27DD"/>
    <w:rsid w:val="003E2882"/>
    <w:rsid w:val="003E2A09"/>
    <w:rsid w:val="003E2B2C"/>
    <w:rsid w:val="003E2DD9"/>
    <w:rsid w:val="003E2DFC"/>
    <w:rsid w:val="003E2E18"/>
    <w:rsid w:val="003E303C"/>
    <w:rsid w:val="003E315F"/>
    <w:rsid w:val="003E316D"/>
    <w:rsid w:val="003E31E2"/>
    <w:rsid w:val="003E339B"/>
    <w:rsid w:val="003E36B7"/>
    <w:rsid w:val="003E37F4"/>
    <w:rsid w:val="003E38B4"/>
    <w:rsid w:val="003E38D5"/>
    <w:rsid w:val="003E3CF5"/>
    <w:rsid w:val="003E3D44"/>
    <w:rsid w:val="003E3DB4"/>
    <w:rsid w:val="003E3DE7"/>
    <w:rsid w:val="003E3F4C"/>
    <w:rsid w:val="003E40FD"/>
    <w:rsid w:val="003E42EB"/>
    <w:rsid w:val="003E4321"/>
    <w:rsid w:val="003E432B"/>
    <w:rsid w:val="003E434A"/>
    <w:rsid w:val="003E434B"/>
    <w:rsid w:val="003E440C"/>
    <w:rsid w:val="003E4494"/>
    <w:rsid w:val="003E44FB"/>
    <w:rsid w:val="003E45E3"/>
    <w:rsid w:val="003E4662"/>
    <w:rsid w:val="003E48C3"/>
    <w:rsid w:val="003E49E6"/>
    <w:rsid w:val="003E4A06"/>
    <w:rsid w:val="003E4BF0"/>
    <w:rsid w:val="003E4CE1"/>
    <w:rsid w:val="003E5008"/>
    <w:rsid w:val="003E5203"/>
    <w:rsid w:val="003E526A"/>
    <w:rsid w:val="003E52B4"/>
    <w:rsid w:val="003E52D4"/>
    <w:rsid w:val="003E530E"/>
    <w:rsid w:val="003E56C4"/>
    <w:rsid w:val="003E5826"/>
    <w:rsid w:val="003E58C9"/>
    <w:rsid w:val="003E598A"/>
    <w:rsid w:val="003E5B2A"/>
    <w:rsid w:val="003E5C44"/>
    <w:rsid w:val="003E5CC2"/>
    <w:rsid w:val="003E5E58"/>
    <w:rsid w:val="003E6033"/>
    <w:rsid w:val="003E62C1"/>
    <w:rsid w:val="003E6344"/>
    <w:rsid w:val="003E639F"/>
    <w:rsid w:val="003E63E2"/>
    <w:rsid w:val="003E6551"/>
    <w:rsid w:val="003E6706"/>
    <w:rsid w:val="003E6856"/>
    <w:rsid w:val="003E68E4"/>
    <w:rsid w:val="003E6A04"/>
    <w:rsid w:val="003E6BB8"/>
    <w:rsid w:val="003E6C72"/>
    <w:rsid w:val="003E6CD9"/>
    <w:rsid w:val="003E6E52"/>
    <w:rsid w:val="003E7228"/>
    <w:rsid w:val="003E7298"/>
    <w:rsid w:val="003E7438"/>
    <w:rsid w:val="003E749D"/>
    <w:rsid w:val="003E75D0"/>
    <w:rsid w:val="003E77AD"/>
    <w:rsid w:val="003E7A9C"/>
    <w:rsid w:val="003E7D29"/>
    <w:rsid w:val="003E7D51"/>
    <w:rsid w:val="003E7E97"/>
    <w:rsid w:val="003E7F92"/>
    <w:rsid w:val="003F027F"/>
    <w:rsid w:val="003F042B"/>
    <w:rsid w:val="003F044F"/>
    <w:rsid w:val="003F0467"/>
    <w:rsid w:val="003F04FE"/>
    <w:rsid w:val="003F05EF"/>
    <w:rsid w:val="003F062F"/>
    <w:rsid w:val="003F064F"/>
    <w:rsid w:val="003F0728"/>
    <w:rsid w:val="003F0735"/>
    <w:rsid w:val="003F07B5"/>
    <w:rsid w:val="003F09AF"/>
    <w:rsid w:val="003F0B94"/>
    <w:rsid w:val="003F0BEC"/>
    <w:rsid w:val="003F0E2F"/>
    <w:rsid w:val="003F118D"/>
    <w:rsid w:val="003F1241"/>
    <w:rsid w:val="003F148E"/>
    <w:rsid w:val="003F151D"/>
    <w:rsid w:val="003F159C"/>
    <w:rsid w:val="003F17D9"/>
    <w:rsid w:val="003F19AB"/>
    <w:rsid w:val="003F1A84"/>
    <w:rsid w:val="003F1AFF"/>
    <w:rsid w:val="003F1B12"/>
    <w:rsid w:val="003F1DDE"/>
    <w:rsid w:val="003F1EDE"/>
    <w:rsid w:val="003F1F12"/>
    <w:rsid w:val="003F1F43"/>
    <w:rsid w:val="003F21AF"/>
    <w:rsid w:val="003F250D"/>
    <w:rsid w:val="003F2639"/>
    <w:rsid w:val="003F2874"/>
    <w:rsid w:val="003F2A4B"/>
    <w:rsid w:val="003F2C96"/>
    <w:rsid w:val="003F2E05"/>
    <w:rsid w:val="003F2F4C"/>
    <w:rsid w:val="003F30A5"/>
    <w:rsid w:val="003F30BD"/>
    <w:rsid w:val="003F332F"/>
    <w:rsid w:val="003F3392"/>
    <w:rsid w:val="003F35DB"/>
    <w:rsid w:val="003F3612"/>
    <w:rsid w:val="003F3660"/>
    <w:rsid w:val="003F3721"/>
    <w:rsid w:val="003F375D"/>
    <w:rsid w:val="003F385C"/>
    <w:rsid w:val="003F3BB6"/>
    <w:rsid w:val="003F3D84"/>
    <w:rsid w:val="003F3EDD"/>
    <w:rsid w:val="003F3F1A"/>
    <w:rsid w:val="003F3FE4"/>
    <w:rsid w:val="003F3FF4"/>
    <w:rsid w:val="003F420A"/>
    <w:rsid w:val="003F4240"/>
    <w:rsid w:val="003F4315"/>
    <w:rsid w:val="003F45D0"/>
    <w:rsid w:val="003F45DC"/>
    <w:rsid w:val="003F4739"/>
    <w:rsid w:val="003F4795"/>
    <w:rsid w:val="003F4834"/>
    <w:rsid w:val="003F4956"/>
    <w:rsid w:val="003F4D37"/>
    <w:rsid w:val="003F4D69"/>
    <w:rsid w:val="003F4E2C"/>
    <w:rsid w:val="003F4EAF"/>
    <w:rsid w:val="003F5246"/>
    <w:rsid w:val="003F5381"/>
    <w:rsid w:val="003F5394"/>
    <w:rsid w:val="003F53BB"/>
    <w:rsid w:val="003F5453"/>
    <w:rsid w:val="003F5490"/>
    <w:rsid w:val="003F561D"/>
    <w:rsid w:val="003F5700"/>
    <w:rsid w:val="003F57C2"/>
    <w:rsid w:val="003F58DC"/>
    <w:rsid w:val="003F5B68"/>
    <w:rsid w:val="003F5F8F"/>
    <w:rsid w:val="003F608A"/>
    <w:rsid w:val="003F618F"/>
    <w:rsid w:val="003F62F7"/>
    <w:rsid w:val="003F6355"/>
    <w:rsid w:val="003F63F0"/>
    <w:rsid w:val="003F65BA"/>
    <w:rsid w:val="003F66E7"/>
    <w:rsid w:val="003F676E"/>
    <w:rsid w:val="003F6912"/>
    <w:rsid w:val="003F69D6"/>
    <w:rsid w:val="003F6ABA"/>
    <w:rsid w:val="003F6F53"/>
    <w:rsid w:val="003F7063"/>
    <w:rsid w:val="003F70C4"/>
    <w:rsid w:val="003F7220"/>
    <w:rsid w:val="003F728F"/>
    <w:rsid w:val="003F745B"/>
    <w:rsid w:val="003F7476"/>
    <w:rsid w:val="003F74E3"/>
    <w:rsid w:val="003F759F"/>
    <w:rsid w:val="003F7840"/>
    <w:rsid w:val="003F7974"/>
    <w:rsid w:val="003F7A65"/>
    <w:rsid w:val="003F7B66"/>
    <w:rsid w:val="003F7C29"/>
    <w:rsid w:val="003F7C51"/>
    <w:rsid w:val="00400056"/>
    <w:rsid w:val="004003D7"/>
    <w:rsid w:val="004003D9"/>
    <w:rsid w:val="004003DF"/>
    <w:rsid w:val="00400584"/>
    <w:rsid w:val="00400665"/>
    <w:rsid w:val="00400706"/>
    <w:rsid w:val="00400A4F"/>
    <w:rsid w:val="00400C2E"/>
    <w:rsid w:val="00400DC1"/>
    <w:rsid w:val="00400EB4"/>
    <w:rsid w:val="0040124B"/>
    <w:rsid w:val="004013D9"/>
    <w:rsid w:val="00401465"/>
    <w:rsid w:val="0040154A"/>
    <w:rsid w:val="0040180B"/>
    <w:rsid w:val="00401AF6"/>
    <w:rsid w:val="00401EF1"/>
    <w:rsid w:val="00401FFA"/>
    <w:rsid w:val="0040208D"/>
    <w:rsid w:val="0040236A"/>
    <w:rsid w:val="0040245A"/>
    <w:rsid w:val="004025B8"/>
    <w:rsid w:val="00402679"/>
    <w:rsid w:val="00402887"/>
    <w:rsid w:val="004028F2"/>
    <w:rsid w:val="00402AC6"/>
    <w:rsid w:val="00402B51"/>
    <w:rsid w:val="00402C50"/>
    <w:rsid w:val="00402CA9"/>
    <w:rsid w:val="00402CD6"/>
    <w:rsid w:val="00402E03"/>
    <w:rsid w:val="00402FA1"/>
    <w:rsid w:val="0040307E"/>
    <w:rsid w:val="0040322E"/>
    <w:rsid w:val="00403266"/>
    <w:rsid w:val="004032EB"/>
    <w:rsid w:val="00403315"/>
    <w:rsid w:val="004035A4"/>
    <w:rsid w:val="004036A4"/>
    <w:rsid w:val="00403727"/>
    <w:rsid w:val="0040383C"/>
    <w:rsid w:val="0040387C"/>
    <w:rsid w:val="004038F1"/>
    <w:rsid w:val="004039A1"/>
    <w:rsid w:val="00403A58"/>
    <w:rsid w:val="00403A9E"/>
    <w:rsid w:val="00403B36"/>
    <w:rsid w:val="00403BC2"/>
    <w:rsid w:val="00403C3F"/>
    <w:rsid w:val="00403C5A"/>
    <w:rsid w:val="00403DA5"/>
    <w:rsid w:val="00403EF6"/>
    <w:rsid w:val="004040B2"/>
    <w:rsid w:val="0040410F"/>
    <w:rsid w:val="00404620"/>
    <w:rsid w:val="00404885"/>
    <w:rsid w:val="0040490A"/>
    <w:rsid w:val="0040494A"/>
    <w:rsid w:val="004049C8"/>
    <w:rsid w:val="00404C02"/>
    <w:rsid w:val="00404D69"/>
    <w:rsid w:val="00404EB3"/>
    <w:rsid w:val="00404EC3"/>
    <w:rsid w:val="00404F5A"/>
    <w:rsid w:val="00404FBF"/>
    <w:rsid w:val="004051E7"/>
    <w:rsid w:val="00405610"/>
    <w:rsid w:val="00405BB9"/>
    <w:rsid w:val="00405BD0"/>
    <w:rsid w:val="00405CC6"/>
    <w:rsid w:val="00405D85"/>
    <w:rsid w:val="00405F34"/>
    <w:rsid w:val="0040625B"/>
    <w:rsid w:val="00406343"/>
    <w:rsid w:val="00406588"/>
    <w:rsid w:val="004065AB"/>
    <w:rsid w:val="0040664E"/>
    <w:rsid w:val="00406662"/>
    <w:rsid w:val="00406BDD"/>
    <w:rsid w:val="00406C23"/>
    <w:rsid w:val="00406CC8"/>
    <w:rsid w:val="00406D19"/>
    <w:rsid w:val="00406E97"/>
    <w:rsid w:val="004070A9"/>
    <w:rsid w:val="00407304"/>
    <w:rsid w:val="00407311"/>
    <w:rsid w:val="00407403"/>
    <w:rsid w:val="004075A3"/>
    <w:rsid w:val="004075B9"/>
    <w:rsid w:val="0040765E"/>
    <w:rsid w:val="004076E9"/>
    <w:rsid w:val="004078E1"/>
    <w:rsid w:val="00407982"/>
    <w:rsid w:val="00407ABB"/>
    <w:rsid w:val="00407CB5"/>
    <w:rsid w:val="00407CC3"/>
    <w:rsid w:val="00407D14"/>
    <w:rsid w:val="00407D45"/>
    <w:rsid w:val="00407DC8"/>
    <w:rsid w:val="00407E4B"/>
    <w:rsid w:val="00410010"/>
    <w:rsid w:val="0041012A"/>
    <w:rsid w:val="0041012F"/>
    <w:rsid w:val="004102B0"/>
    <w:rsid w:val="00410478"/>
    <w:rsid w:val="004108DC"/>
    <w:rsid w:val="0041097C"/>
    <w:rsid w:val="00410A21"/>
    <w:rsid w:val="00410ADD"/>
    <w:rsid w:val="00410C67"/>
    <w:rsid w:val="00410D83"/>
    <w:rsid w:val="00410E0A"/>
    <w:rsid w:val="00410FB5"/>
    <w:rsid w:val="004114C2"/>
    <w:rsid w:val="00411506"/>
    <w:rsid w:val="0041163E"/>
    <w:rsid w:val="00411648"/>
    <w:rsid w:val="0041165B"/>
    <w:rsid w:val="004116E6"/>
    <w:rsid w:val="00411855"/>
    <w:rsid w:val="00411A0E"/>
    <w:rsid w:val="00411AB6"/>
    <w:rsid w:val="00411B66"/>
    <w:rsid w:val="00411C08"/>
    <w:rsid w:val="00411D6B"/>
    <w:rsid w:val="00411F0C"/>
    <w:rsid w:val="00412094"/>
    <w:rsid w:val="004120AD"/>
    <w:rsid w:val="00412543"/>
    <w:rsid w:val="0041282E"/>
    <w:rsid w:val="00412C4B"/>
    <w:rsid w:val="00412E7B"/>
    <w:rsid w:val="00412F15"/>
    <w:rsid w:val="0041307C"/>
    <w:rsid w:val="00413191"/>
    <w:rsid w:val="004131EC"/>
    <w:rsid w:val="004132B7"/>
    <w:rsid w:val="004133A1"/>
    <w:rsid w:val="004136A3"/>
    <w:rsid w:val="00413785"/>
    <w:rsid w:val="0041391C"/>
    <w:rsid w:val="00413AA8"/>
    <w:rsid w:val="00413AD1"/>
    <w:rsid w:val="00413AF5"/>
    <w:rsid w:val="00413C76"/>
    <w:rsid w:val="00413CC5"/>
    <w:rsid w:val="00413CEC"/>
    <w:rsid w:val="00413D1E"/>
    <w:rsid w:val="00413DC5"/>
    <w:rsid w:val="00413E0F"/>
    <w:rsid w:val="00414211"/>
    <w:rsid w:val="004142C1"/>
    <w:rsid w:val="0041448B"/>
    <w:rsid w:val="00414513"/>
    <w:rsid w:val="004145D7"/>
    <w:rsid w:val="00414676"/>
    <w:rsid w:val="0041467D"/>
    <w:rsid w:val="0041479E"/>
    <w:rsid w:val="00414892"/>
    <w:rsid w:val="00414987"/>
    <w:rsid w:val="00414AB6"/>
    <w:rsid w:val="00414B94"/>
    <w:rsid w:val="00414CA0"/>
    <w:rsid w:val="00414CAB"/>
    <w:rsid w:val="004150B5"/>
    <w:rsid w:val="00415128"/>
    <w:rsid w:val="004151E8"/>
    <w:rsid w:val="00415277"/>
    <w:rsid w:val="00415547"/>
    <w:rsid w:val="004155A7"/>
    <w:rsid w:val="0041573D"/>
    <w:rsid w:val="00415B63"/>
    <w:rsid w:val="00415B80"/>
    <w:rsid w:val="00415D2E"/>
    <w:rsid w:val="00415D8E"/>
    <w:rsid w:val="00416108"/>
    <w:rsid w:val="004167BE"/>
    <w:rsid w:val="004169CD"/>
    <w:rsid w:val="004169F0"/>
    <w:rsid w:val="00416A9C"/>
    <w:rsid w:val="00416AA2"/>
    <w:rsid w:val="00416E0B"/>
    <w:rsid w:val="00416EAE"/>
    <w:rsid w:val="00417182"/>
    <w:rsid w:val="0041725F"/>
    <w:rsid w:val="004174E6"/>
    <w:rsid w:val="00417B8B"/>
    <w:rsid w:val="00417CA9"/>
    <w:rsid w:val="00417F93"/>
    <w:rsid w:val="00420020"/>
    <w:rsid w:val="00420081"/>
    <w:rsid w:val="004200CB"/>
    <w:rsid w:val="00420159"/>
    <w:rsid w:val="004202E9"/>
    <w:rsid w:val="00420302"/>
    <w:rsid w:val="0042031B"/>
    <w:rsid w:val="00420348"/>
    <w:rsid w:val="00420485"/>
    <w:rsid w:val="004204D1"/>
    <w:rsid w:val="004206DA"/>
    <w:rsid w:val="004209F5"/>
    <w:rsid w:val="00420CDC"/>
    <w:rsid w:val="00420DDD"/>
    <w:rsid w:val="004210AB"/>
    <w:rsid w:val="00421412"/>
    <w:rsid w:val="004214C2"/>
    <w:rsid w:val="004215F4"/>
    <w:rsid w:val="0042189B"/>
    <w:rsid w:val="004218C5"/>
    <w:rsid w:val="00421C30"/>
    <w:rsid w:val="00421CDE"/>
    <w:rsid w:val="00421D10"/>
    <w:rsid w:val="00421EE6"/>
    <w:rsid w:val="00421F58"/>
    <w:rsid w:val="0042221C"/>
    <w:rsid w:val="0042226F"/>
    <w:rsid w:val="00422292"/>
    <w:rsid w:val="004222E2"/>
    <w:rsid w:val="004225AF"/>
    <w:rsid w:val="00422AA6"/>
    <w:rsid w:val="00422AB6"/>
    <w:rsid w:val="00422B66"/>
    <w:rsid w:val="00422BA2"/>
    <w:rsid w:val="00422DC2"/>
    <w:rsid w:val="004230D5"/>
    <w:rsid w:val="00423260"/>
    <w:rsid w:val="004233D9"/>
    <w:rsid w:val="00423435"/>
    <w:rsid w:val="004234A1"/>
    <w:rsid w:val="0042364E"/>
    <w:rsid w:val="004237BB"/>
    <w:rsid w:val="004237E4"/>
    <w:rsid w:val="00423882"/>
    <w:rsid w:val="00423932"/>
    <w:rsid w:val="00423C35"/>
    <w:rsid w:val="00423C3E"/>
    <w:rsid w:val="00423CEC"/>
    <w:rsid w:val="00423D0A"/>
    <w:rsid w:val="00423D0C"/>
    <w:rsid w:val="00423F70"/>
    <w:rsid w:val="00424143"/>
    <w:rsid w:val="00424152"/>
    <w:rsid w:val="0042458A"/>
    <w:rsid w:val="0042464E"/>
    <w:rsid w:val="004249A8"/>
    <w:rsid w:val="00424AB0"/>
    <w:rsid w:val="00424D5B"/>
    <w:rsid w:val="00424D82"/>
    <w:rsid w:val="00424DB0"/>
    <w:rsid w:val="00424F1E"/>
    <w:rsid w:val="00424F53"/>
    <w:rsid w:val="00425052"/>
    <w:rsid w:val="0042508F"/>
    <w:rsid w:val="00425119"/>
    <w:rsid w:val="0042524A"/>
    <w:rsid w:val="004252E7"/>
    <w:rsid w:val="0042552E"/>
    <w:rsid w:val="0042568B"/>
    <w:rsid w:val="00425811"/>
    <w:rsid w:val="004258A9"/>
    <w:rsid w:val="00425A23"/>
    <w:rsid w:val="00425AB3"/>
    <w:rsid w:val="00425B4D"/>
    <w:rsid w:val="00425B66"/>
    <w:rsid w:val="00425BB6"/>
    <w:rsid w:val="00425C1D"/>
    <w:rsid w:val="00425CFC"/>
    <w:rsid w:val="00425F0F"/>
    <w:rsid w:val="00425FAF"/>
    <w:rsid w:val="00425FFF"/>
    <w:rsid w:val="00426320"/>
    <w:rsid w:val="004263E8"/>
    <w:rsid w:val="0042664E"/>
    <w:rsid w:val="004266BF"/>
    <w:rsid w:val="00426A32"/>
    <w:rsid w:val="00426A5E"/>
    <w:rsid w:val="00426B7C"/>
    <w:rsid w:val="00426C23"/>
    <w:rsid w:val="00426DBF"/>
    <w:rsid w:val="00426FFE"/>
    <w:rsid w:val="00427027"/>
    <w:rsid w:val="00427090"/>
    <w:rsid w:val="00427200"/>
    <w:rsid w:val="00427239"/>
    <w:rsid w:val="004272E3"/>
    <w:rsid w:val="004273B3"/>
    <w:rsid w:val="00427458"/>
    <w:rsid w:val="004274F2"/>
    <w:rsid w:val="0042760F"/>
    <w:rsid w:val="004276C5"/>
    <w:rsid w:val="00427819"/>
    <w:rsid w:val="0042792E"/>
    <w:rsid w:val="00427AC0"/>
    <w:rsid w:val="00427AE5"/>
    <w:rsid w:val="00427AFF"/>
    <w:rsid w:val="00427B5A"/>
    <w:rsid w:val="00427D52"/>
    <w:rsid w:val="00430011"/>
    <w:rsid w:val="004300FD"/>
    <w:rsid w:val="0043017A"/>
    <w:rsid w:val="004301E5"/>
    <w:rsid w:val="004303DE"/>
    <w:rsid w:val="0043058F"/>
    <w:rsid w:val="004305FE"/>
    <w:rsid w:val="00430971"/>
    <w:rsid w:val="00430ADC"/>
    <w:rsid w:val="00430AFA"/>
    <w:rsid w:val="00430D22"/>
    <w:rsid w:val="00430D2E"/>
    <w:rsid w:val="00430DDA"/>
    <w:rsid w:val="00430EED"/>
    <w:rsid w:val="004310C9"/>
    <w:rsid w:val="0043134E"/>
    <w:rsid w:val="004313EE"/>
    <w:rsid w:val="0043143F"/>
    <w:rsid w:val="004316E2"/>
    <w:rsid w:val="00431870"/>
    <w:rsid w:val="004318EE"/>
    <w:rsid w:val="00431B7D"/>
    <w:rsid w:val="00431CBA"/>
    <w:rsid w:val="00431D99"/>
    <w:rsid w:val="00431E99"/>
    <w:rsid w:val="00431ED8"/>
    <w:rsid w:val="00431F0E"/>
    <w:rsid w:val="00432164"/>
    <w:rsid w:val="004321FA"/>
    <w:rsid w:val="00432281"/>
    <w:rsid w:val="004323FB"/>
    <w:rsid w:val="0043264F"/>
    <w:rsid w:val="00432929"/>
    <w:rsid w:val="00432939"/>
    <w:rsid w:val="004329AC"/>
    <w:rsid w:val="00432A17"/>
    <w:rsid w:val="00432AB2"/>
    <w:rsid w:val="00432F08"/>
    <w:rsid w:val="0043306D"/>
    <w:rsid w:val="00433165"/>
    <w:rsid w:val="004332B3"/>
    <w:rsid w:val="004332BB"/>
    <w:rsid w:val="004333BE"/>
    <w:rsid w:val="004335F2"/>
    <w:rsid w:val="004336AD"/>
    <w:rsid w:val="00433758"/>
    <w:rsid w:val="004337E6"/>
    <w:rsid w:val="004338EE"/>
    <w:rsid w:val="0043391F"/>
    <w:rsid w:val="00433AB6"/>
    <w:rsid w:val="00433CEA"/>
    <w:rsid w:val="00433EE9"/>
    <w:rsid w:val="00433F4F"/>
    <w:rsid w:val="00433F50"/>
    <w:rsid w:val="00434075"/>
    <w:rsid w:val="004340EA"/>
    <w:rsid w:val="004340F2"/>
    <w:rsid w:val="00434228"/>
    <w:rsid w:val="00434291"/>
    <w:rsid w:val="0043447B"/>
    <w:rsid w:val="004346EC"/>
    <w:rsid w:val="00434762"/>
    <w:rsid w:val="004347E1"/>
    <w:rsid w:val="00434A19"/>
    <w:rsid w:val="00434AB7"/>
    <w:rsid w:val="00434ACC"/>
    <w:rsid w:val="00434AD3"/>
    <w:rsid w:val="00434BE0"/>
    <w:rsid w:val="00434CB1"/>
    <w:rsid w:val="00434F19"/>
    <w:rsid w:val="0043515A"/>
    <w:rsid w:val="00435260"/>
    <w:rsid w:val="00435265"/>
    <w:rsid w:val="004352F8"/>
    <w:rsid w:val="00435793"/>
    <w:rsid w:val="004357DE"/>
    <w:rsid w:val="0043587B"/>
    <w:rsid w:val="00435C12"/>
    <w:rsid w:val="00435CCA"/>
    <w:rsid w:val="00435D75"/>
    <w:rsid w:val="00435D8E"/>
    <w:rsid w:val="00435E1D"/>
    <w:rsid w:val="00435F4B"/>
    <w:rsid w:val="0043630F"/>
    <w:rsid w:val="0043648C"/>
    <w:rsid w:val="0043650D"/>
    <w:rsid w:val="004366BD"/>
    <w:rsid w:val="0043676D"/>
    <w:rsid w:val="00436798"/>
    <w:rsid w:val="0043681F"/>
    <w:rsid w:val="00436853"/>
    <w:rsid w:val="0043686B"/>
    <w:rsid w:val="00436D82"/>
    <w:rsid w:val="00436E08"/>
    <w:rsid w:val="00436EF4"/>
    <w:rsid w:val="00437174"/>
    <w:rsid w:val="00437653"/>
    <w:rsid w:val="00437684"/>
    <w:rsid w:val="00437748"/>
    <w:rsid w:val="00437ABA"/>
    <w:rsid w:val="00437B08"/>
    <w:rsid w:val="00437B43"/>
    <w:rsid w:val="00437B61"/>
    <w:rsid w:val="00437C76"/>
    <w:rsid w:val="00437CDA"/>
    <w:rsid w:val="00437E7C"/>
    <w:rsid w:val="00437F0C"/>
    <w:rsid w:val="00440092"/>
    <w:rsid w:val="00440198"/>
    <w:rsid w:val="00440282"/>
    <w:rsid w:val="004403D5"/>
    <w:rsid w:val="00440603"/>
    <w:rsid w:val="004409ED"/>
    <w:rsid w:val="00440A4A"/>
    <w:rsid w:val="00440AA3"/>
    <w:rsid w:val="00440BD1"/>
    <w:rsid w:val="00440CAD"/>
    <w:rsid w:val="00440CDC"/>
    <w:rsid w:val="00440D74"/>
    <w:rsid w:val="00440E5E"/>
    <w:rsid w:val="00440EE2"/>
    <w:rsid w:val="00440F18"/>
    <w:rsid w:val="00441028"/>
    <w:rsid w:val="00441195"/>
    <w:rsid w:val="004411F3"/>
    <w:rsid w:val="0044134D"/>
    <w:rsid w:val="00441373"/>
    <w:rsid w:val="0044138F"/>
    <w:rsid w:val="00441A8F"/>
    <w:rsid w:val="00441C6F"/>
    <w:rsid w:val="00441C92"/>
    <w:rsid w:val="00441D95"/>
    <w:rsid w:val="00441F61"/>
    <w:rsid w:val="00442093"/>
    <w:rsid w:val="004423E8"/>
    <w:rsid w:val="004425F0"/>
    <w:rsid w:val="00442619"/>
    <w:rsid w:val="00442843"/>
    <w:rsid w:val="00442868"/>
    <w:rsid w:val="00442932"/>
    <w:rsid w:val="004429CD"/>
    <w:rsid w:val="00442C31"/>
    <w:rsid w:val="0044318D"/>
    <w:rsid w:val="004431AE"/>
    <w:rsid w:val="00443395"/>
    <w:rsid w:val="004433A9"/>
    <w:rsid w:val="004433BB"/>
    <w:rsid w:val="004434B6"/>
    <w:rsid w:val="00443519"/>
    <w:rsid w:val="004435F9"/>
    <w:rsid w:val="0044366A"/>
    <w:rsid w:val="004436AA"/>
    <w:rsid w:val="004437CA"/>
    <w:rsid w:val="00443895"/>
    <w:rsid w:val="00443917"/>
    <w:rsid w:val="00443982"/>
    <w:rsid w:val="004439D3"/>
    <w:rsid w:val="00443A16"/>
    <w:rsid w:val="00443B56"/>
    <w:rsid w:val="00443B77"/>
    <w:rsid w:val="00443CFF"/>
    <w:rsid w:val="00444075"/>
    <w:rsid w:val="004440F0"/>
    <w:rsid w:val="004446BF"/>
    <w:rsid w:val="00444728"/>
    <w:rsid w:val="00444733"/>
    <w:rsid w:val="0044478B"/>
    <w:rsid w:val="00444C11"/>
    <w:rsid w:val="00444E2C"/>
    <w:rsid w:val="00444F0D"/>
    <w:rsid w:val="00445026"/>
    <w:rsid w:val="004451AF"/>
    <w:rsid w:val="004451B4"/>
    <w:rsid w:val="004454DA"/>
    <w:rsid w:val="004457C1"/>
    <w:rsid w:val="00445A03"/>
    <w:rsid w:val="00445AE1"/>
    <w:rsid w:val="00445AF0"/>
    <w:rsid w:val="00445B95"/>
    <w:rsid w:val="00445C4F"/>
    <w:rsid w:val="00445CD9"/>
    <w:rsid w:val="00445D92"/>
    <w:rsid w:val="00445DB5"/>
    <w:rsid w:val="00445EE7"/>
    <w:rsid w:val="004461CE"/>
    <w:rsid w:val="00446324"/>
    <w:rsid w:val="004464EA"/>
    <w:rsid w:val="00446A12"/>
    <w:rsid w:val="00446A3A"/>
    <w:rsid w:val="00446C8D"/>
    <w:rsid w:val="00446E1E"/>
    <w:rsid w:val="00446FF7"/>
    <w:rsid w:val="00447124"/>
    <w:rsid w:val="004472A4"/>
    <w:rsid w:val="004473B5"/>
    <w:rsid w:val="00447475"/>
    <w:rsid w:val="004475EA"/>
    <w:rsid w:val="004475ED"/>
    <w:rsid w:val="00447655"/>
    <w:rsid w:val="00447949"/>
    <w:rsid w:val="00447ABD"/>
    <w:rsid w:val="00447ACB"/>
    <w:rsid w:val="00447B20"/>
    <w:rsid w:val="00447BA9"/>
    <w:rsid w:val="00447CAA"/>
    <w:rsid w:val="00447D96"/>
    <w:rsid w:val="00447DEA"/>
    <w:rsid w:val="00447F09"/>
    <w:rsid w:val="0045000F"/>
    <w:rsid w:val="004502F5"/>
    <w:rsid w:val="004504D5"/>
    <w:rsid w:val="00450506"/>
    <w:rsid w:val="004507B6"/>
    <w:rsid w:val="00450919"/>
    <w:rsid w:val="00450B09"/>
    <w:rsid w:val="00450B96"/>
    <w:rsid w:val="00450D94"/>
    <w:rsid w:val="00450E10"/>
    <w:rsid w:val="00450ED8"/>
    <w:rsid w:val="00450EF6"/>
    <w:rsid w:val="00450F5A"/>
    <w:rsid w:val="0045165A"/>
    <w:rsid w:val="00451744"/>
    <w:rsid w:val="004517E7"/>
    <w:rsid w:val="00451A79"/>
    <w:rsid w:val="00451EE8"/>
    <w:rsid w:val="00451F30"/>
    <w:rsid w:val="00452116"/>
    <w:rsid w:val="004521A1"/>
    <w:rsid w:val="00452283"/>
    <w:rsid w:val="00452337"/>
    <w:rsid w:val="0045257F"/>
    <w:rsid w:val="00452610"/>
    <w:rsid w:val="00452841"/>
    <w:rsid w:val="00452862"/>
    <w:rsid w:val="00452885"/>
    <w:rsid w:val="00452889"/>
    <w:rsid w:val="00452897"/>
    <w:rsid w:val="00452959"/>
    <w:rsid w:val="00452A24"/>
    <w:rsid w:val="00452D1C"/>
    <w:rsid w:val="00452DF7"/>
    <w:rsid w:val="00452E03"/>
    <w:rsid w:val="00452E57"/>
    <w:rsid w:val="00453190"/>
    <w:rsid w:val="004534CE"/>
    <w:rsid w:val="00453513"/>
    <w:rsid w:val="00453537"/>
    <w:rsid w:val="00453709"/>
    <w:rsid w:val="004537E2"/>
    <w:rsid w:val="004539D9"/>
    <w:rsid w:val="00453A69"/>
    <w:rsid w:val="00453AA8"/>
    <w:rsid w:val="00453ACB"/>
    <w:rsid w:val="00453AE9"/>
    <w:rsid w:val="00453D00"/>
    <w:rsid w:val="00453D77"/>
    <w:rsid w:val="00453E77"/>
    <w:rsid w:val="00453EFC"/>
    <w:rsid w:val="00453F62"/>
    <w:rsid w:val="004540BD"/>
    <w:rsid w:val="0045424F"/>
    <w:rsid w:val="00454307"/>
    <w:rsid w:val="0045434C"/>
    <w:rsid w:val="004543F2"/>
    <w:rsid w:val="00454535"/>
    <w:rsid w:val="004545F3"/>
    <w:rsid w:val="0045489E"/>
    <w:rsid w:val="00454A12"/>
    <w:rsid w:val="00454A8B"/>
    <w:rsid w:val="00454DAC"/>
    <w:rsid w:val="0045508A"/>
    <w:rsid w:val="00455160"/>
    <w:rsid w:val="0045521D"/>
    <w:rsid w:val="004552A6"/>
    <w:rsid w:val="004552D7"/>
    <w:rsid w:val="004554C6"/>
    <w:rsid w:val="0045553E"/>
    <w:rsid w:val="0045558C"/>
    <w:rsid w:val="00455748"/>
    <w:rsid w:val="00455812"/>
    <w:rsid w:val="00455AFA"/>
    <w:rsid w:val="00455B86"/>
    <w:rsid w:val="00455CAC"/>
    <w:rsid w:val="00455D3E"/>
    <w:rsid w:val="00455F34"/>
    <w:rsid w:val="00455FA6"/>
    <w:rsid w:val="0045636A"/>
    <w:rsid w:val="004564D6"/>
    <w:rsid w:val="00456606"/>
    <w:rsid w:val="004566BF"/>
    <w:rsid w:val="00456769"/>
    <w:rsid w:val="004567C1"/>
    <w:rsid w:val="00456855"/>
    <w:rsid w:val="00456B82"/>
    <w:rsid w:val="00456C04"/>
    <w:rsid w:val="00456C52"/>
    <w:rsid w:val="00456D6E"/>
    <w:rsid w:val="00456FB9"/>
    <w:rsid w:val="004570ED"/>
    <w:rsid w:val="004579FB"/>
    <w:rsid w:val="00457B3B"/>
    <w:rsid w:val="00457B7A"/>
    <w:rsid w:val="00457CEE"/>
    <w:rsid w:val="00457D2C"/>
    <w:rsid w:val="00457DD2"/>
    <w:rsid w:val="00457DD3"/>
    <w:rsid w:val="00457DEB"/>
    <w:rsid w:val="00457E6C"/>
    <w:rsid w:val="00460007"/>
    <w:rsid w:val="004603B2"/>
    <w:rsid w:val="00460571"/>
    <w:rsid w:val="0046064F"/>
    <w:rsid w:val="0046066C"/>
    <w:rsid w:val="004607CF"/>
    <w:rsid w:val="00460825"/>
    <w:rsid w:val="004609E8"/>
    <w:rsid w:val="00460A60"/>
    <w:rsid w:val="00460BF3"/>
    <w:rsid w:val="00460DEB"/>
    <w:rsid w:val="00460F0F"/>
    <w:rsid w:val="00460F63"/>
    <w:rsid w:val="00461108"/>
    <w:rsid w:val="0046114E"/>
    <w:rsid w:val="0046150C"/>
    <w:rsid w:val="0046159F"/>
    <w:rsid w:val="004615C0"/>
    <w:rsid w:val="00461612"/>
    <w:rsid w:val="0046166B"/>
    <w:rsid w:val="00461702"/>
    <w:rsid w:val="00461773"/>
    <w:rsid w:val="004617EC"/>
    <w:rsid w:val="004619EE"/>
    <w:rsid w:val="00461AAE"/>
    <w:rsid w:val="00461CA1"/>
    <w:rsid w:val="00461FA5"/>
    <w:rsid w:val="00462006"/>
    <w:rsid w:val="0046213C"/>
    <w:rsid w:val="0046228B"/>
    <w:rsid w:val="004622C2"/>
    <w:rsid w:val="004623C3"/>
    <w:rsid w:val="0046256D"/>
    <w:rsid w:val="00462A88"/>
    <w:rsid w:val="00462BCC"/>
    <w:rsid w:val="00462C73"/>
    <w:rsid w:val="00462FB0"/>
    <w:rsid w:val="004630E4"/>
    <w:rsid w:val="0046319B"/>
    <w:rsid w:val="004631AF"/>
    <w:rsid w:val="004632A6"/>
    <w:rsid w:val="00463332"/>
    <w:rsid w:val="0046333A"/>
    <w:rsid w:val="004633A7"/>
    <w:rsid w:val="00463501"/>
    <w:rsid w:val="00463505"/>
    <w:rsid w:val="004635A5"/>
    <w:rsid w:val="004636F7"/>
    <w:rsid w:val="004639AD"/>
    <w:rsid w:val="00463ADD"/>
    <w:rsid w:val="00463B5E"/>
    <w:rsid w:val="00463DC8"/>
    <w:rsid w:val="00463F62"/>
    <w:rsid w:val="0046413C"/>
    <w:rsid w:val="0046422E"/>
    <w:rsid w:val="0046462F"/>
    <w:rsid w:val="0046472A"/>
    <w:rsid w:val="004647A4"/>
    <w:rsid w:val="004647FE"/>
    <w:rsid w:val="00464A4C"/>
    <w:rsid w:val="00464C14"/>
    <w:rsid w:val="00464E2C"/>
    <w:rsid w:val="004650D3"/>
    <w:rsid w:val="00465137"/>
    <w:rsid w:val="004654D0"/>
    <w:rsid w:val="00465738"/>
    <w:rsid w:val="00465AEC"/>
    <w:rsid w:val="00465C2B"/>
    <w:rsid w:val="00465D27"/>
    <w:rsid w:val="00465EF3"/>
    <w:rsid w:val="00465FA2"/>
    <w:rsid w:val="00465FA7"/>
    <w:rsid w:val="0046627C"/>
    <w:rsid w:val="004663C6"/>
    <w:rsid w:val="00466469"/>
    <w:rsid w:val="004664C2"/>
    <w:rsid w:val="004664ED"/>
    <w:rsid w:val="00466593"/>
    <w:rsid w:val="00466706"/>
    <w:rsid w:val="004668C0"/>
    <w:rsid w:val="004669BC"/>
    <w:rsid w:val="004669F6"/>
    <w:rsid w:val="00466E07"/>
    <w:rsid w:val="00466F9B"/>
    <w:rsid w:val="004670CD"/>
    <w:rsid w:val="00467225"/>
    <w:rsid w:val="004678C6"/>
    <w:rsid w:val="0046794E"/>
    <w:rsid w:val="00467C69"/>
    <w:rsid w:val="0046A156"/>
    <w:rsid w:val="0047030C"/>
    <w:rsid w:val="004706E5"/>
    <w:rsid w:val="00470798"/>
    <w:rsid w:val="00470901"/>
    <w:rsid w:val="00470A06"/>
    <w:rsid w:val="00470ACA"/>
    <w:rsid w:val="00470B44"/>
    <w:rsid w:val="00470CC2"/>
    <w:rsid w:val="00470D74"/>
    <w:rsid w:val="00470E2B"/>
    <w:rsid w:val="00470E95"/>
    <w:rsid w:val="00470EBB"/>
    <w:rsid w:val="0047106B"/>
    <w:rsid w:val="004710B2"/>
    <w:rsid w:val="004710B7"/>
    <w:rsid w:val="0047110B"/>
    <w:rsid w:val="004712D5"/>
    <w:rsid w:val="004712DD"/>
    <w:rsid w:val="004712E6"/>
    <w:rsid w:val="00471308"/>
    <w:rsid w:val="0047137B"/>
    <w:rsid w:val="004714FC"/>
    <w:rsid w:val="00471619"/>
    <w:rsid w:val="00471700"/>
    <w:rsid w:val="00471767"/>
    <w:rsid w:val="004717F8"/>
    <w:rsid w:val="00471C34"/>
    <w:rsid w:val="00471C91"/>
    <w:rsid w:val="00471CDE"/>
    <w:rsid w:val="00471F40"/>
    <w:rsid w:val="004720E8"/>
    <w:rsid w:val="00472252"/>
    <w:rsid w:val="0047227F"/>
    <w:rsid w:val="00472414"/>
    <w:rsid w:val="004725D4"/>
    <w:rsid w:val="00472637"/>
    <w:rsid w:val="00472C03"/>
    <w:rsid w:val="00472C96"/>
    <w:rsid w:val="00472D9E"/>
    <w:rsid w:val="00472E85"/>
    <w:rsid w:val="00473393"/>
    <w:rsid w:val="00473576"/>
    <w:rsid w:val="004735E2"/>
    <w:rsid w:val="00473610"/>
    <w:rsid w:val="004736DF"/>
    <w:rsid w:val="0047371C"/>
    <w:rsid w:val="0047378D"/>
    <w:rsid w:val="00473989"/>
    <w:rsid w:val="00473A54"/>
    <w:rsid w:val="00473A8B"/>
    <w:rsid w:val="00473B41"/>
    <w:rsid w:val="00473C02"/>
    <w:rsid w:val="00473C8E"/>
    <w:rsid w:val="00473DE5"/>
    <w:rsid w:val="00473F42"/>
    <w:rsid w:val="00474326"/>
    <w:rsid w:val="004744BA"/>
    <w:rsid w:val="004746F9"/>
    <w:rsid w:val="004747FD"/>
    <w:rsid w:val="00474896"/>
    <w:rsid w:val="00474902"/>
    <w:rsid w:val="0047491B"/>
    <w:rsid w:val="004749FB"/>
    <w:rsid w:val="00474A56"/>
    <w:rsid w:val="00474B25"/>
    <w:rsid w:val="00474C6F"/>
    <w:rsid w:val="00474E88"/>
    <w:rsid w:val="00474EB8"/>
    <w:rsid w:val="00474EF3"/>
    <w:rsid w:val="00474FD8"/>
    <w:rsid w:val="00475064"/>
    <w:rsid w:val="0047516E"/>
    <w:rsid w:val="00475448"/>
    <w:rsid w:val="004758E1"/>
    <w:rsid w:val="00475C64"/>
    <w:rsid w:val="00475DFE"/>
    <w:rsid w:val="00476030"/>
    <w:rsid w:val="004763A8"/>
    <w:rsid w:val="00476546"/>
    <w:rsid w:val="004766EB"/>
    <w:rsid w:val="004766F0"/>
    <w:rsid w:val="004767C3"/>
    <w:rsid w:val="00476B2A"/>
    <w:rsid w:val="00476F67"/>
    <w:rsid w:val="004770E1"/>
    <w:rsid w:val="0047740F"/>
    <w:rsid w:val="00477554"/>
    <w:rsid w:val="004777ED"/>
    <w:rsid w:val="00477896"/>
    <w:rsid w:val="004779CF"/>
    <w:rsid w:val="004779DA"/>
    <w:rsid w:val="00477B2D"/>
    <w:rsid w:val="00477B7D"/>
    <w:rsid w:val="00477B81"/>
    <w:rsid w:val="00477DB2"/>
    <w:rsid w:val="00477DB8"/>
    <w:rsid w:val="00477EBE"/>
    <w:rsid w:val="00477EF3"/>
    <w:rsid w:val="00477F51"/>
    <w:rsid w:val="00477F64"/>
    <w:rsid w:val="00477FDB"/>
    <w:rsid w:val="0048027B"/>
    <w:rsid w:val="004803C2"/>
    <w:rsid w:val="0048046B"/>
    <w:rsid w:val="004804A3"/>
    <w:rsid w:val="00480585"/>
    <w:rsid w:val="00480B3F"/>
    <w:rsid w:val="00480B95"/>
    <w:rsid w:val="00480CC8"/>
    <w:rsid w:val="00480D39"/>
    <w:rsid w:val="00480ED1"/>
    <w:rsid w:val="00480EFB"/>
    <w:rsid w:val="00480FBD"/>
    <w:rsid w:val="00481065"/>
    <w:rsid w:val="004810FE"/>
    <w:rsid w:val="00481171"/>
    <w:rsid w:val="004811FF"/>
    <w:rsid w:val="00481577"/>
    <w:rsid w:val="004815A4"/>
    <w:rsid w:val="004815FC"/>
    <w:rsid w:val="00481601"/>
    <w:rsid w:val="004816AA"/>
    <w:rsid w:val="0048199D"/>
    <w:rsid w:val="00481A04"/>
    <w:rsid w:val="00481C20"/>
    <w:rsid w:val="00481E16"/>
    <w:rsid w:val="00481EF0"/>
    <w:rsid w:val="00481F6B"/>
    <w:rsid w:val="00481FDA"/>
    <w:rsid w:val="0048206D"/>
    <w:rsid w:val="00482256"/>
    <w:rsid w:val="00482322"/>
    <w:rsid w:val="0048249F"/>
    <w:rsid w:val="00482600"/>
    <w:rsid w:val="004826E2"/>
    <w:rsid w:val="00482A23"/>
    <w:rsid w:val="00482A49"/>
    <w:rsid w:val="00482C26"/>
    <w:rsid w:val="00482D35"/>
    <w:rsid w:val="00482EA7"/>
    <w:rsid w:val="004832A2"/>
    <w:rsid w:val="0048332F"/>
    <w:rsid w:val="004833D1"/>
    <w:rsid w:val="00483863"/>
    <w:rsid w:val="00483953"/>
    <w:rsid w:val="00483A6A"/>
    <w:rsid w:val="00483D00"/>
    <w:rsid w:val="00483EB0"/>
    <w:rsid w:val="00483ECC"/>
    <w:rsid w:val="00483FC2"/>
    <w:rsid w:val="00483FEF"/>
    <w:rsid w:val="00484126"/>
    <w:rsid w:val="00484245"/>
    <w:rsid w:val="004842C3"/>
    <w:rsid w:val="0048441F"/>
    <w:rsid w:val="004846D6"/>
    <w:rsid w:val="0048485A"/>
    <w:rsid w:val="00484961"/>
    <w:rsid w:val="00484A36"/>
    <w:rsid w:val="00484CC7"/>
    <w:rsid w:val="00484EF1"/>
    <w:rsid w:val="00485369"/>
    <w:rsid w:val="00485374"/>
    <w:rsid w:val="004853C2"/>
    <w:rsid w:val="004855A0"/>
    <w:rsid w:val="004857FC"/>
    <w:rsid w:val="00485808"/>
    <w:rsid w:val="00485938"/>
    <w:rsid w:val="004859EE"/>
    <w:rsid w:val="00485BAD"/>
    <w:rsid w:val="00485FD7"/>
    <w:rsid w:val="00486001"/>
    <w:rsid w:val="004860D6"/>
    <w:rsid w:val="00486156"/>
    <w:rsid w:val="0048633B"/>
    <w:rsid w:val="004863C6"/>
    <w:rsid w:val="004864D9"/>
    <w:rsid w:val="00486600"/>
    <w:rsid w:val="0048663E"/>
    <w:rsid w:val="00486AD2"/>
    <w:rsid w:val="00486DE6"/>
    <w:rsid w:val="004871CC"/>
    <w:rsid w:val="00487384"/>
    <w:rsid w:val="0048740A"/>
    <w:rsid w:val="00487416"/>
    <w:rsid w:val="004875E4"/>
    <w:rsid w:val="004875F3"/>
    <w:rsid w:val="00487860"/>
    <w:rsid w:val="00487AAC"/>
    <w:rsid w:val="00487C75"/>
    <w:rsid w:val="00487E6F"/>
    <w:rsid w:val="00487EB6"/>
    <w:rsid w:val="00487F6C"/>
    <w:rsid w:val="00487F78"/>
    <w:rsid w:val="0048B4D9"/>
    <w:rsid w:val="0049025F"/>
    <w:rsid w:val="00490348"/>
    <w:rsid w:val="00490354"/>
    <w:rsid w:val="004903AF"/>
    <w:rsid w:val="004903D5"/>
    <w:rsid w:val="00490516"/>
    <w:rsid w:val="0049079A"/>
    <w:rsid w:val="00490B46"/>
    <w:rsid w:val="00490BCB"/>
    <w:rsid w:val="00490C41"/>
    <w:rsid w:val="00490C48"/>
    <w:rsid w:val="00490E34"/>
    <w:rsid w:val="00491015"/>
    <w:rsid w:val="004912F1"/>
    <w:rsid w:val="0049150E"/>
    <w:rsid w:val="0049168F"/>
    <w:rsid w:val="004918B1"/>
    <w:rsid w:val="0049193A"/>
    <w:rsid w:val="00491958"/>
    <w:rsid w:val="00491A19"/>
    <w:rsid w:val="00491FB2"/>
    <w:rsid w:val="00491FD8"/>
    <w:rsid w:val="00492077"/>
    <w:rsid w:val="004922EE"/>
    <w:rsid w:val="00492331"/>
    <w:rsid w:val="0049250F"/>
    <w:rsid w:val="004926E6"/>
    <w:rsid w:val="004927C4"/>
    <w:rsid w:val="004927D7"/>
    <w:rsid w:val="00492822"/>
    <w:rsid w:val="00492B00"/>
    <w:rsid w:val="00492B0C"/>
    <w:rsid w:val="00492BDE"/>
    <w:rsid w:val="00492E4A"/>
    <w:rsid w:val="00492E66"/>
    <w:rsid w:val="00492F8A"/>
    <w:rsid w:val="0049314D"/>
    <w:rsid w:val="00493491"/>
    <w:rsid w:val="004934BF"/>
    <w:rsid w:val="00493722"/>
    <w:rsid w:val="00493811"/>
    <w:rsid w:val="0049388E"/>
    <w:rsid w:val="004938CD"/>
    <w:rsid w:val="00493AEA"/>
    <w:rsid w:val="00493BC6"/>
    <w:rsid w:val="00493E8F"/>
    <w:rsid w:val="00494050"/>
    <w:rsid w:val="0049407F"/>
    <w:rsid w:val="00494134"/>
    <w:rsid w:val="004941A3"/>
    <w:rsid w:val="004948E6"/>
    <w:rsid w:val="00494906"/>
    <w:rsid w:val="00494AD7"/>
    <w:rsid w:val="00494DC3"/>
    <w:rsid w:val="00494EC4"/>
    <w:rsid w:val="00494F60"/>
    <w:rsid w:val="00495213"/>
    <w:rsid w:val="00495229"/>
    <w:rsid w:val="004953A8"/>
    <w:rsid w:val="0049556B"/>
    <w:rsid w:val="004955B6"/>
    <w:rsid w:val="004956A3"/>
    <w:rsid w:val="0049570B"/>
    <w:rsid w:val="00495793"/>
    <w:rsid w:val="00495971"/>
    <w:rsid w:val="00495B3E"/>
    <w:rsid w:val="00495B49"/>
    <w:rsid w:val="00495D96"/>
    <w:rsid w:val="004960E4"/>
    <w:rsid w:val="00496465"/>
    <w:rsid w:val="004966EA"/>
    <w:rsid w:val="00496868"/>
    <w:rsid w:val="0049687F"/>
    <w:rsid w:val="00496AF8"/>
    <w:rsid w:val="00496B78"/>
    <w:rsid w:val="00496BF9"/>
    <w:rsid w:val="00496E58"/>
    <w:rsid w:val="00496EC2"/>
    <w:rsid w:val="00496EE4"/>
    <w:rsid w:val="00496FF5"/>
    <w:rsid w:val="0049713D"/>
    <w:rsid w:val="0049735C"/>
    <w:rsid w:val="00497386"/>
    <w:rsid w:val="0049753D"/>
    <w:rsid w:val="00497674"/>
    <w:rsid w:val="004977FE"/>
    <w:rsid w:val="00497908"/>
    <w:rsid w:val="00497929"/>
    <w:rsid w:val="0049799C"/>
    <w:rsid w:val="004979E2"/>
    <w:rsid w:val="00497AEC"/>
    <w:rsid w:val="00497C1A"/>
    <w:rsid w:val="00497C35"/>
    <w:rsid w:val="00497D70"/>
    <w:rsid w:val="00497DAF"/>
    <w:rsid w:val="004A000E"/>
    <w:rsid w:val="004A00F9"/>
    <w:rsid w:val="004A010A"/>
    <w:rsid w:val="004A018A"/>
    <w:rsid w:val="004A0335"/>
    <w:rsid w:val="004A034C"/>
    <w:rsid w:val="004A062F"/>
    <w:rsid w:val="004A09AE"/>
    <w:rsid w:val="004A0B0B"/>
    <w:rsid w:val="004A0B76"/>
    <w:rsid w:val="004A0D3E"/>
    <w:rsid w:val="004A0DD1"/>
    <w:rsid w:val="004A0F22"/>
    <w:rsid w:val="004A0F28"/>
    <w:rsid w:val="004A12DC"/>
    <w:rsid w:val="004A13C9"/>
    <w:rsid w:val="004A14EB"/>
    <w:rsid w:val="004A153D"/>
    <w:rsid w:val="004A163E"/>
    <w:rsid w:val="004A169C"/>
    <w:rsid w:val="004A16C9"/>
    <w:rsid w:val="004A172D"/>
    <w:rsid w:val="004A17E1"/>
    <w:rsid w:val="004A180C"/>
    <w:rsid w:val="004A1A2D"/>
    <w:rsid w:val="004A1AE2"/>
    <w:rsid w:val="004A1BF9"/>
    <w:rsid w:val="004A1E7A"/>
    <w:rsid w:val="004A2224"/>
    <w:rsid w:val="004A238A"/>
    <w:rsid w:val="004A2586"/>
    <w:rsid w:val="004A2842"/>
    <w:rsid w:val="004A2CCD"/>
    <w:rsid w:val="004A2D49"/>
    <w:rsid w:val="004A2EB4"/>
    <w:rsid w:val="004A30BE"/>
    <w:rsid w:val="004A30DF"/>
    <w:rsid w:val="004A31C3"/>
    <w:rsid w:val="004A32FF"/>
    <w:rsid w:val="004A348F"/>
    <w:rsid w:val="004A3574"/>
    <w:rsid w:val="004A359E"/>
    <w:rsid w:val="004A36E1"/>
    <w:rsid w:val="004A37D3"/>
    <w:rsid w:val="004A38D4"/>
    <w:rsid w:val="004A3AAD"/>
    <w:rsid w:val="004A3D84"/>
    <w:rsid w:val="004A3FB5"/>
    <w:rsid w:val="004A3FCB"/>
    <w:rsid w:val="004A414D"/>
    <w:rsid w:val="004A42CD"/>
    <w:rsid w:val="004A438F"/>
    <w:rsid w:val="004A443F"/>
    <w:rsid w:val="004A4491"/>
    <w:rsid w:val="004A468D"/>
    <w:rsid w:val="004A475F"/>
    <w:rsid w:val="004A47AA"/>
    <w:rsid w:val="004A4B52"/>
    <w:rsid w:val="004A500A"/>
    <w:rsid w:val="004A5127"/>
    <w:rsid w:val="004A515E"/>
    <w:rsid w:val="004A533E"/>
    <w:rsid w:val="004A5387"/>
    <w:rsid w:val="004A549E"/>
    <w:rsid w:val="004A568B"/>
    <w:rsid w:val="004A5699"/>
    <w:rsid w:val="004A56ED"/>
    <w:rsid w:val="004A57E0"/>
    <w:rsid w:val="004A5A6E"/>
    <w:rsid w:val="004A5B8D"/>
    <w:rsid w:val="004A5C64"/>
    <w:rsid w:val="004A5C79"/>
    <w:rsid w:val="004A5D2D"/>
    <w:rsid w:val="004A5E83"/>
    <w:rsid w:val="004A5EC6"/>
    <w:rsid w:val="004A5EFB"/>
    <w:rsid w:val="004A61F4"/>
    <w:rsid w:val="004A6480"/>
    <w:rsid w:val="004A659D"/>
    <w:rsid w:val="004A6645"/>
    <w:rsid w:val="004A68DA"/>
    <w:rsid w:val="004A6AFF"/>
    <w:rsid w:val="004A6B22"/>
    <w:rsid w:val="004A6BAD"/>
    <w:rsid w:val="004A6CB8"/>
    <w:rsid w:val="004A6D9D"/>
    <w:rsid w:val="004A6E60"/>
    <w:rsid w:val="004A6EA4"/>
    <w:rsid w:val="004A7109"/>
    <w:rsid w:val="004A71C7"/>
    <w:rsid w:val="004A7414"/>
    <w:rsid w:val="004A759C"/>
    <w:rsid w:val="004A75A0"/>
    <w:rsid w:val="004A7671"/>
    <w:rsid w:val="004A7A46"/>
    <w:rsid w:val="004A7A5B"/>
    <w:rsid w:val="004A7CC1"/>
    <w:rsid w:val="004A7E8B"/>
    <w:rsid w:val="004A7F94"/>
    <w:rsid w:val="004A7FF5"/>
    <w:rsid w:val="004B0009"/>
    <w:rsid w:val="004B01EC"/>
    <w:rsid w:val="004B03AF"/>
    <w:rsid w:val="004B05D5"/>
    <w:rsid w:val="004B0638"/>
    <w:rsid w:val="004B0668"/>
    <w:rsid w:val="004B0770"/>
    <w:rsid w:val="004B0986"/>
    <w:rsid w:val="004B0A5E"/>
    <w:rsid w:val="004B0ACE"/>
    <w:rsid w:val="004B0CBE"/>
    <w:rsid w:val="004B0E0F"/>
    <w:rsid w:val="004B0EB3"/>
    <w:rsid w:val="004B13E0"/>
    <w:rsid w:val="004B1409"/>
    <w:rsid w:val="004B1419"/>
    <w:rsid w:val="004B1434"/>
    <w:rsid w:val="004B1611"/>
    <w:rsid w:val="004B1670"/>
    <w:rsid w:val="004B16C2"/>
    <w:rsid w:val="004B1822"/>
    <w:rsid w:val="004B1ACA"/>
    <w:rsid w:val="004B1BD8"/>
    <w:rsid w:val="004B1E06"/>
    <w:rsid w:val="004B1E1D"/>
    <w:rsid w:val="004B1EBB"/>
    <w:rsid w:val="004B1F82"/>
    <w:rsid w:val="004B21FF"/>
    <w:rsid w:val="004B223D"/>
    <w:rsid w:val="004B2302"/>
    <w:rsid w:val="004B234C"/>
    <w:rsid w:val="004B23D1"/>
    <w:rsid w:val="004B28B4"/>
    <w:rsid w:val="004B292E"/>
    <w:rsid w:val="004B298F"/>
    <w:rsid w:val="004B29C3"/>
    <w:rsid w:val="004B2A44"/>
    <w:rsid w:val="004B2C25"/>
    <w:rsid w:val="004B30B5"/>
    <w:rsid w:val="004B342D"/>
    <w:rsid w:val="004B3530"/>
    <w:rsid w:val="004B354A"/>
    <w:rsid w:val="004B35ED"/>
    <w:rsid w:val="004B3869"/>
    <w:rsid w:val="004B3A53"/>
    <w:rsid w:val="004B3A95"/>
    <w:rsid w:val="004B3AE2"/>
    <w:rsid w:val="004B3CD0"/>
    <w:rsid w:val="004B3EB0"/>
    <w:rsid w:val="004B4009"/>
    <w:rsid w:val="004B4012"/>
    <w:rsid w:val="004B42FA"/>
    <w:rsid w:val="004B42FE"/>
    <w:rsid w:val="004B434D"/>
    <w:rsid w:val="004B43E7"/>
    <w:rsid w:val="004B4406"/>
    <w:rsid w:val="004B44EC"/>
    <w:rsid w:val="004B44F4"/>
    <w:rsid w:val="004B45FB"/>
    <w:rsid w:val="004B4873"/>
    <w:rsid w:val="004B49BA"/>
    <w:rsid w:val="004B4A81"/>
    <w:rsid w:val="004B4AB5"/>
    <w:rsid w:val="004B4C06"/>
    <w:rsid w:val="004B4CAA"/>
    <w:rsid w:val="004B4E2E"/>
    <w:rsid w:val="004B502B"/>
    <w:rsid w:val="004B50B5"/>
    <w:rsid w:val="004B52B3"/>
    <w:rsid w:val="004B5349"/>
    <w:rsid w:val="004B5503"/>
    <w:rsid w:val="004B58EC"/>
    <w:rsid w:val="004B5903"/>
    <w:rsid w:val="004B5927"/>
    <w:rsid w:val="004B5A24"/>
    <w:rsid w:val="004B5D6B"/>
    <w:rsid w:val="004B5ED1"/>
    <w:rsid w:val="004B6228"/>
    <w:rsid w:val="004B627E"/>
    <w:rsid w:val="004B628A"/>
    <w:rsid w:val="004B65FA"/>
    <w:rsid w:val="004B6654"/>
    <w:rsid w:val="004B6886"/>
    <w:rsid w:val="004B688C"/>
    <w:rsid w:val="004B69C4"/>
    <w:rsid w:val="004B6D5F"/>
    <w:rsid w:val="004B71CD"/>
    <w:rsid w:val="004B71DD"/>
    <w:rsid w:val="004B736F"/>
    <w:rsid w:val="004B752F"/>
    <w:rsid w:val="004B75E8"/>
    <w:rsid w:val="004B78DD"/>
    <w:rsid w:val="004B78F0"/>
    <w:rsid w:val="004B7915"/>
    <w:rsid w:val="004B791C"/>
    <w:rsid w:val="004B798C"/>
    <w:rsid w:val="004B7A02"/>
    <w:rsid w:val="004B7A5C"/>
    <w:rsid w:val="004B7AF6"/>
    <w:rsid w:val="004B7B9D"/>
    <w:rsid w:val="004B7E04"/>
    <w:rsid w:val="004B7EC6"/>
    <w:rsid w:val="004B7FC4"/>
    <w:rsid w:val="004C0080"/>
    <w:rsid w:val="004C0114"/>
    <w:rsid w:val="004C0140"/>
    <w:rsid w:val="004C04FE"/>
    <w:rsid w:val="004C0561"/>
    <w:rsid w:val="004C0867"/>
    <w:rsid w:val="004C0909"/>
    <w:rsid w:val="004C0932"/>
    <w:rsid w:val="004C0C95"/>
    <w:rsid w:val="004C0F0B"/>
    <w:rsid w:val="004C1102"/>
    <w:rsid w:val="004C12B2"/>
    <w:rsid w:val="004C1646"/>
    <w:rsid w:val="004C1738"/>
    <w:rsid w:val="004C178F"/>
    <w:rsid w:val="004C1795"/>
    <w:rsid w:val="004C1C42"/>
    <w:rsid w:val="004C1E6C"/>
    <w:rsid w:val="004C1FCF"/>
    <w:rsid w:val="004C207D"/>
    <w:rsid w:val="004C24C6"/>
    <w:rsid w:val="004C250A"/>
    <w:rsid w:val="004C2579"/>
    <w:rsid w:val="004C2853"/>
    <w:rsid w:val="004C28EC"/>
    <w:rsid w:val="004C2ACF"/>
    <w:rsid w:val="004C2C16"/>
    <w:rsid w:val="004C2C7D"/>
    <w:rsid w:val="004C2DE0"/>
    <w:rsid w:val="004C2F28"/>
    <w:rsid w:val="004C3188"/>
    <w:rsid w:val="004C33DB"/>
    <w:rsid w:val="004C34B0"/>
    <w:rsid w:val="004C368D"/>
    <w:rsid w:val="004C3691"/>
    <w:rsid w:val="004C37F5"/>
    <w:rsid w:val="004C38B5"/>
    <w:rsid w:val="004C3C35"/>
    <w:rsid w:val="004C3C53"/>
    <w:rsid w:val="004C3D6E"/>
    <w:rsid w:val="004C3D9E"/>
    <w:rsid w:val="004C3E0F"/>
    <w:rsid w:val="004C3E56"/>
    <w:rsid w:val="004C3E76"/>
    <w:rsid w:val="004C401A"/>
    <w:rsid w:val="004C4593"/>
    <w:rsid w:val="004C47B6"/>
    <w:rsid w:val="004C48FB"/>
    <w:rsid w:val="004C4D0B"/>
    <w:rsid w:val="004C4E65"/>
    <w:rsid w:val="004C5267"/>
    <w:rsid w:val="004C53E7"/>
    <w:rsid w:val="004C53FF"/>
    <w:rsid w:val="004C54DA"/>
    <w:rsid w:val="004C553B"/>
    <w:rsid w:val="004C568B"/>
    <w:rsid w:val="004C5709"/>
    <w:rsid w:val="004C577A"/>
    <w:rsid w:val="004C58F6"/>
    <w:rsid w:val="004C5913"/>
    <w:rsid w:val="004C591F"/>
    <w:rsid w:val="004C59BC"/>
    <w:rsid w:val="004C59E4"/>
    <w:rsid w:val="004C5AAC"/>
    <w:rsid w:val="004C5B03"/>
    <w:rsid w:val="004C5C24"/>
    <w:rsid w:val="004C5D0E"/>
    <w:rsid w:val="004C5E6D"/>
    <w:rsid w:val="004C6035"/>
    <w:rsid w:val="004C604A"/>
    <w:rsid w:val="004C61E2"/>
    <w:rsid w:val="004C627D"/>
    <w:rsid w:val="004C63D6"/>
    <w:rsid w:val="004C63F5"/>
    <w:rsid w:val="004C643F"/>
    <w:rsid w:val="004C65A8"/>
    <w:rsid w:val="004C66D9"/>
    <w:rsid w:val="004C67E5"/>
    <w:rsid w:val="004C6848"/>
    <w:rsid w:val="004C69EC"/>
    <w:rsid w:val="004C6A03"/>
    <w:rsid w:val="004C6BA8"/>
    <w:rsid w:val="004C6F6D"/>
    <w:rsid w:val="004C6F75"/>
    <w:rsid w:val="004C7023"/>
    <w:rsid w:val="004C750A"/>
    <w:rsid w:val="004C7519"/>
    <w:rsid w:val="004C7678"/>
    <w:rsid w:val="004C7778"/>
    <w:rsid w:val="004C787B"/>
    <w:rsid w:val="004C79E2"/>
    <w:rsid w:val="004C7A6D"/>
    <w:rsid w:val="004C7DB3"/>
    <w:rsid w:val="004C7DF2"/>
    <w:rsid w:val="004D01B8"/>
    <w:rsid w:val="004D033A"/>
    <w:rsid w:val="004D04F5"/>
    <w:rsid w:val="004D06C0"/>
    <w:rsid w:val="004D06D3"/>
    <w:rsid w:val="004D0723"/>
    <w:rsid w:val="004D079C"/>
    <w:rsid w:val="004D083D"/>
    <w:rsid w:val="004D08E4"/>
    <w:rsid w:val="004D094B"/>
    <w:rsid w:val="004D0CF5"/>
    <w:rsid w:val="004D0DDC"/>
    <w:rsid w:val="004D116B"/>
    <w:rsid w:val="004D119D"/>
    <w:rsid w:val="004D1614"/>
    <w:rsid w:val="004D1645"/>
    <w:rsid w:val="004D1774"/>
    <w:rsid w:val="004D19FC"/>
    <w:rsid w:val="004D1A44"/>
    <w:rsid w:val="004D1A5A"/>
    <w:rsid w:val="004D1C24"/>
    <w:rsid w:val="004D1D0D"/>
    <w:rsid w:val="004D1DFF"/>
    <w:rsid w:val="004D20D7"/>
    <w:rsid w:val="004D21E2"/>
    <w:rsid w:val="004D2506"/>
    <w:rsid w:val="004D260E"/>
    <w:rsid w:val="004D28E8"/>
    <w:rsid w:val="004D2997"/>
    <w:rsid w:val="004D29CA"/>
    <w:rsid w:val="004D2A33"/>
    <w:rsid w:val="004D2A8F"/>
    <w:rsid w:val="004D2AED"/>
    <w:rsid w:val="004D2C95"/>
    <w:rsid w:val="004D2CBD"/>
    <w:rsid w:val="004D2D8F"/>
    <w:rsid w:val="004D2F06"/>
    <w:rsid w:val="004D2F30"/>
    <w:rsid w:val="004D3060"/>
    <w:rsid w:val="004D307D"/>
    <w:rsid w:val="004D31E5"/>
    <w:rsid w:val="004D331C"/>
    <w:rsid w:val="004D355B"/>
    <w:rsid w:val="004D35E6"/>
    <w:rsid w:val="004D3665"/>
    <w:rsid w:val="004D3CE9"/>
    <w:rsid w:val="004D3D12"/>
    <w:rsid w:val="004D3D29"/>
    <w:rsid w:val="004D3D60"/>
    <w:rsid w:val="004D3D85"/>
    <w:rsid w:val="004D3F3A"/>
    <w:rsid w:val="004D43CE"/>
    <w:rsid w:val="004D47EE"/>
    <w:rsid w:val="004D4A1E"/>
    <w:rsid w:val="004D4B1E"/>
    <w:rsid w:val="004D4D77"/>
    <w:rsid w:val="004D516C"/>
    <w:rsid w:val="004D5242"/>
    <w:rsid w:val="004D55E8"/>
    <w:rsid w:val="004D569D"/>
    <w:rsid w:val="004D56F0"/>
    <w:rsid w:val="004D5A82"/>
    <w:rsid w:val="004D5A91"/>
    <w:rsid w:val="004D5B31"/>
    <w:rsid w:val="004D5BB6"/>
    <w:rsid w:val="004D5C28"/>
    <w:rsid w:val="004D5FBB"/>
    <w:rsid w:val="004D6014"/>
    <w:rsid w:val="004D606E"/>
    <w:rsid w:val="004D6146"/>
    <w:rsid w:val="004D6161"/>
    <w:rsid w:val="004D61B0"/>
    <w:rsid w:val="004D6252"/>
    <w:rsid w:val="004D662D"/>
    <w:rsid w:val="004D67C7"/>
    <w:rsid w:val="004D684E"/>
    <w:rsid w:val="004D6892"/>
    <w:rsid w:val="004D6971"/>
    <w:rsid w:val="004D69E8"/>
    <w:rsid w:val="004D6A7F"/>
    <w:rsid w:val="004D6CC6"/>
    <w:rsid w:val="004D6D63"/>
    <w:rsid w:val="004D6D6D"/>
    <w:rsid w:val="004D6F3F"/>
    <w:rsid w:val="004D6FA9"/>
    <w:rsid w:val="004D7328"/>
    <w:rsid w:val="004D7478"/>
    <w:rsid w:val="004D751D"/>
    <w:rsid w:val="004D75A3"/>
    <w:rsid w:val="004D77DE"/>
    <w:rsid w:val="004D7A1D"/>
    <w:rsid w:val="004D7B17"/>
    <w:rsid w:val="004D7BCE"/>
    <w:rsid w:val="004D7D4F"/>
    <w:rsid w:val="004E0184"/>
    <w:rsid w:val="004E02D5"/>
    <w:rsid w:val="004E03F1"/>
    <w:rsid w:val="004E0603"/>
    <w:rsid w:val="004E0714"/>
    <w:rsid w:val="004E0ADB"/>
    <w:rsid w:val="004E0ADE"/>
    <w:rsid w:val="004E0B0A"/>
    <w:rsid w:val="004E0D92"/>
    <w:rsid w:val="004E0EA5"/>
    <w:rsid w:val="004E0EDC"/>
    <w:rsid w:val="004E1014"/>
    <w:rsid w:val="004E10E6"/>
    <w:rsid w:val="004E1127"/>
    <w:rsid w:val="004E1279"/>
    <w:rsid w:val="004E13DE"/>
    <w:rsid w:val="004E13FC"/>
    <w:rsid w:val="004E1515"/>
    <w:rsid w:val="004E15AB"/>
    <w:rsid w:val="004E16A7"/>
    <w:rsid w:val="004E17D7"/>
    <w:rsid w:val="004E186D"/>
    <w:rsid w:val="004E194B"/>
    <w:rsid w:val="004E19D3"/>
    <w:rsid w:val="004E1A73"/>
    <w:rsid w:val="004E1DC5"/>
    <w:rsid w:val="004E1ECD"/>
    <w:rsid w:val="004E22CB"/>
    <w:rsid w:val="004E23AF"/>
    <w:rsid w:val="004E23BE"/>
    <w:rsid w:val="004E241B"/>
    <w:rsid w:val="004E25EF"/>
    <w:rsid w:val="004E26BF"/>
    <w:rsid w:val="004E2754"/>
    <w:rsid w:val="004E27B3"/>
    <w:rsid w:val="004E299B"/>
    <w:rsid w:val="004E2B3C"/>
    <w:rsid w:val="004E2C2C"/>
    <w:rsid w:val="004E2CF4"/>
    <w:rsid w:val="004E2D83"/>
    <w:rsid w:val="004E2F3B"/>
    <w:rsid w:val="004E2FA5"/>
    <w:rsid w:val="004E3081"/>
    <w:rsid w:val="004E31D8"/>
    <w:rsid w:val="004E31E1"/>
    <w:rsid w:val="004E3259"/>
    <w:rsid w:val="004E32A2"/>
    <w:rsid w:val="004E377F"/>
    <w:rsid w:val="004E37C0"/>
    <w:rsid w:val="004E3888"/>
    <w:rsid w:val="004E390F"/>
    <w:rsid w:val="004E392E"/>
    <w:rsid w:val="004E3BA5"/>
    <w:rsid w:val="004E3CCF"/>
    <w:rsid w:val="004E3E06"/>
    <w:rsid w:val="004E3E0C"/>
    <w:rsid w:val="004E3F4B"/>
    <w:rsid w:val="004E42BD"/>
    <w:rsid w:val="004E42DE"/>
    <w:rsid w:val="004E4327"/>
    <w:rsid w:val="004E433A"/>
    <w:rsid w:val="004E43BF"/>
    <w:rsid w:val="004E44AD"/>
    <w:rsid w:val="004E45CD"/>
    <w:rsid w:val="004E464D"/>
    <w:rsid w:val="004E475A"/>
    <w:rsid w:val="004E496B"/>
    <w:rsid w:val="004E4B2D"/>
    <w:rsid w:val="004E4D08"/>
    <w:rsid w:val="004E54EC"/>
    <w:rsid w:val="004E5532"/>
    <w:rsid w:val="004E56B7"/>
    <w:rsid w:val="004E5864"/>
    <w:rsid w:val="004E5976"/>
    <w:rsid w:val="004E5A3F"/>
    <w:rsid w:val="004E5BE2"/>
    <w:rsid w:val="004E5D51"/>
    <w:rsid w:val="004E6178"/>
    <w:rsid w:val="004E62C9"/>
    <w:rsid w:val="004E62D0"/>
    <w:rsid w:val="004E639A"/>
    <w:rsid w:val="004E63FB"/>
    <w:rsid w:val="004E6484"/>
    <w:rsid w:val="004E64C6"/>
    <w:rsid w:val="004E6782"/>
    <w:rsid w:val="004E67F9"/>
    <w:rsid w:val="004E6936"/>
    <w:rsid w:val="004E6979"/>
    <w:rsid w:val="004E6DBB"/>
    <w:rsid w:val="004E7023"/>
    <w:rsid w:val="004E7052"/>
    <w:rsid w:val="004E71C4"/>
    <w:rsid w:val="004E71D3"/>
    <w:rsid w:val="004E735D"/>
    <w:rsid w:val="004E73A1"/>
    <w:rsid w:val="004E74C2"/>
    <w:rsid w:val="004E7574"/>
    <w:rsid w:val="004E75D4"/>
    <w:rsid w:val="004E763A"/>
    <w:rsid w:val="004E77B7"/>
    <w:rsid w:val="004E792B"/>
    <w:rsid w:val="004E7A9E"/>
    <w:rsid w:val="004E7ADB"/>
    <w:rsid w:val="004E7D7A"/>
    <w:rsid w:val="004F011E"/>
    <w:rsid w:val="004F017E"/>
    <w:rsid w:val="004F0312"/>
    <w:rsid w:val="004F042D"/>
    <w:rsid w:val="004F0776"/>
    <w:rsid w:val="004F07FE"/>
    <w:rsid w:val="004F08E7"/>
    <w:rsid w:val="004F0B76"/>
    <w:rsid w:val="004F0B84"/>
    <w:rsid w:val="004F0D9A"/>
    <w:rsid w:val="004F103F"/>
    <w:rsid w:val="004F11C9"/>
    <w:rsid w:val="004F11D5"/>
    <w:rsid w:val="004F13FB"/>
    <w:rsid w:val="004F1483"/>
    <w:rsid w:val="004F162F"/>
    <w:rsid w:val="004F167F"/>
    <w:rsid w:val="004F17A0"/>
    <w:rsid w:val="004F1B1E"/>
    <w:rsid w:val="004F1C29"/>
    <w:rsid w:val="004F1D57"/>
    <w:rsid w:val="004F1E5F"/>
    <w:rsid w:val="004F1EC8"/>
    <w:rsid w:val="004F1FD0"/>
    <w:rsid w:val="004F2146"/>
    <w:rsid w:val="004F2314"/>
    <w:rsid w:val="004F246E"/>
    <w:rsid w:val="004F250F"/>
    <w:rsid w:val="004F25C3"/>
    <w:rsid w:val="004F2648"/>
    <w:rsid w:val="004F26D5"/>
    <w:rsid w:val="004F27CE"/>
    <w:rsid w:val="004F2840"/>
    <w:rsid w:val="004F29C6"/>
    <w:rsid w:val="004F2A82"/>
    <w:rsid w:val="004F2A96"/>
    <w:rsid w:val="004F2FAF"/>
    <w:rsid w:val="004F2FE1"/>
    <w:rsid w:val="004F3235"/>
    <w:rsid w:val="004F323B"/>
    <w:rsid w:val="004F3350"/>
    <w:rsid w:val="004F33D2"/>
    <w:rsid w:val="004F3523"/>
    <w:rsid w:val="004F36A8"/>
    <w:rsid w:val="004F3781"/>
    <w:rsid w:val="004F3C33"/>
    <w:rsid w:val="004F3D4A"/>
    <w:rsid w:val="004F3F08"/>
    <w:rsid w:val="004F40F2"/>
    <w:rsid w:val="004F424E"/>
    <w:rsid w:val="004F4410"/>
    <w:rsid w:val="004F44AE"/>
    <w:rsid w:val="004F4555"/>
    <w:rsid w:val="004F455D"/>
    <w:rsid w:val="004F4669"/>
    <w:rsid w:val="004F480A"/>
    <w:rsid w:val="004F482F"/>
    <w:rsid w:val="004F4830"/>
    <w:rsid w:val="004F49BA"/>
    <w:rsid w:val="004F4C5B"/>
    <w:rsid w:val="004F4D46"/>
    <w:rsid w:val="004F4E2C"/>
    <w:rsid w:val="004F511C"/>
    <w:rsid w:val="004F5171"/>
    <w:rsid w:val="004F5380"/>
    <w:rsid w:val="004F544D"/>
    <w:rsid w:val="004F5473"/>
    <w:rsid w:val="004F54BB"/>
    <w:rsid w:val="004F558B"/>
    <w:rsid w:val="004F583B"/>
    <w:rsid w:val="004F5841"/>
    <w:rsid w:val="004F5A4B"/>
    <w:rsid w:val="004F5C08"/>
    <w:rsid w:val="004F5DD9"/>
    <w:rsid w:val="004F5E79"/>
    <w:rsid w:val="004F5F1F"/>
    <w:rsid w:val="004F637D"/>
    <w:rsid w:val="004F63BC"/>
    <w:rsid w:val="004F63C6"/>
    <w:rsid w:val="004F6536"/>
    <w:rsid w:val="004F671B"/>
    <w:rsid w:val="004F6778"/>
    <w:rsid w:val="004F69E0"/>
    <w:rsid w:val="004F6AC3"/>
    <w:rsid w:val="004F6B39"/>
    <w:rsid w:val="004F6C68"/>
    <w:rsid w:val="004F6D24"/>
    <w:rsid w:val="004F7022"/>
    <w:rsid w:val="004F710D"/>
    <w:rsid w:val="004F7135"/>
    <w:rsid w:val="004F7146"/>
    <w:rsid w:val="004F71FD"/>
    <w:rsid w:val="004F7342"/>
    <w:rsid w:val="004F7459"/>
    <w:rsid w:val="004F75B4"/>
    <w:rsid w:val="004F75B8"/>
    <w:rsid w:val="004F76F0"/>
    <w:rsid w:val="004F77AB"/>
    <w:rsid w:val="004F781D"/>
    <w:rsid w:val="004F7938"/>
    <w:rsid w:val="004F7AD0"/>
    <w:rsid w:val="004F7B30"/>
    <w:rsid w:val="004F7CBA"/>
    <w:rsid w:val="004F7D1E"/>
    <w:rsid w:val="004F7E55"/>
    <w:rsid w:val="004F7F6B"/>
    <w:rsid w:val="005000F9"/>
    <w:rsid w:val="00500435"/>
    <w:rsid w:val="00500450"/>
    <w:rsid w:val="00500481"/>
    <w:rsid w:val="0050070B"/>
    <w:rsid w:val="00500724"/>
    <w:rsid w:val="00500760"/>
    <w:rsid w:val="005007B8"/>
    <w:rsid w:val="00500B42"/>
    <w:rsid w:val="00500F22"/>
    <w:rsid w:val="00501068"/>
    <w:rsid w:val="00501234"/>
    <w:rsid w:val="00501412"/>
    <w:rsid w:val="005014B5"/>
    <w:rsid w:val="0050156B"/>
    <w:rsid w:val="00501761"/>
    <w:rsid w:val="00501860"/>
    <w:rsid w:val="00501A58"/>
    <w:rsid w:val="00501BA1"/>
    <w:rsid w:val="00501C36"/>
    <w:rsid w:val="00501CB4"/>
    <w:rsid w:val="00501D2A"/>
    <w:rsid w:val="00501D8D"/>
    <w:rsid w:val="00501ED0"/>
    <w:rsid w:val="00502049"/>
    <w:rsid w:val="005023E3"/>
    <w:rsid w:val="00502558"/>
    <w:rsid w:val="005025BD"/>
    <w:rsid w:val="0050260B"/>
    <w:rsid w:val="00502768"/>
    <w:rsid w:val="00502833"/>
    <w:rsid w:val="00502859"/>
    <w:rsid w:val="005028CA"/>
    <w:rsid w:val="005029E5"/>
    <w:rsid w:val="00502B47"/>
    <w:rsid w:val="00502DE3"/>
    <w:rsid w:val="00503110"/>
    <w:rsid w:val="0050314B"/>
    <w:rsid w:val="00503249"/>
    <w:rsid w:val="005032A0"/>
    <w:rsid w:val="00503683"/>
    <w:rsid w:val="00503934"/>
    <w:rsid w:val="005039E3"/>
    <w:rsid w:val="00503AF1"/>
    <w:rsid w:val="00503B9D"/>
    <w:rsid w:val="00503DAC"/>
    <w:rsid w:val="0050403D"/>
    <w:rsid w:val="00504161"/>
    <w:rsid w:val="005043C2"/>
    <w:rsid w:val="00504565"/>
    <w:rsid w:val="005046E9"/>
    <w:rsid w:val="00504973"/>
    <w:rsid w:val="00504B47"/>
    <w:rsid w:val="00505294"/>
    <w:rsid w:val="00505297"/>
    <w:rsid w:val="005052CA"/>
    <w:rsid w:val="00505325"/>
    <w:rsid w:val="005054F5"/>
    <w:rsid w:val="00505552"/>
    <w:rsid w:val="0050562F"/>
    <w:rsid w:val="0050583C"/>
    <w:rsid w:val="00505A94"/>
    <w:rsid w:val="00505C84"/>
    <w:rsid w:val="00505EA0"/>
    <w:rsid w:val="00505EB9"/>
    <w:rsid w:val="00505FD8"/>
    <w:rsid w:val="0050640C"/>
    <w:rsid w:val="00506545"/>
    <w:rsid w:val="00506C58"/>
    <w:rsid w:val="00506ED6"/>
    <w:rsid w:val="00507040"/>
    <w:rsid w:val="0050723E"/>
    <w:rsid w:val="00507293"/>
    <w:rsid w:val="0050745E"/>
    <w:rsid w:val="0050755F"/>
    <w:rsid w:val="005078FC"/>
    <w:rsid w:val="00507A57"/>
    <w:rsid w:val="00507B2E"/>
    <w:rsid w:val="00507DD2"/>
    <w:rsid w:val="00507DF0"/>
    <w:rsid w:val="00507F55"/>
    <w:rsid w:val="0051004F"/>
    <w:rsid w:val="005100F0"/>
    <w:rsid w:val="00510208"/>
    <w:rsid w:val="00510511"/>
    <w:rsid w:val="00510655"/>
    <w:rsid w:val="005106F5"/>
    <w:rsid w:val="005107E0"/>
    <w:rsid w:val="00510C89"/>
    <w:rsid w:val="00510DAA"/>
    <w:rsid w:val="00510DCA"/>
    <w:rsid w:val="00510F60"/>
    <w:rsid w:val="00511003"/>
    <w:rsid w:val="0051104F"/>
    <w:rsid w:val="005110B3"/>
    <w:rsid w:val="00511309"/>
    <w:rsid w:val="00511332"/>
    <w:rsid w:val="0051142C"/>
    <w:rsid w:val="00511440"/>
    <w:rsid w:val="00511729"/>
    <w:rsid w:val="00511AF8"/>
    <w:rsid w:val="00511BA8"/>
    <w:rsid w:val="00511BC1"/>
    <w:rsid w:val="00511EC5"/>
    <w:rsid w:val="00511F22"/>
    <w:rsid w:val="00511F2F"/>
    <w:rsid w:val="00511F72"/>
    <w:rsid w:val="00511FF8"/>
    <w:rsid w:val="005120FC"/>
    <w:rsid w:val="005121F1"/>
    <w:rsid w:val="005122BA"/>
    <w:rsid w:val="005122C3"/>
    <w:rsid w:val="0051239E"/>
    <w:rsid w:val="00512452"/>
    <w:rsid w:val="00512453"/>
    <w:rsid w:val="00512533"/>
    <w:rsid w:val="00512583"/>
    <w:rsid w:val="0051274C"/>
    <w:rsid w:val="00512987"/>
    <w:rsid w:val="005129B3"/>
    <w:rsid w:val="00512A93"/>
    <w:rsid w:val="00512BC0"/>
    <w:rsid w:val="00512BF6"/>
    <w:rsid w:val="00512DFE"/>
    <w:rsid w:val="00512E13"/>
    <w:rsid w:val="00512E63"/>
    <w:rsid w:val="00512E72"/>
    <w:rsid w:val="00512FED"/>
    <w:rsid w:val="005132F9"/>
    <w:rsid w:val="005133E6"/>
    <w:rsid w:val="005133F7"/>
    <w:rsid w:val="005134AB"/>
    <w:rsid w:val="00513629"/>
    <w:rsid w:val="00513922"/>
    <w:rsid w:val="00513B18"/>
    <w:rsid w:val="00513BB1"/>
    <w:rsid w:val="00513C9C"/>
    <w:rsid w:val="00513CC5"/>
    <w:rsid w:val="00513DA9"/>
    <w:rsid w:val="00513EB7"/>
    <w:rsid w:val="00514276"/>
    <w:rsid w:val="0051430B"/>
    <w:rsid w:val="00514859"/>
    <w:rsid w:val="00514869"/>
    <w:rsid w:val="005148CB"/>
    <w:rsid w:val="005149C7"/>
    <w:rsid w:val="00514B40"/>
    <w:rsid w:val="00514C08"/>
    <w:rsid w:val="00514C3F"/>
    <w:rsid w:val="00514C7F"/>
    <w:rsid w:val="00514E1C"/>
    <w:rsid w:val="00514F65"/>
    <w:rsid w:val="00514FFC"/>
    <w:rsid w:val="00515032"/>
    <w:rsid w:val="0051517F"/>
    <w:rsid w:val="0051543A"/>
    <w:rsid w:val="0051549F"/>
    <w:rsid w:val="0051579B"/>
    <w:rsid w:val="00515829"/>
    <w:rsid w:val="005158AD"/>
    <w:rsid w:val="00515942"/>
    <w:rsid w:val="00515A07"/>
    <w:rsid w:val="00515E79"/>
    <w:rsid w:val="00515F7F"/>
    <w:rsid w:val="0051615D"/>
    <w:rsid w:val="005163F1"/>
    <w:rsid w:val="00516585"/>
    <w:rsid w:val="005166FC"/>
    <w:rsid w:val="00516853"/>
    <w:rsid w:val="00516BEB"/>
    <w:rsid w:val="00516CB9"/>
    <w:rsid w:val="00516DB7"/>
    <w:rsid w:val="00516E21"/>
    <w:rsid w:val="00516FA0"/>
    <w:rsid w:val="005172E4"/>
    <w:rsid w:val="00517467"/>
    <w:rsid w:val="00517712"/>
    <w:rsid w:val="005179D7"/>
    <w:rsid w:val="00517A76"/>
    <w:rsid w:val="00517A79"/>
    <w:rsid w:val="00517B78"/>
    <w:rsid w:val="00517B97"/>
    <w:rsid w:val="00517CCD"/>
    <w:rsid w:val="00517CEC"/>
    <w:rsid w:val="00517D21"/>
    <w:rsid w:val="00517D5A"/>
    <w:rsid w:val="00517F24"/>
    <w:rsid w:val="00520005"/>
    <w:rsid w:val="005201ED"/>
    <w:rsid w:val="0052036E"/>
    <w:rsid w:val="0052038A"/>
    <w:rsid w:val="005203F3"/>
    <w:rsid w:val="00520403"/>
    <w:rsid w:val="0052054C"/>
    <w:rsid w:val="00520602"/>
    <w:rsid w:val="005206FA"/>
    <w:rsid w:val="0052081F"/>
    <w:rsid w:val="00520850"/>
    <w:rsid w:val="0052095D"/>
    <w:rsid w:val="00520A16"/>
    <w:rsid w:val="00520BDC"/>
    <w:rsid w:val="00520C0B"/>
    <w:rsid w:val="00520FF2"/>
    <w:rsid w:val="00521072"/>
    <w:rsid w:val="00521090"/>
    <w:rsid w:val="00521117"/>
    <w:rsid w:val="005211D5"/>
    <w:rsid w:val="00521250"/>
    <w:rsid w:val="0052125B"/>
    <w:rsid w:val="00521330"/>
    <w:rsid w:val="00521613"/>
    <w:rsid w:val="0052162D"/>
    <w:rsid w:val="00521A26"/>
    <w:rsid w:val="00521B16"/>
    <w:rsid w:val="00521FA9"/>
    <w:rsid w:val="00522187"/>
    <w:rsid w:val="00522358"/>
    <w:rsid w:val="005224BF"/>
    <w:rsid w:val="005225B2"/>
    <w:rsid w:val="0052269A"/>
    <w:rsid w:val="00522799"/>
    <w:rsid w:val="005227EB"/>
    <w:rsid w:val="00522845"/>
    <w:rsid w:val="00522948"/>
    <w:rsid w:val="00522AC1"/>
    <w:rsid w:val="00522B88"/>
    <w:rsid w:val="00522D10"/>
    <w:rsid w:val="00522D15"/>
    <w:rsid w:val="00522E91"/>
    <w:rsid w:val="005230A4"/>
    <w:rsid w:val="0052310F"/>
    <w:rsid w:val="0052350C"/>
    <w:rsid w:val="005237AB"/>
    <w:rsid w:val="005238FD"/>
    <w:rsid w:val="00523A2B"/>
    <w:rsid w:val="00523B64"/>
    <w:rsid w:val="00523CE5"/>
    <w:rsid w:val="00523E06"/>
    <w:rsid w:val="00523FF9"/>
    <w:rsid w:val="005242BA"/>
    <w:rsid w:val="005242D5"/>
    <w:rsid w:val="005242DA"/>
    <w:rsid w:val="005243FC"/>
    <w:rsid w:val="0052483C"/>
    <w:rsid w:val="00524879"/>
    <w:rsid w:val="005248B5"/>
    <w:rsid w:val="005248B7"/>
    <w:rsid w:val="00524C85"/>
    <w:rsid w:val="00524EB4"/>
    <w:rsid w:val="005251BB"/>
    <w:rsid w:val="005251DA"/>
    <w:rsid w:val="005252FA"/>
    <w:rsid w:val="0052538B"/>
    <w:rsid w:val="0052539A"/>
    <w:rsid w:val="005253C9"/>
    <w:rsid w:val="00525401"/>
    <w:rsid w:val="00525410"/>
    <w:rsid w:val="0052565E"/>
    <w:rsid w:val="00525943"/>
    <w:rsid w:val="00525A30"/>
    <w:rsid w:val="00525BE8"/>
    <w:rsid w:val="005261AB"/>
    <w:rsid w:val="005263B1"/>
    <w:rsid w:val="00526413"/>
    <w:rsid w:val="00526798"/>
    <w:rsid w:val="00526928"/>
    <w:rsid w:val="005269F6"/>
    <w:rsid w:val="00526A33"/>
    <w:rsid w:val="00526BC3"/>
    <w:rsid w:val="00526CAB"/>
    <w:rsid w:val="00526F1D"/>
    <w:rsid w:val="00526F9C"/>
    <w:rsid w:val="005270A6"/>
    <w:rsid w:val="0052722D"/>
    <w:rsid w:val="005272B9"/>
    <w:rsid w:val="00527557"/>
    <w:rsid w:val="005275B7"/>
    <w:rsid w:val="005275D0"/>
    <w:rsid w:val="0052762C"/>
    <w:rsid w:val="00527787"/>
    <w:rsid w:val="005277BC"/>
    <w:rsid w:val="005278C6"/>
    <w:rsid w:val="0052793D"/>
    <w:rsid w:val="00527BFA"/>
    <w:rsid w:val="00527D7A"/>
    <w:rsid w:val="00527DEA"/>
    <w:rsid w:val="00527E08"/>
    <w:rsid w:val="00527E5D"/>
    <w:rsid w:val="00527F4D"/>
    <w:rsid w:val="00530293"/>
    <w:rsid w:val="005303F2"/>
    <w:rsid w:val="00530454"/>
    <w:rsid w:val="00530497"/>
    <w:rsid w:val="005304C8"/>
    <w:rsid w:val="005305A7"/>
    <w:rsid w:val="00530681"/>
    <w:rsid w:val="005306C6"/>
    <w:rsid w:val="0053072B"/>
    <w:rsid w:val="0053074A"/>
    <w:rsid w:val="00530767"/>
    <w:rsid w:val="005307EF"/>
    <w:rsid w:val="005308B7"/>
    <w:rsid w:val="00530A6A"/>
    <w:rsid w:val="00530B08"/>
    <w:rsid w:val="00530CE3"/>
    <w:rsid w:val="00530D4F"/>
    <w:rsid w:val="00530E51"/>
    <w:rsid w:val="00530F8C"/>
    <w:rsid w:val="00530FD8"/>
    <w:rsid w:val="0053113B"/>
    <w:rsid w:val="00531301"/>
    <w:rsid w:val="00531314"/>
    <w:rsid w:val="00531332"/>
    <w:rsid w:val="005313F1"/>
    <w:rsid w:val="00531560"/>
    <w:rsid w:val="00531CDA"/>
    <w:rsid w:val="00531D6B"/>
    <w:rsid w:val="00531FAA"/>
    <w:rsid w:val="0053262C"/>
    <w:rsid w:val="005326A9"/>
    <w:rsid w:val="00532808"/>
    <w:rsid w:val="0053283C"/>
    <w:rsid w:val="00532882"/>
    <w:rsid w:val="0053288D"/>
    <w:rsid w:val="005328A9"/>
    <w:rsid w:val="00532910"/>
    <w:rsid w:val="00532A01"/>
    <w:rsid w:val="00532D0D"/>
    <w:rsid w:val="00532EF6"/>
    <w:rsid w:val="00533262"/>
    <w:rsid w:val="00533312"/>
    <w:rsid w:val="00533353"/>
    <w:rsid w:val="005333D3"/>
    <w:rsid w:val="0053341D"/>
    <w:rsid w:val="00533451"/>
    <w:rsid w:val="00533547"/>
    <w:rsid w:val="00533A8D"/>
    <w:rsid w:val="00533ACD"/>
    <w:rsid w:val="00533ADC"/>
    <w:rsid w:val="00533B5A"/>
    <w:rsid w:val="00533DBD"/>
    <w:rsid w:val="0053407C"/>
    <w:rsid w:val="005340AF"/>
    <w:rsid w:val="0053412C"/>
    <w:rsid w:val="005341A7"/>
    <w:rsid w:val="00534248"/>
    <w:rsid w:val="0053425E"/>
    <w:rsid w:val="00534400"/>
    <w:rsid w:val="0053455A"/>
    <w:rsid w:val="00534B4C"/>
    <w:rsid w:val="00534CB7"/>
    <w:rsid w:val="00534D5D"/>
    <w:rsid w:val="00534DAD"/>
    <w:rsid w:val="0053506C"/>
    <w:rsid w:val="005353D2"/>
    <w:rsid w:val="00535587"/>
    <w:rsid w:val="005359D4"/>
    <w:rsid w:val="00535A68"/>
    <w:rsid w:val="00535C1B"/>
    <w:rsid w:val="00535D30"/>
    <w:rsid w:val="00535DC6"/>
    <w:rsid w:val="00535E54"/>
    <w:rsid w:val="0053600C"/>
    <w:rsid w:val="0053652E"/>
    <w:rsid w:val="0053685C"/>
    <w:rsid w:val="005369BE"/>
    <w:rsid w:val="00536A17"/>
    <w:rsid w:val="00536C17"/>
    <w:rsid w:val="00536D3D"/>
    <w:rsid w:val="00536F11"/>
    <w:rsid w:val="005371AC"/>
    <w:rsid w:val="005371AF"/>
    <w:rsid w:val="00537248"/>
    <w:rsid w:val="00537320"/>
    <w:rsid w:val="005373DD"/>
    <w:rsid w:val="0053747A"/>
    <w:rsid w:val="00537741"/>
    <w:rsid w:val="005378EF"/>
    <w:rsid w:val="00537B60"/>
    <w:rsid w:val="00537C51"/>
    <w:rsid w:val="00537F18"/>
    <w:rsid w:val="00537F38"/>
    <w:rsid w:val="00540084"/>
    <w:rsid w:val="0054009F"/>
    <w:rsid w:val="00540247"/>
    <w:rsid w:val="005402E7"/>
    <w:rsid w:val="005403B8"/>
    <w:rsid w:val="005403F5"/>
    <w:rsid w:val="005404D7"/>
    <w:rsid w:val="005404E8"/>
    <w:rsid w:val="0054050A"/>
    <w:rsid w:val="00540528"/>
    <w:rsid w:val="005405E4"/>
    <w:rsid w:val="0054068E"/>
    <w:rsid w:val="00540825"/>
    <w:rsid w:val="00540894"/>
    <w:rsid w:val="005409F3"/>
    <w:rsid w:val="00540D6D"/>
    <w:rsid w:val="00540DE2"/>
    <w:rsid w:val="00540E77"/>
    <w:rsid w:val="0054106C"/>
    <w:rsid w:val="00541132"/>
    <w:rsid w:val="0054151C"/>
    <w:rsid w:val="00541697"/>
    <w:rsid w:val="00541765"/>
    <w:rsid w:val="005417C9"/>
    <w:rsid w:val="00541922"/>
    <w:rsid w:val="00541981"/>
    <w:rsid w:val="00541B7F"/>
    <w:rsid w:val="00541B8C"/>
    <w:rsid w:val="00541CB2"/>
    <w:rsid w:val="00541D95"/>
    <w:rsid w:val="00541DD2"/>
    <w:rsid w:val="00541DEC"/>
    <w:rsid w:val="00541FEB"/>
    <w:rsid w:val="00542052"/>
    <w:rsid w:val="0054237E"/>
    <w:rsid w:val="005424B9"/>
    <w:rsid w:val="00542553"/>
    <w:rsid w:val="0054255E"/>
    <w:rsid w:val="005427A7"/>
    <w:rsid w:val="005429AC"/>
    <w:rsid w:val="00542C1F"/>
    <w:rsid w:val="00542E6E"/>
    <w:rsid w:val="00542F64"/>
    <w:rsid w:val="00542FBD"/>
    <w:rsid w:val="005430F2"/>
    <w:rsid w:val="005430F5"/>
    <w:rsid w:val="0054340C"/>
    <w:rsid w:val="00543467"/>
    <w:rsid w:val="005435D6"/>
    <w:rsid w:val="00543766"/>
    <w:rsid w:val="00543845"/>
    <w:rsid w:val="0054396D"/>
    <w:rsid w:val="00543B0A"/>
    <w:rsid w:val="00543B25"/>
    <w:rsid w:val="00543C08"/>
    <w:rsid w:val="00543E63"/>
    <w:rsid w:val="00543E97"/>
    <w:rsid w:val="00543FF9"/>
    <w:rsid w:val="0054403B"/>
    <w:rsid w:val="00544300"/>
    <w:rsid w:val="005443E2"/>
    <w:rsid w:val="0054447A"/>
    <w:rsid w:val="0054452B"/>
    <w:rsid w:val="00544633"/>
    <w:rsid w:val="00544639"/>
    <w:rsid w:val="00544662"/>
    <w:rsid w:val="00544668"/>
    <w:rsid w:val="0054479F"/>
    <w:rsid w:val="0054487E"/>
    <w:rsid w:val="00544899"/>
    <w:rsid w:val="00544F18"/>
    <w:rsid w:val="0054531F"/>
    <w:rsid w:val="005453B6"/>
    <w:rsid w:val="00545424"/>
    <w:rsid w:val="0054543E"/>
    <w:rsid w:val="00545737"/>
    <w:rsid w:val="00545A86"/>
    <w:rsid w:val="00545C0A"/>
    <w:rsid w:val="00545C9E"/>
    <w:rsid w:val="00545EED"/>
    <w:rsid w:val="00545F3D"/>
    <w:rsid w:val="00546033"/>
    <w:rsid w:val="00546149"/>
    <w:rsid w:val="00546179"/>
    <w:rsid w:val="00546190"/>
    <w:rsid w:val="0054620D"/>
    <w:rsid w:val="005462CB"/>
    <w:rsid w:val="005463B2"/>
    <w:rsid w:val="005463FC"/>
    <w:rsid w:val="005466B4"/>
    <w:rsid w:val="00546913"/>
    <w:rsid w:val="00546AA9"/>
    <w:rsid w:val="00546BB5"/>
    <w:rsid w:val="00546C2C"/>
    <w:rsid w:val="00546CD7"/>
    <w:rsid w:val="00546D3C"/>
    <w:rsid w:val="00546D76"/>
    <w:rsid w:val="0054714B"/>
    <w:rsid w:val="00547168"/>
    <w:rsid w:val="00547290"/>
    <w:rsid w:val="0054745E"/>
    <w:rsid w:val="0054753F"/>
    <w:rsid w:val="00547541"/>
    <w:rsid w:val="00547640"/>
    <w:rsid w:val="0054781D"/>
    <w:rsid w:val="005479D6"/>
    <w:rsid w:val="00547A96"/>
    <w:rsid w:val="00547BC5"/>
    <w:rsid w:val="00547CD4"/>
    <w:rsid w:val="00547DC7"/>
    <w:rsid w:val="00547E93"/>
    <w:rsid w:val="00547EEF"/>
    <w:rsid w:val="00547F13"/>
    <w:rsid w:val="005500CA"/>
    <w:rsid w:val="00550397"/>
    <w:rsid w:val="005504A1"/>
    <w:rsid w:val="00550545"/>
    <w:rsid w:val="00550967"/>
    <w:rsid w:val="00550B4F"/>
    <w:rsid w:val="00550BB9"/>
    <w:rsid w:val="00550BD6"/>
    <w:rsid w:val="00550C6F"/>
    <w:rsid w:val="00550DA4"/>
    <w:rsid w:val="00550E54"/>
    <w:rsid w:val="00550E5A"/>
    <w:rsid w:val="00550EE5"/>
    <w:rsid w:val="005510A6"/>
    <w:rsid w:val="00551333"/>
    <w:rsid w:val="005515AC"/>
    <w:rsid w:val="005515D2"/>
    <w:rsid w:val="005516FE"/>
    <w:rsid w:val="00551817"/>
    <w:rsid w:val="00551AC7"/>
    <w:rsid w:val="00551C43"/>
    <w:rsid w:val="00551E41"/>
    <w:rsid w:val="0055204E"/>
    <w:rsid w:val="0055212F"/>
    <w:rsid w:val="0055215D"/>
    <w:rsid w:val="005523EA"/>
    <w:rsid w:val="005526F6"/>
    <w:rsid w:val="00552A2E"/>
    <w:rsid w:val="00552B3D"/>
    <w:rsid w:val="00552B64"/>
    <w:rsid w:val="00552C45"/>
    <w:rsid w:val="00552C75"/>
    <w:rsid w:val="00552CE2"/>
    <w:rsid w:val="00552EBD"/>
    <w:rsid w:val="0055301B"/>
    <w:rsid w:val="0055321D"/>
    <w:rsid w:val="005534D4"/>
    <w:rsid w:val="00553AF7"/>
    <w:rsid w:val="00553DBD"/>
    <w:rsid w:val="00554038"/>
    <w:rsid w:val="00554206"/>
    <w:rsid w:val="00554356"/>
    <w:rsid w:val="005543D6"/>
    <w:rsid w:val="00554497"/>
    <w:rsid w:val="005544B2"/>
    <w:rsid w:val="0055453C"/>
    <w:rsid w:val="005547EE"/>
    <w:rsid w:val="005548A8"/>
    <w:rsid w:val="00554A74"/>
    <w:rsid w:val="00554A96"/>
    <w:rsid w:val="00554BD9"/>
    <w:rsid w:val="00554CB4"/>
    <w:rsid w:val="00554DE6"/>
    <w:rsid w:val="00554E01"/>
    <w:rsid w:val="00554F51"/>
    <w:rsid w:val="00554FF5"/>
    <w:rsid w:val="005550B6"/>
    <w:rsid w:val="005551BF"/>
    <w:rsid w:val="00555296"/>
    <w:rsid w:val="005552E9"/>
    <w:rsid w:val="00555308"/>
    <w:rsid w:val="0055530E"/>
    <w:rsid w:val="00555334"/>
    <w:rsid w:val="0055534E"/>
    <w:rsid w:val="005555B6"/>
    <w:rsid w:val="005557A6"/>
    <w:rsid w:val="00555887"/>
    <w:rsid w:val="00555A6A"/>
    <w:rsid w:val="00555A80"/>
    <w:rsid w:val="00555AC8"/>
    <w:rsid w:val="00555B2C"/>
    <w:rsid w:val="00555C2D"/>
    <w:rsid w:val="00555CF2"/>
    <w:rsid w:val="00555E83"/>
    <w:rsid w:val="00556591"/>
    <w:rsid w:val="005565A2"/>
    <w:rsid w:val="00556647"/>
    <w:rsid w:val="0055667E"/>
    <w:rsid w:val="00556790"/>
    <w:rsid w:val="00556A18"/>
    <w:rsid w:val="00556B84"/>
    <w:rsid w:val="00556B87"/>
    <w:rsid w:val="00556CF3"/>
    <w:rsid w:val="00556D79"/>
    <w:rsid w:val="00556D90"/>
    <w:rsid w:val="00556E07"/>
    <w:rsid w:val="00556E3E"/>
    <w:rsid w:val="00556F75"/>
    <w:rsid w:val="00557210"/>
    <w:rsid w:val="00557246"/>
    <w:rsid w:val="00557429"/>
    <w:rsid w:val="005574D9"/>
    <w:rsid w:val="00557A92"/>
    <w:rsid w:val="00557C1A"/>
    <w:rsid w:val="00557CE6"/>
    <w:rsid w:val="00557E0C"/>
    <w:rsid w:val="00557E6A"/>
    <w:rsid w:val="0056054F"/>
    <w:rsid w:val="00560628"/>
    <w:rsid w:val="0056064C"/>
    <w:rsid w:val="005606F0"/>
    <w:rsid w:val="005607A4"/>
    <w:rsid w:val="0056088E"/>
    <w:rsid w:val="00560A6B"/>
    <w:rsid w:val="00560B09"/>
    <w:rsid w:val="00560B66"/>
    <w:rsid w:val="00560BB6"/>
    <w:rsid w:val="00560F67"/>
    <w:rsid w:val="005611FD"/>
    <w:rsid w:val="0056124B"/>
    <w:rsid w:val="005614B7"/>
    <w:rsid w:val="00561812"/>
    <w:rsid w:val="00561823"/>
    <w:rsid w:val="00561940"/>
    <w:rsid w:val="00561943"/>
    <w:rsid w:val="0056195B"/>
    <w:rsid w:val="00561AB8"/>
    <w:rsid w:val="00561B3A"/>
    <w:rsid w:val="00561C55"/>
    <w:rsid w:val="00561CE9"/>
    <w:rsid w:val="00561D3D"/>
    <w:rsid w:val="00561DA8"/>
    <w:rsid w:val="00561E82"/>
    <w:rsid w:val="00562065"/>
    <w:rsid w:val="00562390"/>
    <w:rsid w:val="005624FD"/>
    <w:rsid w:val="00562839"/>
    <w:rsid w:val="00562861"/>
    <w:rsid w:val="00562BD4"/>
    <w:rsid w:val="00562D3E"/>
    <w:rsid w:val="00562DBF"/>
    <w:rsid w:val="005631D3"/>
    <w:rsid w:val="005632D8"/>
    <w:rsid w:val="00563310"/>
    <w:rsid w:val="0056332C"/>
    <w:rsid w:val="005633C6"/>
    <w:rsid w:val="005635DC"/>
    <w:rsid w:val="00563628"/>
    <w:rsid w:val="005636A9"/>
    <w:rsid w:val="005636FE"/>
    <w:rsid w:val="005637CE"/>
    <w:rsid w:val="005638C5"/>
    <w:rsid w:val="005638D2"/>
    <w:rsid w:val="005638EE"/>
    <w:rsid w:val="00563930"/>
    <w:rsid w:val="00563A7A"/>
    <w:rsid w:val="00563CDF"/>
    <w:rsid w:val="00563D8F"/>
    <w:rsid w:val="0056419C"/>
    <w:rsid w:val="005642C7"/>
    <w:rsid w:val="00564398"/>
    <w:rsid w:val="00564451"/>
    <w:rsid w:val="005649AE"/>
    <w:rsid w:val="00564ADC"/>
    <w:rsid w:val="00564B83"/>
    <w:rsid w:val="00564BE6"/>
    <w:rsid w:val="00564E70"/>
    <w:rsid w:val="00565009"/>
    <w:rsid w:val="00565072"/>
    <w:rsid w:val="0056519D"/>
    <w:rsid w:val="005652BD"/>
    <w:rsid w:val="00565368"/>
    <w:rsid w:val="005655A9"/>
    <w:rsid w:val="00565634"/>
    <w:rsid w:val="00565996"/>
    <w:rsid w:val="005659B2"/>
    <w:rsid w:val="00565A60"/>
    <w:rsid w:val="00565F19"/>
    <w:rsid w:val="00565F29"/>
    <w:rsid w:val="00565FB3"/>
    <w:rsid w:val="00566026"/>
    <w:rsid w:val="00566071"/>
    <w:rsid w:val="00566868"/>
    <w:rsid w:val="00566887"/>
    <w:rsid w:val="005669F6"/>
    <w:rsid w:val="00566B19"/>
    <w:rsid w:val="00566C5B"/>
    <w:rsid w:val="00566CD2"/>
    <w:rsid w:val="00566DA1"/>
    <w:rsid w:val="00566DF4"/>
    <w:rsid w:val="00566F05"/>
    <w:rsid w:val="00566FB0"/>
    <w:rsid w:val="00566FCC"/>
    <w:rsid w:val="00567088"/>
    <w:rsid w:val="0056727A"/>
    <w:rsid w:val="005672B5"/>
    <w:rsid w:val="005672D5"/>
    <w:rsid w:val="005673C3"/>
    <w:rsid w:val="00567417"/>
    <w:rsid w:val="005676CE"/>
    <w:rsid w:val="00567918"/>
    <w:rsid w:val="00567C50"/>
    <w:rsid w:val="00567FF1"/>
    <w:rsid w:val="0056B8FD"/>
    <w:rsid w:val="0057004D"/>
    <w:rsid w:val="0057021F"/>
    <w:rsid w:val="005702A0"/>
    <w:rsid w:val="005704D5"/>
    <w:rsid w:val="00570558"/>
    <w:rsid w:val="00570621"/>
    <w:rsid w:val="005706CF"/>
    <w:rsid w:val="005707B0"/>
    <w:rsid w:val="005707FE"/>
    <w:rsid w:val="00570820"/>
    <w:rsid w:val="005709B6"/>
    <w:rsid w:val="00570C8F"/>
    <w:rsid w:val="00571076"/>
    <w:rsid w:val="005710A9"/>
    <w:rsid w:val="00571110"/>
    <w:rsid w:val="00571219"/>
    <w:rsid w:val="00571291"/>
    <w:rsid w:val="00571318"/>
    <w:rsid w:val="005715E6"/>
    <w:rsid w:val="005716C1"/>
    <w:rsid w:val="00571845"/>
    <w:rsid w:val="00571A1A"/>
    <w:rsid w:val="00571A9F"/>
    <w:rsid w:val="00571B8D"/>
    <w:rsid w:val="00571C1E"/>
    <w:rsid w:val="00571F46"/>
    <w:rsid w:val="00572235"/>
    <w:rsid w:val="00572463"/>
    <w:rsid w:val="005725B9"/>
    <w:rsid w:val="00572707"/>
    <w:rsid w:val="00572741"/>
    <w:rsid w:val="00572962"/>
    <w:rsid w:val="005729B1"/>
    <w:rsid w:val="005729FC"/>
    <w:rsid w:val="00572A8B"/>
    <w:rsid w:val="00572E1F"/>
    <w:rsid w:val="00572E54"/>
    <w:rsid w:val="00572F1C"/>
    <w:rsid w:val="005730CE"/>
    <w:rsid w:val="00573107"/>
    <w:rsid w:val="00573173"/>
    <w:rsid w:val="005731CE"/>
    <w:rsid w:val="0057327E"/>
    <w:rsid w:val="0057347D"/>
    <w:rsid w:val="00573499"/>
    <w:rsid w:val="00573607"/>
    <w:rsid w:val="0057365C"/>
    <w:rsid w:val="005736BE"/>
    <w:rsid w:val="005736DD"/>
    <w:rsid w:val="00573746"/>
    <w:rsid w:val="00573821"/>
    <w:rsid w:val="00573C44"/>
    <w:rsid w:val="00573C69"/>
    <w:rsid w:val="00573EA0"/>
    <w:rsid w:val="00573EEA"/>
    <w:rsid w:val="00573FEB"/>
    <w:rsid w:val="00573FF5"/>
    <w:rsid w:val="005741D7"/>
    <w:rsid w:val="00574313"/>
    <w:rsid w:val="00574850"/>
    <w:rsid w:val="00574931"/>
    <w:rsid w:val="0057495B"/>
    <w:rsid w:val="00574A7A"/>
    <w:rsid w:val="00574AA5"/>
    <w:rsid w:val="00574AE2"/>
    <w:rsid w:val="00574C7F"/>
    <w:rsid w:val="00574CC7"/>
    <w:rsid w:val="00574DD9"/>
    <w:rsid w:val="00574E47"/>
    <w:rsid w:val="00574EDA"/>
    <w:rsid w:val="0057501C"/>
    <w:rsid w:val="005751B9"/>
    <w:rsid w:val="005752DF"/>
    <w:rsid w:val="00575748"/>
    <w:rsid w:val="0057591A"/>
    <w:rsid w:val="00575AA4"/>
    <w:rsid w:val="00575C34"/>
    <w:rsid w:val="00575FA0"/>
    <w:rsid w:val="00575FC5"/>
    <w:rsid w:val="005762D2"/>
    <w:rsid w:val="005764BA"/>
    <w:rsid w:val="00576546"/>
    <w:rsid w:val="0057654E"/>
    <w:rsid w:val="005765D6"/>
    <w:rsid w:val="00576678"/>
    <w:rsid w:val="00576709"/>
    <w:rsid w:val="005767ED"/>
    <w:rsid w:val="00576828"/>
    <w:rsid w:val="00576874"/>
    <w:rsid w:val="00576A54"/>
    <w:rsid w:val="00576C8F"/>
    <w:rsid w:val="00576E16"/>
    <w:rsid w:val="00576EB3"/>
    <w:rsid w:val="0057707E"/>
    <w:rsid w:val="005770B4"/>
    <w:rsid w:val="00577154"/>
    <w:rsid w:val="0057718A"/>
    <w:rsid w:val="005771D7"/>
    <w:rsid w:val="0057723E"/>
    <w:rsid w:val="00577575"/>
    <w:rsid w:val="005777A3"/>
    <w:rsid w:val="005779B5"/>
    <w:rsid w:val="00577B8D"/>
    <w:rsid w:val="00577C88"/>
    <w:rsid w:val="00577D3F"/>
    <w:rsid w:val="0058001F"/>
    <w:rsid w:val="005801B6"/>
    <w:rsid w:val="00580372"/>
    <w:rsid w:val="0058038B"/>
    <w:rsid w:val="005803E7"/>
    <w:rsid w:val="005805F8"/>
    <w:rsid w:val="00580764"/>
    <w:rsid w:val="00580803"/>
    <w:rsid w:val="00580873"/>
    <w:rsid w:val="005808AD"/>
    <w:rsid w:val="005808CF"/>
    <w:rsid w:val="00580C82"/>
    <w:rsid w:val="00580CDB"/>
    <w:rsid w:val="00580D08"/>
    <w:rsid w:val="00580D31"/>
    <w:rsid w:val="00580E9F"/>
    <w:rsid w:val="00581004"/>
    <w:rsid w:val="00581375"/>
    <w:rsid w:val="00581441"/>
    <w:rsid w:val="0058149D"/>
    <w:rsid w:val="005814FF"/>
    <w:rsid w:val="00581523"/>
    <w:rsid w:val="00581578"/>
    <w:rsid w:val="00581649"/>
    <w:rsid w:val="00581691"/>
    <w:rsid w:val="005816D0"/>
    <w:rsid w:val="00581C56"/>
    <w:rsid w:val="00581E95"/>
    <w:rsid w:val="00581FCC"/>
    <w:rsid w:val="0058223D"/>
    <w:rsid w:val="0058234C"/>
    <w:rsid w:val="005824E7"/>
    <w:rsid w:val="005827BE"/>
    <w:rsid w:val="005827D1"/>
    <w:rsid w:val="00582B19"/>
    <w:rsid w:val="00582B5F"/>
    <w:rsid w:val="00582CB3"/>
    <w:rsid w:val="00582D54"/>
    <w:rsid w:val="00582E43"/>
    <w:rsid w:val="00582F50"/>
    <w:rsid w:val="00583196"/>
    <w:rsid w:val="005833C5"/>
    <w:rsid w:val="005834FD"/>
    <w:rsid w:val="00583682"/>
    <w:rsid w:val="00583702"/>
    <w:rsid w:val="00583750"/>
    <w:rsid w:val="005837D9"/>
    <w:rsid w:val="005838C5"/>
    <w:rsid w:val="0058393E"/>
    <w:rsid w:val="00583B7D"/>
    <w:rsid w:val="00583B82"/>
    <w:rsid w:val="00583C45"/>
    <w:rsid w:val="00583C90"/>
    <w:rsid w:val="00583D45"/>
    <w:rsid w:val="00583D8A"/>
    <w:rsid w:val="00583E42"/>
    <w:rsid w:val="00584142"/>
    <w:rsid w:val="005841F1"/>
    <w:rsid w:val="00584262"/>
    <w:rsid w:val="00584276"/>
    <w:rsid w:val="005842A6"/>
    <w:rsid w:val="00584325"/>
    <w:rsid w:val="005843E7"/>
    <w:rsid w:val="00584456"/>
    <w:rsid w:val="0058450B"/>
    <w:rsid w:val="0058467B"/>
    <w:rsid w:val="005847E1"/>
    <w:rsid w:val="00584869"/>
    <w:rsid w:val="00584E43"/>
    <w:rsid w:val="00584E62"/>
    <w:rsid w:val="00584EC0"/>
    <w:rsid w:val="00585210"/>
    <w:rsid w:val="0058530C"/>
    <w:rsid w:val="005853C4"/>
    <w:rsid w:val="00585780"/>
    <w:rsid w:val="00585897"/>
    <w:rsid w:val="005858CF"/>
    <w:rsid w:val="0058599E"/>
    <w:rsid w:val="00585A77"/>
    <w:rsid w:val="00585B72"/>
    <w:rsid w:val="00585BBF"/>
    <w:rsid w:val="00585C63"/>
    <w:rsid w:val="00585D52"/>
    <w:rsid w:val="00585F23"/>
    <w:rsid w:val="00586194"/>
    <w:rsid w:val="0058635E"/>
    <w:rsid w:val="00586470"/>
    <w:rsid w:val="0058651D"/>
    <w:rsid w:val="00586618"/>
    <w:rsid w:val="0058674F"/>
    <w:rsid w:val="005867E9"/>
    <w:rsid w:val="005867EB"/>
    <w:rsid w:val="00586CC1"/>
    <w:rsid w:val="0058701C"/>
    <w:rsid w:val="00587034"/>
    <w:rsid w:val="005870FB"/>
    <w:rsid w:val="005871D5"/>
    <w:rsid w:val="005871D7"/>
    <w:rsid w:val="00587780"/>
    <w:rsid w:val="005878BE"/>
    <w:rsid w:val="00587A04"/>
    <w:rsid w:val="00587C6F"/>
    <w:rsid w:val="00587CF5"/>
    <w:rsid w:val="00587DF7"/>
    <w:rsid w:val="00587E18"/>
    <w:rsid w:val="00587E7F"/>
    <w:rsid w:val="00587F30"/>
    <w:rsid w:val="00587F6C"/>
    <w:rsid w:val="00587FD4"/>
    <w:rsid w:val="00590515"/>
    <w:rsid w:val="00590729"/>
    <w:rsid w:val="005907BC"/>
    <w:rsid w:val="00590901"/>
    <w:rsid w:val="00590BBF"/>
    <w:rsid w:val="00590CAF"/>
    <w:rsid w:val="00590CD8"/>
    <w:rsid w:val="00590F31"/>
    <w:rsid w:val="00590F38"/>
    <w:rsid w:val="00590F73"/>
    <w:rsid w:val="005910A0"/>
    <w:rsid w:val="0059126E"/>
    <w:rsid w:val="00591430"/>
    <w:rsid w:val="005915AA"/>
    <w:rsid w:val="005918F4"/>
    <w:rsid w:val="00591C33"/>
    <w:rsid w:val="00591E81"/>
    <w:rsid w:val="005921BC"/>
    <w:rsid w:val="00592217"/>
    <w:rsid w:val="005922A4"/>
    <w:rsid w:val="00592346"/>
    <w:rsid w:val="0059248D"/>
    <w:rsid w:val="005925B7"/>
    <w:rsid w:val="005925E7"/>
    <w:rsid w:val="00592A24"/>
    <w:rsid w:val="00592D4C"/>
    <w:rsid w:val="00592DF7"/>
    <w:rsid w:val="00592E1B"/>
    <w:rsid w:val="00593145"/>
    <w:rsid w:val="0059327E"/>
    <w:rsid w:val="005932F8"/>
    <w:rsid w:val="005933A0"/>
    <w:rsid w:val="0059371A"/>
    <w:rsid w:val="005939C0"/>
    <w:rsid w:val="00593B0C"/>
    <w:rsid w:val="00593C2F"/>
    <w:rsid w:val="00593D27"/>
    <w:rsid w:val="00593E91"/>
    <w:rsid w:val="00593F1C"/>
    <w:rsid w:val="00593F6E"/>
    <w:rsid w:val="00593F80"/>
    <w:rsid w:val="005940BF"/>
    <w:rsid w:val="0059423D"/>
    <w:rsid w:val="00594321"/>
    <w:rsid w:val="0059468A"/>
    <w:rsid w:val="005946C4"/>
    <w:rsid w:val="005947F7"/>
    <w:rsid w:val="0059496C"/>
    <w:rsid w:val="00594A38"/>
    <w:rsid w:val="00594B3B"/>
    <w:rsid w:val="00594E1F"/>
    <w:rsid w:val="005954F1"/>
    <w:rsid w:val="005955A0"/>
    <w:rsid w:val="005957E6"/>
    <w:rsid w:val="00595892"/>
    <w:rsid w:val="00595986"/>
    <w:rsid w:val="005959C7"/>
    <w:rsid w:val="005959EB"/>
    <w:rsid w:val="00595A04"/>
    <w:rsid w:val="00595B7B"/>
    <w:rsid w:val="00595DB7"/>
    <w:rsid w:val="005964A0"/>
    <w:rsid w:val="00596584"/>
    <w:rsid w:val="005966B6"/>
    <w:rsid w:val="00596700"/>
    <w:rsid w:val="00596752"/>
    <w:rsid w:val="0059675B"/>
    <w:rsid w:val="00596822"/>
    <w:rsid w:val="00596A97"/>
    <w:rsid w:val="00596AF5"/>
    <w:rsid w:val="00596E57"/>
    <w:rsid w:val="00596F2C"/>
    <w:rsid w:val="0059712E"/>
    <w:rsid w:val="00597139"/>
    <w:rsid w:val="005971DE"/>
    <w:rsid w:val="0059730E"/>
    <w:rsid w:val="00597579"/>
    <w:rsid w:val="00597582"/>
    <w:rsid w:val="00597591"/>
    <w:rsid w:val="005975B4"/>
    <w:rsid w:val="005976CA"/>
    <w:rsid w:val="005976D9"/>
    <w:rsid w:val="005977DB"/>
    <w:rsid w:val="00597881"/>
    <w:rsid w:val="00597AF0"/>
    <w:rsid w:val="00597C12"/>
    <w:rsid w:val="00597F59"/>
    <w:rsid w:val="00597F6C"/>
    <w:rsid w:val="00597FBC"/>
    <w:rsid w:val="005A0002"/>
    <w:rsid w:val="005A0030"/>
    <w:rsid w:val="005A0114"/>
    <w:rsid w:val="005A02A4"/>
    <w:rsid w:val="005A0339"/>
    <w:rsid w:val="005A03C9"/>
    <w:rsid w:val="005A0513"/>
    <w:rsid w:val="005A06B4"/>
    <w:rsid w:val="005A08D1"/>
    <w:rsid w:val="005A0901"/>
    <w:rsid w:val="005A097F"/>
    <w:rsid w:val="005A0C49"/>
    <w:rsid w:val="005A0C51"/>
    <w:rsid w:val="005A0C64"/>
    <w:rsid w:val="005A0C8D"/>
    <w:rsid w:val="005A0FD3"/>
    <w:rsid w:val="005A170C"/>
    <w:rsid w:val="005A1757"/>
    <w:rsid w:val="005A17D6"/>
    <w:rsid w:val="005A197D"/>
    <w:rsid w:val="005A1CC6"/>
    <w:rsid w:val="005A1E31"/>
    <w:rsid w:val="005A1F2C"/>
    <w:rsid w:val="005A1F31"/>
    <w:rsid w:val="005A2044"/>
    <w:rsid w:val="005A229A"/>
    <w:rsid w:val="005A23AE"/>
    <w:rsid w:val="005A2861"/>
    <w:rsid w:val="005A28CE"/>
    <w:rsid w:val="005A2BD0"/>
    <w:rsid w:val="005A2FAB"/>
    <w:rsid w:val="005A2FD8"/>
    <w:rsid w:val="005A3001"/>
    <w:rsid w:val="005A3718"/>
    <w:rsid w:val="005A38E6"/>
    <w:rsid w:val="005A39F7"/>
    <w:rsid w:val="005A3A9F"/>
    <w:rsid w:val="005A3B27"/>
    <w:rsid w:val="005A3D0A"/>
    <w:rsid w:val="005A3D27"/>
    <w:rsid w:val="005A3DCA"/>
    <w:rsid w:val="005A4198"/>
    <w:rsid w:val="005A4287"/>
    <w:rsid w:val="005A42DE"/>
    <w:rsid w:val="005A4366"/>
    <w:rsid w:val="005A44D5"/>
    <w:rsid w:val="005A4592"/>
    <w:rsid w:val="005A462C"/>
    <w:rsid w:val="005A46FD"/>
    <w:rsid w:val="005A4714"/>
    <w:rsid w:val="005A48DB"/>
    <w:rsid w:val="005A48FC"/>
    <w:rsid w:val="005A49DF"/>
    <w:rsid w:val="005A4A4F"/>
    <w:rsid w:val="005A4B02"/>
    <w:rsid w:val="005A4BCA"/>
    <w:rsid w:val="005A4F6C"/>
    <w:rsid w:val="005A4F8D"/>
    <w:rsid w:val="005A506B"/>
    <w:rsid w:val="005A5115"/>
    <w:rsid w:val="005A51DD"/>
    <w:rsid w:val="005A5391"/>
    <w:rsid w:val="005A53CE"/>
    <w:rsid w:val="005A55DA"/>
    <w:rsid w:val="005A59B8"/>
    <w:rsid w:val="005A5C91"/>
    <w:rsid w:val="005A5D2C"/>
    <w:rsid w:val="005A5DDA"/>
    <w:rsid w:val="005A5DE0"/>
    <w:rsid w:val="005A5E9D"/>
    <w:rsid w:val="005A5F02"/>
    <w:rsid w:val="005A6103"/>
    <w:rsid w:val="005A6303"/>
    <w:rsid w:val="005A64C8"/>
    <w:rsid w:val="005A66D4"/>
    <w:rsid w:val="005A66E8"/>
    <w:rsid w:val="005A670D"/>
    <w:rsid w:val="005A67E1"/>
    <w:rsid w:val="005A67F6"/>
    <w:rsid w:val="005A68D2"/>
    <w:rsid w:val="005A6DB5"/>
    <w:rsid w:val="005A6EA2"/>
    <w:rsid w:val="005A6F2C"/>
    <w:rsid w:val="005A6FE5"/>
    <w:rsid w:val="005A7075"/>
    <w:rsid w:val="005A7134"/>
    <w:rsid w:val="005A728D"/>
    <w:rsid w:val="005A7378"/>
    <w:rsid w:val="005A7534"/>
    <w:rsid w:val="005A7550"/>
    <w:rsid w:val="005A7559"/>
    <w:rsid w:val="005A760F"/>
    <w:rsid w:val="005A7659"/>
    <w:rsid w:val="005A76CF"/>
    <w:rsid w:val="005A7837"/>
    <w:rsid w:val="005A7929"/>
    <w:rsid w:val="005A7BE1"/>
    <w:rsid w:val="005A7D85"/>
    <w:rsid w:val="005A7F74"/>
    <w:rsid w:val="005B017E"/>
    <w:rsid w:val="005B024B"/>
    <w:rsid w:val="005B0344"/>
    <w:rsid w:val="005B0490"/>
    <w:rsid w:val="005B04D9"/>
    <w:rsid w:val="005B06F5"/>
    <w:rsid w:val="005B0805"/>
    <w:rsid w:val="005B0F9C"/>
    <w:rsid w:val="005B1045"/>
    <w:rsid w:val="005B1235"/>
    <w:rsid w:val="005B1302"/>
    <w:rsid w:val="005B13FE"/>
    <w:rsid w:val="005B1441"/>
    <w:rsid w:val="005B150A"/>
    <w:rsid w:val="005B1696"/>
    <w:rsid w:val="005B16FE"/>
    <w:rsid w:val="005B174F"/>
    <w:rsid w:val="005B19EE"/>
    <w:rsid w:val="005B1FA6"/>
    <w:rsid w:val="005B1FB9"/>
    <w:rsid w:val="005B2988"/>
    <w:rsid w:val="005B298A"/>
    <w:rsid w:val="005B29C4"/>
    <w:rsid w:val="005B2C17"/>
    <w:rsid w:val="005B2D0D"/>
    <w:rsid w:val="005B2E9C"/>
    <w:rsid w:val="005B2F3A"/>
    <w:rsid w:val="005B2FE6"/>
    <w:rsid w:val="005B3042"/>
    <w:rsid w:val="005B3192"/>
    <w:rsid w:val="005B3494"/>
    <w:rsid w:val="005B3961"/>
    <w:rsid w:val="005B39D0"/>
    <w:rsid w:val="005B3ADE"/>
    <w:rsid w:val="005B3C89"/>
    <w:rsid w:val="005B4075"/>
    <w:rsid w:val="005B40DE"/>
    <w:rsid w:val="005B4127"/>
    <w:rsid w:val="005B41AD"/>
    <w:rsid w:val="005B429E"/>
    <w:rsid w:val="005B447F"/>
    <w:rsid w:val="005B4598"/>
    <w:rsid w:val="005B47F6"/>
    <w:rsid w:val="005B49F6"/>
    <w:rsid w:val="005B4ADF"/>
    <w:rsid w:val="005B4B8A"/>
    <w:rsid w:val="005B4C01"/>
    <w:rsid w:val="005B4E1E"/>
    <w:rsid w:val="005B4E8E"/>
    <w:rsid w:val="005B4EC1"/>
    <w:rsid w:val="005B513A"/>
    <w:rsid w:val="005B5269"/>
    <w:rsid w:val="005B541A"/>
    <w:rsid w:val="005B56CD"/>
    <w:rsid w:val="005B59B4"/>
    <w:rsid w:val="005B5A49"/>
    <w:rsid w:val="005B5B57"/>
    <w:rsid w:val="005B5BF3"/>
    <w:rsid w:val="005B5C6B"/>
    <w:rsid w:val="005B5CC5"/>
    <w:rsid w:val="005B5D52"/>
    <w:rsid w:val="005B6075"/>
    <w:rsid w:val="005B6545"/>
    <w:rsid w:val="005B662E"/>
    <w:rsid w:val="005B68F9"/>
    <w:rsid w:val="005B6C01"/>
    <w:rsid w:val="005B6D1B"/>
    <w:rsid w:val="005B6E7E"/>
    <w:rsid w:val="005B7083"/>
    <w:rsid w:val="005B71A2"/>
    <w:rsid w:val="005B721F"/>
    <w:rsid w:val="005B727B"/>
    <w:rsid w:val="005B72F4"/>
    <w:rsid w:val="005B7604"/>
    <w:rsid w:val="005B776C"/>
    <w:rsid w:val="005B776E"/>
    <w:rsid w:val="005B77E7"/>
    <w:rsid w:val="005B78EC"/>
    <w:rsid w:val="005B78F3"/>
    <w:rsid w:val="005B79EA"/>
    <w:rsid w:val="005B7ACE"/>
    <w:rsid w:val="005B7CFB"/>
    <w:rsid w:val="005B7D70"/>
    <w:rsid w:val="005B7DAE"/>
    <w:rsid w:val="005B7E4D"/>
    <w:rsid w:val="005C0115"/>
    <w:rsid w:val="005C014D"/>
    <w:rsid w:val="005C047E"/>
    <w:rsid w:val="005C0612"/>
    <w:rsid w:val="005C0699"/>
    <w:rsid w:val="005C0969"/>
    <w:rsid w:val="005C0971"/>
    <w:rsid w:val="005C09CB"/>
    <w:rsid w:val="005C0A38"/>
    <w:rsid w:val="005C0C1F"/>
    <w:rsid w:val="005C0C7D"/>
    <w:rsid w:val="005C0D3E"/>
    <w:rsid w:val="005C0F60"/>
    <w:rsid w:val="005C10EB"/>
    <w:rsid w:val="005C110A"/>
    <w:rsid w:val="005C124C"/>
    <w:rsid w:val="005C12B8"/>
    <w:rsid w:val="005C1441"/>
    <w:rsid w:val="005C1646"/>
    <w:rsid w:val="005C176A"/>
    <w:rsid w:val="005C196C"/>
    <w:rsid w:val="005C199F"/>
    <w:rsid w:val="005C1BD1"/>
    <w:rsid w:val="005C1BEC"/>
    <w:rsid w:val="005C1BFA"/>
    <w:rsid w:val="005C1FF1"/>
    <w:rsid w:val="005C2009"/>
    <w:rsid w:val="005C20A0"/>
    <w:rsid w:val="005C2327"/>
    <w:rsid w:val="005C23B8"/>
    <w:rsid w:val="005C266E"/>
    <w:rsid w:val="005C2D6C"/>
    <w:rsid w:val="005C2DED"/>
    <w:rsid w:val="005C2E7A"/>
    <w:rsid w:val="005C2EDB"/>
    <w:rsid w:val="005C30BA"/>
    <w:rsid w:val="005C3171"/>
    <w:rsid w:val="005C318D"/>
    <w:rsid w:val="005C342F"/>
    <w:rsid w:val="005C34BE"/>
    <w:rsid w:val="005C34EB"/>
    <w:rsid w:val="005C34FB"/>
    <w:rsid w:val="005C3558"/>
    <w:rsid w:val="005C3699"/>
    <w:rsid w:val="005C3CC7"/>
    <w:rsid w:val="005C3E06"/>
    <w:rsid w:val="005C40D6"/>
    <w:rsid w:val="005C42B4"/>
    <w:rsid w:val="005C435E"/>
    <w:rsid w:val="005C43EC"/>
    <w:rsid w:val="005C468D"/>
    <w:rsid w:val="005C4821"/>
    <w:rsid w:val="005C48F8"/>
    <w:rsid w:val="005C499E"/>
    <w:rsid w:val="005C4A36"/>
    <w:rsid w:val="005C4CDA"/>
    <w:rsid w:val="005C4DB4"/>
    <w:rsid w:val="005C4E06"/>
    <w:rsid w:val="005C4EE4"/>
    <w:rsid w:val="005C5021"/>
    <w:rsid w:val="005C511C"/>
    <w:rsid w:val="005C5179"/>
    <w:rsid w:val="005C523F"/>
    <w:rsid w:val="005C53CD"/>
    <w:rsid w:val="005C54A7"/>
    <w:rsid w:val="005C5662"/>
    <w:rsid w:val="005C56C0"/>
    <w:rsid w:val="005C587F"/>
    <w:rsid w:val="005C5A76"/>
    <w:rsid w:val="005C5A7A"/>
    <w:rsid w:val="005C5B83"/>
    <w:rsid w:val="005C5C8C"/>
    <w:rsid w:val="005C5CF3"/>
    <w:rsid w:val="005C5D3D"/>
    <w:rsid w:val="005C5D54"/>
    <w:rsid w:val="005C61EB"/>
    <w:rsid w:val="005C6690"/>
    <w:rsid w:val="005C6774"/>
    <w:rsid w:val="005C6A03"/>
    <w:rsid w:val="005C6CC8"/>
    <w:rsid w:val="005C6DD9"/>
    <w:rsid w:val="005C7014"/>
    <w:rsid w:val="005C7218"/>
    <w:rsid w:val="005C74F4"/>
    <w:rsid w:val="005C751A"/>
    <w:rsid w:val="005C75E8"/>
    <w:rsid w:val="005C77C9"/>
    <w:rsid w:val="005C77D7"/>
    <w:rsid w:val="005C77DB"/>
    <w:rsid w:val="005C78D8"/>
    <w:rsid w:val="005C7908"/>
    <w:rsid w:val="005C7A4C"/>
    <w:rsid w:val="005C7C44"/>
    <w:rsid w:val="005C7D5C"/>
    <w:rsid w:val="005C7E80"/>
    <w:rsid w:val="005D00C6"/>
    <w:rsid w:val="005D030B"/>
    <w:rsid w:val="005D03B1"/>
    <w:rsid w:val="005D0486"/>
    <w:rsid w:val="005D061D"/>
    <w:rsid w:val="005D062E"/>
    <w:rsid w:val="005D07ED"/>
    <w:rsid w:val="005D09A0"/>
    <w:rsid w:val="005D0C72"/>
    <w:rsid w:val="005D0D8B"/>
    <w:rsid w:val="005D0EA0"/>
    <w:rsid w:val="005D0EE3"/>
    <w:rsid w:val="005D0F28"/>
    <w:rsid w:val="005D0F2B"/>
    <w:rsid w:val="005D10A4"/>
    <w:rsid w:val="005D10D4"/>
    <w:rsid w:val="005D11BE"/>
    <w:rsid w:val="005D11F1"/>
    <w:rsid w:val="005D12FF"/>
    <w:rsid w:val="005D16C6"/>
    <w:rsid w:val="005D17FF"/>
    <w:rsid w:val="005D19E6"/>
    <w:rsid w:val="005D1A11"/>
    <w:rsid w:val="005D1AF2"/>
    <w:rsid w:val="005D1C69"/>
    <w:rsid w:val="005D1D67"/>
    <w:rsid w:val="005D1F41"/>
    <w:rsid w:val="005D1F6B"/>
    <w:rsid w:val="005D20A0"/>
    <w:rsid w:val="005D2336"/>
    <w:rsid w:val="005D23F4"/>
    <w:rsid w:val="005D2418"/>
    <w:rsid w:val="005D241E"/>
    <w:rsid w:val="005D2577"/>
    <w:rsid w:val="005D2BF3"/>
    <w:rsid w:val="005D2C25"/>
    <w:rsid w:val="005D2D5C"/>
    <w:rsid w:val="005D2E81"/>
    <w:rsid w:val="005D2F7A"/>
    <w:rsid w:val="005D3231"/>
    <w:rsid w:val="005D3273"/>
    <w:rsid w:val="005D335F"/>
    <w:rsid w:val="005D3541"/>
    <w:rsid w:val="005D3563"/>
    <w:rsid w:val="005D36C0"/>
    <w:rsid w:val="005D37C7"/>
    <w:rsid w:val="005D3835"/>
    <w:rsid w:val="005D3AD3"/>
    <w:rsid w:val="005D3ADE"/>
    <w:rsid w:val="005D3B83"/>
    <w:rsid w:val="005D4023"/>
    <w:rsid w:val="005D409D"/>
    <w:rsid w:val="005D41BE"/>
    <w:rsid w:val="005D4242"/>
    <w:rsid w:val="005D433D"/>
    <w:rsid w:val="005D43C9"/>
    <w:rsid w:val="005D47FD"/>
    <w:rsid w:val="005D495D"/>
    <w:rsid w:val="005D49C6"/>
    <w:rsid w:val="005D4BC2"/>
    <w:rsid w:val="005D4E7B"/>
    <w:rsid w:val="005D4E7E"/>
    <w:rsid w:val="005D5097"/>
    <w:rsid w:val="005D509B"/>
    <w:rsid w:val="005D5582"/>
    <w:rsid w:val="005D5929"/>
    <w:rsid w:val="005D5D1D"/>
    <w:rsid w:val="005D5E54"/>
    <w:rsid w:val="005D5F33"/>
    <w:rsid w:val="005D5F80"/>
    <w:rsid w:val="005D6009"/>
    <w:rsid w:val="005D61C0"/>
    <w:rsid w:val="005D624B"/>
    <w:rsid w:val="005D63A3"/>
    <w:rsid w:val="005D641A"/>
    <w:rsid w:val="005D6642"/>
    <w:rsid w:val="005D6A1E"/>
    <w:rsid w:val="005D6A65"/>
    <w:rsid w:val="005D6C2A"/>
    <w:rsid w:val="005D6D82"/>
    <w:rsid w:val="005D6D8F"/>
    <w:rsid w:val="005D6E17"/>
    <w:rsid w:val="005D6E55"/>
    <w:rsid w:val="005D70C0"/>
    <w:rsid w:val="005D70C2"/>
    <w:rsid w:val="005D711D"/>
    <w:rsid w:val="005D72A7"/>
    <w:rsid w:val="005D759B"/>
    <w:rsid w:val="005D7812"/>
    <w:rsid w:val="005D7B02"/>
    <w:rsid w:val="005D7B40"/>
    <w:rsid w:val="005D7E5E"/>
    <w:rsid w:val="005D7EA8"/>
    <w:rsid w:val="005E004F"/>
    <w:rsid w:val="005E02C6"/>
    <w:rsid w:val="005E0387"/>
    <w:rsid w:val="005E04C4"/>
    <w:rsid w:val="005E0759"/>
    <w:rsid w:val="005E076D"/>
    <w:rsid w:val="005E08F3"/>
    <w:rsid w:val="005E09E5"/>
    <w:rsid w:val="005E0A36"/>
    <w:rsid w:val="005E0BBE"/>
    <w:rsid w:val="005E0BF6"/>
    <w:rsid w:val="005E0CE9"/>
    <w:rsid w:val="005E0F53"/>
    <w:rsid w:val="005E0FDD"/>
    <w:rsid w:val="005E0FED"/>
    <w:rsid w:val="005E10F5"/>
    <w:rsid w:val="005E130A"/>
    <w:rsid w:val="005E1351"/>
    <w:rsid w:val="005E13F1"/>
    <w:rsid w:val="005E173D"/>
    <w:rsid w:val="005E19F5"/>
    <w:rsid w:val="005E1C8D"/>
    <w:rsid w:val="005E1EAE"/>
    <w:rsid w:val="005E223E"/>
    <w:rsid w:val="005E23FB"/>
    <w:rsid w:val="005E244E"/>
    <w:rsid w:val="005E257D"/>
    <w:rsid w:val="005E26D5"/>
    <w:rsid w:val="005E26ED"/>
    <w:rsid w:val="005E2700"/>
    <w:rsid w:val="005E2729"/>
    <w:rsid w:val="005E276D"/>
    <w:rsid w:val="005E27D8"/>
    <w:rsid w:val="005E2917"/>
    <w:rsid w:val="005E2B00"/>
    <w:rsid w:val="005E2D8F"/>
    <w:rsid w:val="005E2E2D"/>
    <w:rsid w:val="005E2E8D"/>
    <w:rsid w:val="005E328E"/>
    <w:rsid w:val="005E32ED"/>
    <w:rsid w:val="005E35FF"/>
    <w:rsid w:val="005E3700"/>
    <w:rsid w:val="005E37A8"/>
    <w:rsid w:val="005E3AE3"/>
    <w:rsid w:val="005E3C53"/>
    <w:rsid w:val="005E3C87"/>
    <w:rsid w:val="005E4061"/>
    <w:rsid w:val="005E4095"/>
    <w:rsid w:val="005E433D"/>
    <w:rsid w:val="005E4453"/>
    <w:rsid w:val="005E4518"/>
    <w:rsid w:val="005E477D"/>
    <w:rsid w:val="005E480F"/>
    <w:rsid w:val="005E4927"/>
    <w:rsid w:val="005E49B6"/>
    <w:rsid w:val="005E4D08"/>
    <w:rsid w:val="005E4ECE"/>
    <w:rsid w:val="005E4F16"/>
    <w:rsid w:val="005E4F98"/>
    <w:rsid w:val="005E50B0"/>
    <w:rsid w:val="005E5109"/>
    <w:rsid w:val="005E514F"/>
    <w:rsid w:val="005E5309"/>
    <w:rsid w:val="005E5351"/>
    <w:rsid w:val="005E5449"/>
    <w:rsid w:val="005E55AE"/>
    <w:rsid w:val="005E563B"/>
    <w:rsid w:val="005E5723"/>
    <w:rsid w:val="005E5764"/>
    <w:rsid w:val="005E5790"/>
    <w:rsid w:val="005E5884"/>
    <w:rsid w:val="005E5A55"/>
    <w:rsid w:val="005E5AB6"/>
    <w:rsid w:val="005E5B37"/>
    <w:rsid w:val="005E5C46"/>
    <w:rsid w:val="005E5CF2"/>
    <w:rsid w:val="005E5D3E"/>
    <w:rsid w:val="005E5E12"/>
    <w:rsid w:val="005E5FC0"/>
    <w:rsid w:val="005E6224"/>
    <w:rsid w:val="005E6286"/>
    <w:rsid w:val="005E6332"/>
    <w:rsid w:val="005E6423"/>
    <w:rsid w:val="005E64FF"/>
    <w:rsid w:val="005E651F"/>
    <w:rsid w:val="005E6558"/>
    <w:rsid w:val="005E690D"/>
    <w:rsid w:val="005E69B7"/>
    <w:rsid w:val="005E6A0F"/>
    <w:rsid w:val="005E6A22"/>
    <w:rsid w:val="005E6E1A"/>
    <w:rsid w:val="005E6E4F"/>
    <w:rsid w:val="005E701E"/>
    <w:rsid w:val="005E70FA"/>
    <w:rsid w:val="005E72C7"/>
    <w:rsid w:val="005E740C"/>
    <w:rsid w:val="005E7582"/>
    <w:rsid w:val="005E75D9"/>
    <w:rsid w:val="005E79D4"/>
    <w:rsid w:val="005E79F1"/>
    <w:rsid w:val="005E7B96"/>
    <w:rsid w:val="005F008F"/>
    <w:rsid w:val="005F00E0"/>
    <w:rsid w:val="005F013B"/>
    <w:rsid w:val="005F016D"/>
    <w:rsid w:val="005F027D"/>
    <w:rsid w:val="005F046A"/>
    <w:rsid w:val="005F04F5"/>
    <w:rsid w:val="005F06AB"/>
    <w:rsid w:val="005F0707"/>
    <w:rsid w:val="005F07FE"/>
    <w:rsid w:val="005F0D3A"/>
    <w:rsid w:val="005F0E3F"/>
    <w:rsid w:val="005F0F7A"/>
    <w:rsid w:val="005F103C"/>
    <w:rsid w:val="005F110B"/>
    <w:rsid w:val="005F1390"/>
    <w:rsid w:val="005F1394"/>
    <w:rsid w:val="005F1462"/>
    <w:rsid w:val="005F1697"/>
    <w:rsid w:val="005F174C"/>
    <w:rsid w:val="005F1905"/>
    <w:rsid w:val="005F1917"/>
    <w:rsid w:val="005F1B7A"/>
    <w:rsid w:val="005F1BAD"/>
    <w:rsid w:val="005F1CF2"/>
    <w:rsid w:val="005F1D02"/>
    <w:rsid w:val="005F1EB7"/>
    <w:rsid w:val="005F1F5A"/>
    <w:rsid w:val="005F1F65"/>
    <w:rsid w:val="005F1FB7"/>
    <w:rsid w:val="005F2202"/>
    <w:rsid w:val="005F226D"/>
    <w:rsid w:val="005F2543"/>
    <w:rsid w:val="005F2627"/>
    <w:rsid w:val="005F26B9"/>
    <w:rsid w:val="005F295C"/>
    <w:rsid w:val="005F2B93"/>
    <w:rsid w:val="005F2C15"/>
    <w:rsid w:val="005F2C76"/>
    <w:rsid w:val="005F2E39"/>
    <w:rsid w:val="005F3145"/>
    <w:rsid w:val="005F31EE"/>
    <w:rsid w:val="005F3237"/>
    <w:rsid w:val="005F3303"/>
    <w:rsid w:val="005F331D"/>
    <w:rsid w:val="005F35E2"/>
    <w:rsid w:val="005F3811"/>
    <w:rsid w:val="005F3823"/>
    <w:rsid w:val="005F3895"/>
    <w:rsid w:val="005F39E7"/>
    <w:rsid w:val="005F3A9E"/>
    <w:rsid w:val="005F3B6D"/>
    <w:rsid w:val="005F3D1E"/>
    <w:rsid w:val="005F3D78"/>
    <w:rsid w:val="005F3DD3"/>
    <w:rsid w:val="005F3E8C"/>
    <w:rsid w:val="005F3FD5"/>
    <w:rsid w:val="005F408C"/>
    <w:rsid w:val="005F413C"/>
    <w:rsid w:val="005F4386"/>
    <w:rsid w:val="005F4488"/>
    <w:rsid w:val="005F44E4"/>
    <w:rsid w:val="005F4687"/>
    <w:rsid w:val="005F47C0"/>
    <w:rsid w:val="005F482B"/>
    <w:rsid w:val="005F48E9"/>
    <w:rsid w:val="005F4913"/>
    <w:rsid w:val="005F4957"/>
    <w:rsid w:val="005F4B50"/>
    <w:rsid w:val="005F4B51"/>
    <w:rsid w:val="005F4D58"/>
    <w:rsid w:val="005F4DD6"/>
    <w:rsid w:val="005F4ED0"/>
    <w:rsid w:val="005F4F5C"/>
    <w:rsid w:val="005F511E"/>
    <w:rsid w:val="005F5666"/>
    <w:rsid w:val="005F5A7D"/>
    <w:rsid w:val="005F5B68"/>
    <w:rsid w:val="005F5B75"/>
    <w:rsid w:val="005F5C96"/>
    <w:rsid w:val="005F5F57"/>
    <w:rsid w:val="005F5F83"/>
    <w:rsid w:val="005F61DF"/>
    <w:rsid w:val="005F63B8"/>
    <w:rsid w:val="005F6402"/>
    <w:rsid w:val="005F6624"/>
    <w:rsid w:val="005F6627"/>
    <w:rsid w:val="005F67B6"/>
    <w:rsid w:val="005F6932"/>
    <w:rsid w:val="005F69D2"/>
    <w:rsid w:val="005F69E4"/>
    <w:rsid w:val="005F6B43"/>
    <w:rsid w:val="005F6BD1"/>
    <w:rsid w:val="005F6CA9"/>
    <w:rsid w:val="005F6E87"/>
    <w:rsid w:val="005F6F1C"/>
    <w:rsid w:val="005F70B3"/>
    <w:rsid w:val="005F71D8"/>
    <w:rsid w:val="005F7237"/>
    <w:rsid w:val="005F733B"/>
    <w:rsid w:val="005F7384"/>
    <w:rsid w:val="005F7956"/>
    <w:rsid w:val="005F7B45"/>
    <w:rsid w:val="005F7B88"/>
    <w:rsid w:val="005F7CF5"/>
    <w:rsid w:val="005F7DB2"/>
    <w:rsid w:val="005F7EA3"/>
    <w:rsid w:val="00600073"/>
    <w:rsid w:val="006001CD"/>
    <w:rsid w:val="006002B9"/>
    <w:rsid w:val="00600347"/>
    <w:rsid w:val="0060035F"/>
    <w:rsid w:val="00600425"/>
    <w:rsid w:val="0060047D"/>
    <w:rsid w:val="006004B3"/>
    <w:rsid w:val="00600581"/>
    <w:rsid w:val="0060060D"/>
    <w:rsid w:val="0060091B"/>
    <w:rsid w:val="00600A3F"/>
    <w:rsid w:val="00600A83"/>
    <w:rsid w:val="00600B7B"/>
    <w:rsid w:val="00600B88"/>
    <w:rsid w:val="00600E50"/>
    <w:rsid w:val="00600F89"/>
    <w:rsid w:val="00601231"/>
    <w:rsid w:val="0060144A"/>
    <w:rsid w:val="00601450"/>
    <w:rsid w:val="006015EF"/>
    <w:rsid w:val="0060164E"/>
    <w:rsid w:val="0060172E"/>
    <w:rsid w:val="006018B4"/>
    <w:rsid w:val="00601907"/>
    <w:rsid w:val="00601B44"/>
    <w:rsid w:val="00601B6B"/>
    <w:rsid w:val="00601BBF"/>
    <w:rsid w:val="00601DBF"/>
    <w:rsid w:val="00601EA7"/>
    <w:rsid w:val="006023E7"/>
    <w:rsid w:val="0060242B"/>
    <w:rsid w:val="0060263C"/>
    <w:rsid w:val="0060275C"/>
    <w:rsid w:val="00602898"/>
    <w:rsid w:val="006028B3"/>
    <w:rsid w:val="006028DF"/>
    <w:rsid w:val="006029C7"/>
    <w:rsid w:val="00602AE4"/>
    <w:rsid w:val="00602AF5"/>
    <w:rsid w:val="00602BCE"/>
    <w:rsid w:val="00602C3A"/>
    <w:rsid w:val="00602D56"/>
    <w:rsid w:val="00602D65"/>
    <w:rsid w:val="00602D9D"/>
    <w:rsid w:val="00602DB5"/>
    <w:rsid w:val="00602EFC"/>
    <w:rsid w:val="006030DC"/>
    <w:rsid w:val="0060319E"/>
    <w:rsid w:val="006032F2"/>
    <w:rsid w:val="0060330E"/>
    <w:rsid w:val="00603314"/>
    <w:rsid w:val="006033DC"/>
    <w:rsid w:val="0060348B"/>
    <w:rsid w:val="00603548"/>
    <w:rsid w:val="0060370C"/>
    <w:rsid w:val="00603824"/>
    <w:rsid w:val="0060394F"/>
    <w:rsid w:val="00603AB3"/>
    <w:rsid w:val="00603CD0"/>
    <w:rsid w:val="00603E63"/>
    <w:rsid w:val="006040EB"/>
    <w:rsid w:val="006042B3"/>
    <w:rsid w:val="006042C1"/>
    <w:rsid w:val="006044F3"/>
    <w:rsid w:val="00604668"/>
    <w:rsid w:val="00604687"/>
    <w:rsid w:val="0060477F"/>
    <w:rsid w:val="006047AF"/>
    <w:rsid w:val="0060497E"/>
    <w:rsid w:val="0060498A"/>
    <w:rsid w:val="00604E46"/>
    <w:rsid w:val="00604F0C"/>
    <w:rsid w:val="00604F7B"/>
    <w:rsid w:val="006050B8"/>
    <w:rsid w:val="006054FC"/>
    <w:rsid w:val="0060558A"/>
    <w:rsid w:val="00605946"/>
    <w:rsid w:val="00605ABA"/>
    <w:rsid w:val="00605B60"/>
    <w:rsid w:val="00605F9F"/>
    <w:rsid w:val="00605FFB"/>
    <w:rsid w:val="0060621D"/>
    <w:rsid w:val="00606303"/>
    <w:rsid w:val="00606377"/>
    <w:rsid w:val="006063C1"/>
    <w:rsid w:val="00606509"/>
    <w:rsid w:val="0060688C"/>
    <w:rsid w:val="0060693F"/>
    <w:rsid w:val="00606980"/>
    <w:rsid w:val="00606CAF"/>
    <w:rsid w:val="00606D01"/>
    <w:rsid w:val="0060722F"/>
    <w:rsid w:val="006073E2"/>
    <w:rsid w:val="006074EA"/>
    <w:rsid w:val="00607553"/>
    <w:rsid w:val="0060770F"/>
    <w:rsid w:val="0060785D"/>
    <w:rsid w:val="006078BE"/>
    <w:rsid w:val="006079B9"/>
    <w:rsid w:val="00607BE7"/>
    <w:rsid w:val="00607C21"/>
    <w:rsid w:val="00607E08"/>
    <w:rsid w:val="00607F0C"/>
    <w:rsid w:val="0061002F"/>
    <w:rsid w:val="00610091"/>
    <w:rsid w:val="006100CD"/>
    <w:rsid w:val="006100E0"/>
    <w:rsid w:val="006109E7"/>
    <w:rsid w:val="00610ACA"/>
    <w:rsid w:val="00610DAB"/>
    <w:rsid w:val="00610F18"/>
    <w:rsid w:val="006110D2"/>
    <w:rsid w:val="006111AB"/>
    <w:rsid w:val="006111DA"/>
    <w:rsid w:val="00611264"/>
    <w:rsid w:val="00611281"/>
    <w:rsid w:val="00611568"/>
    <w:rsid w:val="0061167C"/>
    <w:rsid w:val="00611B79"/>
    <w:rsid w:val="00611B8E"/>
    <w:rsid w:val="00611C2C"/>
    <w:rsid w:val="00611C7B"/>
    <w:rsid w:val="00611D8C"/>
    <w:rsid w:val="00612248"/>
    <w:rsid w:val="0061232B"/>
    <w:rsid w:val="00612681"/>
    <w:rsid w:val="006126D0"/>
    <w:rsid w:val="006126ED"/>
    <w:rsid w:val="00612732"/>
    <w:rsid w:val="00612757"/>
    <w:rsid w:val="006129AB"/>
    <w:rsid w:val="00612A72"/>
    <w:rsid w:val="00612AB1"/>
    <w:rsid w:val="00612B11"/>
    <w:rsid w:val="00612C8F"/>
    <w:rsid w:val="00612CBF"/>
    <w:rsid w:val="00612D4E"/>
    <w:rsid w:val="00612D70"/>
    <w:rsid w:val="00612D8F"/>
    <w:rsid w:val="00612F3B"/>
    <w:rsid w:val="00612F54"/>
    <w:rsid w:val="00612F66"/>
    <w:rsid w:val="006132DF"/>
    <w:rsid w:val="0061338A"/>
    <w:rsid w:val="00613394"/>
    <w:rsid w:val="006133EC"/>
    <w:rsid w:val="0061344C"/>
    <w:rsid w:val="00613863"/>
    <w:rsid w:val="0061399B"/>
    <w:rsid w:val="006139D2"/>
    <w:rsid w:val="00613A1B"/>
    <w:rsid w:val="00613CBB"/>
    <w:rsid w:val="00613D69"/>
    <w:rsid w:val="00613F99"/>
    <w:rsid w:val="00614331"/>
    <w:rsid w:val="006144DA"/>
    <w:rsid w:val="00614534"/>
    <w:rsid w:val="006145CC"/>
    <w:rsid w:val="00614A3E"/>
    <w:rsid w:val="00614C33"/>
    <w:rsid w:val="00614C47"/>
    <w:rsid w:val="00614CA9"/>
    <w:rsid w:val="00614CDA"/>
    <w:rsid w:val="00614DBA"/>
    <w:rsid w:val="00615062"/>
    <w:rsid w:val="006152E1"/>
    <w:rsid w:val="0061538D"/>
    <w:rsid w:val="0061544B"/>
    <w:rsid w:val="006154E5"/>
    <w:rsid w:val="0061557D"/>
    <w:rsid w:val="00615DBE"/>
    <w:rsid w:val="00615E95"/>
    <w:rsid w:val="00616252"/>
    <w:rsid w:val="0061669E"/>
    <w:rsid w:val="0061673A"/>
    <w:rsid w:val="00616B1E"/>
    <w:rsid w:val="00616C83"/>
    <w:rsid w:val="00616C8B"/>
    <w:rsid w:val="00616CD7"/>
    <w:rsid w:val="00616CDE"/>
    <w:rsid w:val="00616F38"/>
    <w:rsid w:val="00616FB3"/>
    <w:rsid w:val="00616FE9"/>
    <w:rsid w:val="00617098"/>
    <w:rsid w:val="006170AC"/>
    <w:rsid w:val="006170ED"/>
    <w:rsid w:val="00617145"/>
    <w:rsid w:val="00617236"/>
    <w:rsid w:val="00617411"/>
    <w:rsid w:val="0061757A"/>
    <w:rsid w:val="006175BE"/>
    <w:rsid w:val="0061765A"/>
    <w:rsid w:val="0061768B"/>
    <w:rsid w:val="00617718"/>
    <w:rsid w:val="006179ED"/>
    <w:rsid w:val="00617CED"/>
    <w:rsid w:val="00617CFE"/>
    <w:rsid w:val="00617D8C"/>
    <w:rsid w:val="00617DA0"/>
    <w:rsid w:val="00617E4B"/>
    <w:rsid w:val="0062002E"/>
    <w:rsid w:val="00620033"/>
    <w:rsid w:val="006201A1"/>
    <w:rsid w:val="006201AC"/>
    <w:rsid w:val="0062033B"/>
    <w:rsid w:val="00620426"/>
    <w:rsid w:val="00620432"/>
    <w:rsid w:val="006204CC"/>
    <w:rsid w:val="0062071A"/>
    <w:rsid w:val="00620757"/>
    <w:rsid w:val="0062085A"/>
    <w:rsid w:val="0062091D"/>
    <w:rsid w:val="00620DCD"/>
    <w:rsid w:val="006210A8"/>
    <w:rsid w:val="0062113B"/>
    <w:rsid w:val="0062116A"/>
    <w:rsid w:val="006216C6"/>
    <w:rsid w:val="00621826"/>
    <w:rsid w:val="00621894"/>
    <w:rsid w:val="006218C0"/>
    <w:rsid w:val="006218E3"/>
    <w:rsid w:val="00621955"/>
    <w:rsid w:val="0062199F"/>
    <w:rsid w:val="00621A16"/>
    <w:rsid w:val="00621A7E"/>
    <w:rsid w:val="00621AF5"/>
    <w:rsid w:val="00621B8F"/>
    <w:rsid w:val="00621C55"/>
    <w:rsid w:val="00621D3A"/>
    <w:rsid w:val="0062206B"/>
    <w:rsid w:val="006220C1"/>
    <w:rsid w:val="006221D4"/>
    <w:rsid w:val="00622398"/>
    <w:rsid w:val="006224A7"/>
    <w:rsid w:val="0062258B"/>
    <w:rsid w:val="00622698"/>
    <w:rsid w:val="0062275B"/>
    <w:rsid w:val="0062275D"/>
    <w:rsid w:val="00622860"/>
    <w:rsid w:val="0062292E"/>
    <w:rsid w:val="00622D0F"/>
    <w:rsid w:val="00622E51"/>
    <w:rsid w:val="0062346F"/>
    <w:rsid w:val="006235AF"/>
    <w:rsid w:val="006236C4"/>
    <w:rsid w:val="00623A72"/>
    <w:rsid w:val="00623F8D"/>
    <w:rsid w:val="00623FB7"/>
    <w:rsid w:val="006241A4"/>
    <w:rsid w:val="006244D6"/>
    <w:rsid w:val="00624613"/>
    <w:rsid w:val="00624643"/>
    <w:rsid w:val="006247DB"/>
    <w:rsid w:val="00624853"/>
    <w:rsid w:val="00624917"/>
    <w:rsid w:val="00624975"/>
    <w:rsid w:val="00624A10"/>
    <w:rsid w:val="00624A37"/>
    <w:rsid w:val="00624ACF"/>
    <w:rsid w:val="00624C58"/>
    <w:rsid w:val="00624CB6"/>
    <w:rsid w:val="00624E32"/>
    <w:rsid w:val="006250D3"/>
    <w:rsid w:val="00625165"/>
    <w:rsid w:val="00625417"/>
    <w:rsid w:val="00625585"/>
    <w:rsid w:val="00625636"/>
    <w:rsid w:val="006256B4"/>
    <w:rsid w:val="0062576C"/>
    <w:rsid w:val="006258BB"/>
    <w:rsid w:val="00625985"/>
    <w:rsid w:val="00625AA5"/>
    <w:rsid w:val="00625C45"/>
    <w:rsid w:val="00625CBD"/>
    <w:rsid w:val="00625D37"/>
    <w:rsid w:val="00625D7D"/>
    <w:rsid w:val="00625DD7"/>
    <w:rsid w:val="00625F35"/>
    <w:rsid w:val="00626017"/>
    <w:rsid w:val="00626268"/>
    <w:rsid w:val="00626437"/>
    <w:rsid w:val="00626506"/>
    <w:rsid w:val="006266E9"/>
    <w:rsid w:val="006268DB"/>
    <w:rsid w:val="00626919"/>
    <w:rsid w:val="00626A56"/>
    <w:rsid w:val="00626B4F"/>
    <w:rsid w:val="00626C36"/>
    <w:rsid w:val="00626CE6"/>
    <w:rsid w:val="00627066"/>
    <w:rsid w:val="006271A4"/>
    <w:rsid w:val="00627374"/>
    <w:rsid w:val="00627647"/>
    <w:rsid w:val="006276CC"/>
    <w:rsid w:val="006277DB"/>
    <w:rsid w:val="006279B8"/>
    <w:rsid w:val="00627A59"/>
    <w:rsid w:val="00627A5F"/>
    <w:rsid w:val="00627A79"/>
    <w:rsid w:val="00627BD9"/>
    <w:rsid w:val="00627D8D"/>
    <w:rsid w:val="00627DAC"/>
    <w:rsid w:val="00630074"/>
    <w:rsid w:val="00630168"/>
    <w:rsid w:val="0063020D"/>
    <w:rsid w:val="00630342"/>
    <w:rsid w:val="006303A2"/>
    <w:rsid w:val="006303EB"/>
    <w:rsid w:val="0063044F"/>
    <w:rsid w:val="0063053E"/>
    <w:rsid w:val="0063059A"/>
    <w:rsid w:val="00630A4B"/>
    <w:rsid w:val="00630AC2"/>
    <w:rsid w:val="00630ADD"/>
    <w:rsid w:val="00630BA0"/>
    <w:rsid w:val="00630DA1"/>
    <w:rsid w:val="00630DAB"/>
    <w:rsid w:val="00630DBA"/>
    <w:rsid w:val="00630E1D"/>
    <w:rsid w:val="00630E9E"/>
    <w:rsid w:val="00630FD6"/>
    <w:rsid w:val="006313B8"/>
    <w:rsid w:val="00631467"/>
    <w:rsid w:val="006315D7"/>
    <w:rsid w:val="0063168E"/>
    <w:rsid w:val="00631698"/>
    <w:rsid w:val="006317A3"/>
    <w:rsid w:val="0063184D"/>
    <w:rsid w:val="00631C7B"/>
    <w:rsid w:val="00631EE9"/>
    <w:rsid w:val="006323DB"/>
    <w:rsid w:val="006323F9"/>
    <w:rsid w:val="0063240A"/>
    <w:rsid w:val="00632450"/>
    <w:rsid w:val="006324B7"/>
    <w:rsid w:val="0063265D"/>
    <w:rsid w:val="006326AD"/>
    <w:rsid w:val="00632A2F"/>
    <w:rsid w:val="00632D34"/>
    <w:rsid w:val="00632FCC"/>
    <w:rsid w:val="0063323A"/>
    <w:rsid w:val="00633425"/>
    <w:rsid w:val="006334B8"/>
    <w:rsid w:val="0063356E"/>
    <w:rsid w:val="00633664"/>
    <w:rsid w:val="00633A00"/>
    <w:rsid w:val="00633B42"/>
    <w:rsid w:val="00633D1A"/>
    <w:rsid w:val="00633FC4"/>
    <w:rsid w:val="00634004"/>
    <w:rsid w:val="006342C0"/>
    <w:rsid w:val="00634442"/>
    <w:rsid w:val="0063445C"/>
    <w:rsid w:val="006346FA"/>
    <w:rsid w:val="006348A7"/>
    <w:rsid w:val="006348C5"/>
    <w:rsid w:val="00634B16"/>
    <w:rsid w:val="00634C10"/>
    <w:rsid w:val="00634D0A"/>
    <w:rsid w:val="00634D6C"/>
    <w:rsid w:val="00634EED"/>
    <w:rsid w:val="00634F2C"/>
    <w:rsid w:val="006350A7"/>
    <w:rsid w:val="00635195"/>
    <w:rsid w:val="006351EB"/>
    <w:rsid w:val="0063530D"/>
    <w:rsid w:val="0063533A"/>
    <w:rsid w:val="006353E0"/>
    <w:rsid w:val="00635732"/>
    <w:rsid w:val="00635AFE"/>
    <w:rsid w:val="00635B4D"/>
    <w:rsid w:val="00635DF9"/>
    <w:rsid w:val="00635E8B"/>
    <w:rsid w:val="0063614A"/>
    <w:rsid w:val="00636643"/>
    <w:rsid w:val="00636720"/>
    <w:rsid w:val="006368DA"/>
    <w:rsid w:val="00636910"/>
    <w:rsid w:val="00636C24"/>
    <w:rsid w:val="00636D11"/>
    <w:rsid w:val="00636E70"/>
    <w:rsid w:val="00636EBB"/>
    <w:rsid w:val="00636F5E"/>
    <w:rsid w:val="00636FA9"/>
    <w:rsid w:val="0063708D"/>
    <w:rsid w:val="006371B1"/>
    <w:rsid w:val="00637220"/>
    <w:rsid w:val="00637276"/>
    <w:rsid w:val="006372BE"/>
    <w:rsid w:val="0063739C"/>
    <w:rsid w:val="00637561"/>
    <w:rsid w:val="00637584"/>
    <w:rsid w:val="0063760A"/>
    <w:rsid w:val="0063770A"/>
    <w:rsid w:val="0063781D"/>
    <w:rsid w:val="00637837"/>
    <w:rsid w:val="00637918"/>
    <w:rsid w:val="00637E07"/>
    <w:rsid w:val="0063DC2F"/>
    <w:rsid w:val="006403E2"/>
    <w:rsid w:val="006406D3"/>
    <w:rsid w:val="00640726"/>
    <w:rsid w:val="00640A68"/>
    <w:rsid w:val="0064104A"/>
    <w:rsid w:val="006410E0"/>
    <w:rsid w:val="006410EA"/>
    <w:rsid w:val="00641596"/>
    <w:rsid w:val="006416B1"/>
    <w:rsid w:val="006416E5"/>
    <w:rsid w:val="00641860"/>
    <w:rsid w:val="00641889"/>
    <w:rsid w:val="00641899"/>
    <w:rsid w:val="006419FF"/>
    <w:rsid w:val="00641A26"/>
    <w:rsid w:val="00641AE0"/>
    <w:rsid w:val="00641D8F"/>
    <w:rsid w:val="00641E3F"/>
    <w:rsid w:val="0064209C"/>
    <w:rsid w:val="0064227E"/>
    <w:rsid w:val="00642397"/>
    <w:rsid w:val="0064241D"/>
    <w:rsid w:val="00642645"/>
    <w:rsid w:val="006427A9"/>
    <w:rsid w:val="006428AD"/>
    <w:rsid w:val="00642942"/>
    <w:rsid w:val="006429E3"/>
    <w:rsid w:val="006429F4"/>
    <w:rsid w:val="00642A77"/>
    <w:rsid w:val="006430EE"/>
    <w:rsid w:val="00643134"/>
    <w:rsid w:val="006432DF"/>
    <w:rsid w:val="006437CF"/>
    <w:rsid w:val="006437E6"/>
    <w:rsid w:val="00643981"/>
    <w:rsid w:val="00643C40"/>
    <w:rsid w:val="00644029"/>
    <w:rsid w:val="006440FC"/>
    <w:rsid w:val="0064411A"/>
    <w:rsid w:val="00644221"/>
    <w:rsid w:val="0064442C"/>
    <w:rsid w:val="00644487"/>
    <w:rsid w:val="006444E9"/>
    <w:rsid w:val="0064457E"/>
    <w:rsid w:val="00644794"/>
    <w:rsid w:val="006447A5"/>
    <w:rsid w:val="006449E2"/>
    <w:rsid w:val="00644A58"/>
    <w:rsid w:val="00644B79"/>
    <w:rsid w:val="006450DC"/>
    <w:rsid w:val="006451A2"/>
    <w:rsid w:val="00645360"/>
    <w:rsid w:val="006454D3"/>
    <w:rsid w:val="00645693"/>
    <w:rsid w:val="00645716"/>
    <w:rsid w:val="00645773"/>
    <w:rsid w:val="00645CAE"/>
    <w:rsid w:val="00645D78"/>
    <w:rsid w:val="00645EDC"/>
    <w:rsid w:val="00645F9F"/>
    <w:rsid w:val="00646172"/>
    <w:rsid w:val="006461DF"/>
    <w:rsid w:val="006464D4"/>
    <w:rsid w:val="00646519"/>
    <w:rsid w:val="0064654E"/>
    <w:rsid w:val="00646D32"/>
    <w:rsid w:val="00646D7B"/>
    <w:rsid w:val="00646DF4"/>
    <w:rsid w:val="00646E26"/>
    <w:rsid w:val="00647027"/>
    <w:rsid w:val="00647036"/>
    <w:rsid w:val="006470EC"/>
    <w:rsid w:val="00647242"/>
    <w:rsid w:val="006472C5"/>
    <w:rsid w:val="006475B5"/>
    <w:rsid w:val="006476C7"/>
    <w:rsid w:val="00647A9E"/>
    <w:rsid w:val="00647AB9"/>
    <w:rsid w:val="00647AF5"/>
    <w:rsid w:val="00647C1F"/>
    <w:rsid w:val="006502B9"/>
    <w:rsid w:val="00650359"/>
    <w:rsid w:val="00650489"/>
    <w:rsid w:val="00650502"/>
    <w:rsid w:val="00650537"/>
    <w:rsid w:val="00650588"/>
    <w:rsid w:val="006505B2"/>
    <w:rsid w:val="006505CD"/>
    <w:rsid w:val="006508DC"/>
    <w:rsid w:val="00650A07"/>
    <w:rsid w:val="00650A44"/>
    <w:rsid w:val="00650A7A"/>
    <w:rsid w:val="00650DC8"/>
    <w:rsid w:val="00650E4C"/>
    <w:rsid w:val="00651083"/>
    <w:rsid w:val="006511CF"/>
    <w:rsid w:val="006512A6"/>
    <w:rsid w:val="006512D6"/>
    <w:rsid w:val="00651302"/>
    <w:rsid w:val="0065142F"/>
    <w:rsid w:val="006515AD"/>
    <w:rsid w:val="00651657"/>
    <w:rsid w:val="006516DC"/>
    <w:rsid w:val="006516DF"/>
    <w:rsid w:val="006517B3"/>
    <w:rsid w:val="00651B06"/>
    <w:rsid w:val="00651B81"/>
    <w:rsid w:val="00651DB8"/>
    <w:rsid w:val="00651E9B"/>
    <w:rsid w:val="0065261D"/>
    <w:rsid w:val="0065270F"/>
    <w:rsid w:val="006527DB"/>
    <w:rsid w:val="00652BDC"/>
    <w:rsid w:val="00652F85"/>
    <w:rsid w:val="00652F98"/>
    <w:rsid w:val="006532C6"/>
    <w:rsid w:val="0065334D"/>
    <w:rsid w:val="0065336A"/>
    <w:rsid w:val="006533BD"/>
    <w:rsid w:val="006535D1"/>
    <w:rsid w:val="0065364D"/>
    <w:rsid w:val="00653655"/>
    <w:rsid w:val="0065367A"/>
    <w:rsid w:val="006536FC"/>
    <w:rsid w:val="006539F6"/>
    <w:rsid w:val="00653B4D"/>
    <w:rsid w:val="00653BA1"/>
    <w:rsid w:val="00653D08"/>
    <w:rsid w:val="00653DC5"/>
    <w:rsid w:val="00653DDB"/>
    <w:rsid w:val="00654036"/>
    <w:rsid w:val="006540F3"/>
    <w:rsid w:val="0065412C"/>
    <w:rsid w:val="00654161"/>
    <w:rsid w:val="00654308"/>
    <w:rsid w:val="00654312"/>
    <w:rsid w:val="0065435A"/>
    <w:rsid w:val="00654453"/>
    <w:rsid w:val="006544BC"/>
    <w:rsid w:val="0065464D"/>
    <w:rsid w:val="00654A86"/>
    <w:rsid w:val="00654BF9"/>
    <w:rsid w:val="00654C21"/>
    <w:rsid w:val="00654CE8"/>
    <w:rsid w:val="00654DAB"/>
    <w:rsid w:val="00654DBD"/>
    <w:rsid w:val="00654ED9"/>
    <w:rsid w:val="006552BA"/>
    <w:rsid w:val="006556A1"/>
    <w:rsid w:val="0065591E"/>
    <w:rsid w:val="00655927"/>
    <w:rsid w:val="00655934"/>
    <w:rsid w:val="00655A82"/>
    <w:rsid w:val="00655C91"/>
    <w:rsid w:val="00655E7B"/>
    <w:rsid w:val="00656094"/>
    <w:rsid w:val="00656281"/>
    <w:rsid w:val="00656393"/>
    <w:rsid w:val="0065640A"/>
    <w:rsid w:val="006564CD"/>
    <w:rsid w:val="00656544"/>
    <w:rsid w:val="00656621"/>
    <w:rsid w:val="00656896"/>
    <w:rsid w:val="006568C1"/>
    <w:rsid w:val="006568E8"/>
    <w:rsid w:val="00656A36"/>
    <w:rsid w:val="00656A98"/>
    <w:rsid w:val="00656B26"/>
    <w:rsid w:val="00656BB2"/>
    <w:rsid w:val="00656CA3"/>
    <w:rsid w:val="00656D87"/>
    <w:rsid w:val="00656E1F"/>
    <w:rsid w:val="00657047"/>
    <w:rsid w:val="0065714A"/>
    <w:rsid w:val="00657214"/>
    <w:rsid w:val="00657242"/>
    <w:rsid w:val="006573CE"/>
    <w:rsid w:val="006575DF"/>
    <w:rsid w:val="00657E5C"/>
    <w:rsid w:val="00657FAC"/>
    <w:rsid w:val="00660014"/>
    <w:rsid w:val="00660185"/>
    <w:rsid w:val="006601DC"/>
    <w:rsid w:val="006601FC"/>
    <w:rsid w:val="0066020C"/>
    <w:rsid w:val="00660396"/>
    <w:rsid w:val="00660543"/>
    <w:rsid w:val="006607F0"/>
    <w:rsid w:val="00660C4F"/>
    <w:rsid w:val="00660D3B"/>
    <w:rsid w:val="00660F26"/>
    <w:rsid w:val="00660F66"/>
    <w:rsid w:val="0066104E"/>
    <w:rsid w:val="00661096"/>
    <w:rsid w:val="006610DA"/>
    <w:rsid w:val="00661288"/>
    <w:rsid w:val="00661715"/>
    <w:rsid w:val="006619F3"/>
    <w:rsid w:val="00661A74"/>
    <w:rsid w:val="00661D71"/>
    <w:rsid w:val="00661D9A"/>
    <w:rsid w:val="00661DE2"/>
    <w:rsid w:val="00661F40"/>
    <w:rsid w:val="00662061"/>
    <w:rsid w:val="006620B7"/>
    <w:rsid w:val="006622BE"/>
    <w:rsid w:val="006622EB"/>
    <w:rsid w:val="00662331"/>
    <w:rsid w:val="0066240B"/>
    <w:rsid w:val="006625BB"/>
    <w:rsid w:val="006625EE"/>
    <w:rsid w:val="00662769"/>
    <w:rsid w:val="00662A28"/>
    <w:rsid w:val="00662A5C"/>
    <w:rsid w:val="00662AE3"/>
    <w:rsid w:val="00662B65"/>
    <w:rsid w:val="00662C9A"/>
    <w:rsid w:val="00662D38"/>
    <w:rsid w:val="00663160"/>
    <w:rsid w:val="00663376"/>
    <w:rsid w:val="0066337B"/>
    <w:rsid w:val="00663DC1"/>
    <w:rsid w:val="00663E2C"/>
    <w:rsid w:val="00663F1D"/>
    <w:rsid w:val="00663F93"/>
    <w:rsid w:val="006641CA"/>
    <w:rsid w:val="00664233"/>
    <w:rsid w:val="006642C1"/>
    <w:rsid w:val="00664376"/>
    <w:rsid w:val="006643A4"/>
    <w:rsid w:val="0066445B"/>
    <w:rsid w:val="0066489F"/>
    <w:rsid w:val="006648C4"/>
    <w:rsid w:val="00664915"/>
    <w:rsid w:val="00664955"/>
    <w:rsid w:val="006649BA"/>
    <w:rsid w:val="00664A5B"/>
    <w:rsid w:val="00664C1E"/>
    <w:rsid w:val="00664C35"/>
    <w:rsid w:val="00664C5F"/>
    <w:rsid w:val="00664D75"/>
    <w:rsid w:val="00664DA9"/>
    <w:rsid w:val="00664F4D"/>
    <w:rsid w:val="0066519F"/>
    <w:rsid w:val="0066540F"/>
    <w:rsid w:val="00665793"/>
    <w:rsid w:val="00665970"/>
    <w:rsid w:val="00665BB4"/>
    <w:rsid w:val="00665C28"/>
    <w:rsid w:val="00665E6C"/>
    <w:rsid w:val="00665ED5"/>
    <w:rsid w:val="00665F8D"/>
    <w:rsid w:val="00665FC3"/>
    <w:rsid w:val="00665FC5"/>
    <w:rsid w:val="00666406"/>
    <w:rsid w:val="00666443"/>
    <w:rsid w:val="00666522"/>
    <w:rsid w:val="00666743"/>
    <w:rsid w:val="00666744"/>
    <w:rsid w:val="00666A46"/>
    <w:rsid w:val="00666A5E"/>
    <w:rsid w:val="00666B2C"/>
    <w:rsid w:val="00666BDD"/>
    <w:rsid w:val="00666CF3"/>
    <w:rsid w:val="00667010"/>
    <w:rsid w:val="00667181"/>
    <w:rsid w:val="006672E2"/>
    <w:rsid w:val="006672E7"/>
    <w:rsid w:val="0066753E"/>
    <w:rsid w:val="00667577"/>
    <w:rsid w:val="00667645"/>
    <w:rsid w:val="00667705"/>
    <w:rsid w:val="006677ED"/>
    <w:rsid w:val="0066788A"/>
    <w:rsid w:val="00667D49"/>
    <w:rsid w:val="00670460"/>
    <w:rsid w:val="00670621"/>
    <w:rsid w:val="00670673"/>
    <w:rsid w:val="00670A05"/>
    <w:rsid w:val="00670A2F"/>
    <w:rsid w:val="00670A55"/>
    <w:rsid w:val="00670CDB"/>
    <w:rsid w:val="00670CDE"/>
    <w:rsid w:val="00670DDA"/>
    <w:rsid w:val="00671187"/>
    <w:rsid w:val="00671564"/>
    <w:rsid w:val="00671630"/>
    <w:rsid w:val="00671870"/>
    <w:rsid w:val="00671949"/>
    <w:rsid w:val="00671A09"/>
    <w:rsid w:val="00671A2F"/>
    <w:rsid w:val="00671ABB"/>
    <w:rsid w:val="00671B7F"/>
    <w:rsid w:val="00671C44"/>
    <w:rsid w:val="00671DC2"/>
    <w:rsid w:val="00671E17"/>
    <w:rsid w:val="00671F09"/>
    <w:rsid w:val="00671F7E"/>
    <w:rsid w:val="00672062"/>
    <w:rsid w:val="00672100"/>
    <w:rsid w:val="006721A4"/>
    <w:rsid w:val="006723D2"/>
    <w:rsid w:val="0067244C"/>
    <w:rsid w:val="00672A3C"/>
    <w:rsid w:val="00672A89"/>
    <w:rsid w:val="00672A98"/>
    <w:rsid w:val="00672EF4"/>
    <w:rsid w:val="0067309B"/>
    <w:rsid w:val="00673119"/>
    <w:rsid w:val="00673237"/>
    <w:rsid w:val="006732B1"/>
    <w:rsid w:val="0067360D"/>
    <w:rsid w:val="00673825"/>
    <w:rsid w:val="00673856"/>
    <w:rsid w:val="00673AD9"/>
    <w:rsid w:val="00673B66"/>
    <w:rsid w:val="00673E8F"/>
    <w:rsid w:val="0067400F"/>
    <w:rsid w:val="006741DD"/>
    <w:rsid w:val="00674510"/>
    <w:rsid w:val="0067460F"/>
    <w:rsid w:val="006747A3"/>
    <w:rsid w:val="00674807"/>
    <w:rsid w:val="00674A66"/>
    <w:rsid w:val="00674AD7"/>
    <w:rsid w:val="00674B8E"/>
    <w:rsid w:val="00674E21"/>
    <w:rsid w:val="00674F84"/>
    <w:rsid w:val="00674FE7"/>
    <w:rsid w:val="006751F9"/>
    <w:rsid w:val="00675349"/>
    <w:rsid w:val="006754A6"/>
    <w:rsid w:val="00675643"/>
    <w:rsid w:val="0067583F"/>
    <w:rsid w:val="006758EF"/>
    <w:rsid w:val="006759E3"/>
    <w:rsid w:val="00675A5B"/>
    <w:rsid w:val="00675BA6"/>
    <w:rsid w:val="00675D33"/>
    <w:rsid w:val="00675DF8"/>
    <w:rsid w:val="00675FE5"/>
    <w:rsid w:val="00676273"/>
    <w:rsid w:val="00676412"/>
    <w:rsid w:val="00676423"/>
    <w:rsid w:val="00676576"/>
    <w:rsid w:val="00676604"/>
    <w:rsid w:val="00676645"/>
    <w:rsid w:val="00676B15"/>
    <w:rsid w:val="00676CCD"/>
    <w:rsid w:val="00676DA3"/>
    <w:rsid w:val="00677072"/>
    <w:rsid w:val="00677427"/>
    <w:rsid w:val="006774BE"/>
    <w:rsid w:val="00677561"/>
    <w:rsid w:val="006779D1"/>
    <w:rsid w:val="00677C3A"/>
    <w:rsid w:val="00677ED4"/>
    <w:rsid w:val="00680135"/>
    <w:rsid w:val="006801C2"/>
    <w:rsid w:val="00680208"/>
    <w:rsid w:val="006804D4"/>
    <w:rsid w:val="006806AC"/>
    <w:rsid w:val="00680872"/>
    <w:rsid w:val="006809FE"/>
    <w:rsid w:val="00680AA6"/>
    <w:rsid w:val="00680D58"/>
    <w:rsid w:val="006810E7"/>
    <w:rsid w:val="006812A1"/>
    <w:rsid w:val="006812B5"/>
    <w:rsid w:val="00681356"/>
    <w:rsid w:val="006813CC"/>
    <w:rsid w:val="006813F8"/>
    <w:rsid w:val="006814A3"/>
    <w:rsid w:val="006815E4"/>
    <w:rsid w:val="0068161E"/>
    <w:rsid w:val="006816EA"/>
    <w:rsid w:val="006817D6"/>
    <w:rsid w:val="00681B0B"/>
    <w:rsid w:val="00681BF5"/>
    <w:rsid w:val="00681C54"/>
    <w:rsid w:val="00681D2E"/>
    <w:rsid w:val="00681D86"/>
    <w:rsid w:val="00681DA2"/>
    <w:rsid w:val="00681DCD"/>
    <w:rsid w:val="0068200B"/>
    <w:rsid w:val="00682300"/>
    <w:rsid w:val="00682340"/>
    <w:rsid w:val="006824E3"/>
    <w:rsid w:val="00682572"/>
    <w:rsid w:val="00682825"/>
    <w:rsid w:val="006828C4"/>
    <w:rsid w:val="006828E2"/>
    <w:rsid w:val="00682A0F"/>
    <w:rsid w:val="00682B55"/>
    <w:rsid w:val="00682BF2"/>
    <w:rsid w:val="00682D0A"/>
    <w:rsid w:val="00682E22"/>
    <w:rsid w:val="00682E57"/>
    <w:rsid w:val="00682EEB"/>
    <w:rsid w:val="00682F35"/>
    <w:rsid w:val="00682FD8"/>
    <w:rsid w:val="0068318F"/>
    <w:rsid w:val="00683354"/>
    <w:rsid w:val="00683663"/>
    <w:rsid w:val="006836A2"/>
    <w:rsid w:val="0068391F"/>
    <w:rsid w:val="00683C71"/>
    <w:rsid w:val="00683DD0"/>
    <w:rsid w:val="00683FA5"/>
    <w:rsid w:val="00684135"/>
    <w:rsid w:val="0068416F"/>
    <w:rsid w:val="0068447B"/>
    <w:rsid w:val="00684A26"/>
    <w:rsid w:val="00684AF9"/>
    <w:rsid w:val="00684E39"/>
    <w:rsid w:val="006850A9"/>
    <w:rsid w:val="006852F5"/>
    <w:rsid w:val="006853D7"/>
    <w:rsid w:val="0068544F"/>
    <w:rsid w:val="00685560"/>
    <w:rsid w:val="00685569"/>
    <w:rsid w:val="0068570B"/>
    <w:rsid w:val="00685773"/>
    <w:rsid w:val="00685863"/>
    <w:rsid w:val="006858E1"/>
    <w:rsid w:val="00685918"/>
    <w:rsid w:val="0068592F"/>
    <w:rsid w:val="00685A52"/>
    <w:rsid w:val="00685C62"/>
    <w:rsid w:val="00685EF0"/>
    <w:rsid w:val="0068609A"/>
    <w:rsid w:val="00686174"/>
    <w:rsid w:val="006861C9"/>
    <w:rsid w:val="0068644B"/>
    <w:rsid w:val="00686468"/>
    <w:rsid w:val="006865FB"/>
    <w:rsid w:val="006867E3"/>
    <w:rsid w:val="00686C92"/>
    <w:rsid w:val="00686EF5"/>
    <w:rsid w:val="00686F92"/>
    <w:rsid w:val="00687058"/>
    <w:rsid w:val="006870A8"/>
    <w:rsid w:val="006872BB"/>
    <w:rsid w:val="00687351"/>
    <w:rsid w:val="006876F4"/>
    <w:rsid w:val="006877C7"/>
    <w:rsid w:val="0068787E"/>
    <w:rsid w:val="00687A09"/>
    <w:rsid w:val="00687DE0"/>
    <w:rsid w:val="00687E86"/>
    <w:rsid w:val="00687FE9"/>
    <w:rsid w:val="00690103"/>
    <w:rsid w:val="00690128"/>
    <w:rsid w:val="00690190"/>
    <w:rsid w:val="00690408"/>
    <w:rsid w:val="006905B3"/>
    <w:rsid w:val="00690769"/>
    <w:rsid w:val="006907CD"/>
    <w:rsid w:val="006908DF"/>
    <w:rsid w:val="006909D0"/>
    <w:rsid w:val="00690BA8"/>
    <w:rsid w:val="00690BAB"/>
    <w:rsid w:val="00690C56"/>
    <w:rsid w:val="00690EE1"/>
    <w:rsid w:val="0069100D"/>
    <w:rsid w:val="0069116E"/>
    <w:rsid w:val="00691473"/>
    <w:rsid w:val="00691528"/>
    <w:rsid w:val="006915C0"/>
    <w:rsid w:val="006915E3"/>
    <w:rsid w:val="00691678"/>
    <w:rsid w:val="0069196E"/>
    <w:rsid w:val="00691A47"/>
    <w:rsid w:val="00691C97"/>
    <w:rsid w:val="00691D1C"/>
    <w:rsid w:val="00691D37"/>
    <w:rsid w:val="00691FFD"/>
    <w:rsid w:val="00692085"/>
    <w:rsid w:val="006924D8"/>
    <w:rsid w:val="00692824"/>
    <w:rsid w:val="006928BF"/>
    <w:rsid w:val="00692955"/>
    <w:rsid w:val="00692B49"/>
    <w:rsid w:val="00692CD1"/>
    <w:rsid w:val="00692E50"/>
    <w:rsid w:val="00692FF0"/>
    <w:rsid w:val="006934C3"/>
    <w:rsid w:val="00693747"/>
    <w:rsid w:val="00693895"/>
    <w:rsid w:val="00693BDE"/>
    <w:rsid w:val="00693CF6"/>
    <w:rsid w:val="00693CFF"/>
    <w:rsid w:val="00693D13"/>
    <w:rsid w:val="00693E61"/>
    <w:rsid w:val="00693F1E"/>
    <w:rsid w:val="00693F9F"/>
    <w:rsid w:val="00694003"/>
    <w:rsid w:val="00694119"/>
    <w:rsid w:val="00694181"/>
    <w:rsid w:val="006942C2"/>
    <w:rsid w:val="00694516"/>
    <w:rsid w:val="006945DA"/>
    <w:rsid w:val="0069477E"/>
    <w:rsid w:val="0069479C"/>
    <w:rsid w:val="006948F9"/>
    <w:rsid w:val="006949B3"/>
    <w:rsid w:val="00694DA2"/>
    <w:rsid w:val="00694DCB"/>
    <w:rsid w:val="00694E49"/>
    <w:rsid w:val="00694E7C"/>
    <w:rsid w:val="00694F52"/>
    <w:rsid w:val="0069503F"/>
    <w:rsid w:val="00695049"/>
    <w:rsid w:val="006951CE"/>
    <w:rsid w:val="00695291"/>
    <w:rsid w:val="006953D5"/>
    <w:rsid w:val="006955A6"/>
    <w:rsid w:val="0069563E"/>
    <w:rsid w:val="00695AFA"/>
    <w:rsid w:val="00695B9A"/>
    <w:rsid w:val="00695C98"/>
    <w:rsid w:val="00695CCF"/>
    <w:rsid w:val="00695F5F"/>
    <w:rsid w:val="00696050"/>
    <w:rsid w:val="00696471"/>
    <w:rsid w:val="00696502"/>
    <w:rsid w:val="006965B3"/>
    <w:rsid w:val="006965E5"/>
    <w:rsid w:val="00696646"/>
    <w:rsid w:val="0069667D"/>
    <w:rsid w:val="0069672E"/>
    <w:rsid w:val="00696832"/>
    <w:rsid w:val="00696A25"/>
    <w:rsid w:val="00696A50"/>
    <w:rsid w:val="00696B00"/>
    <w:rsid w:val="00696CC5"/>
    <w:rsid w:val="00696E77"/>
    <w:rsid w:val="00696EA3"/>
    <w:rsid w:val="00696FB0"/>
    <w:rsid w:val="006971ED"/>
    <w:rsid w:val="006972A7"/>
    <w:rsid w:val="0069757B"/>
    <w:rsid w:val="0069758F"/>
    <w:rsid w:val="00697679"/>
    <w:rsid w:val="006976C8"/>
    <w:rsid w:val="00697745"/>
    <w:rsid w:val="0069789C"/>
    <w:rsid w:val="00697BF6"/>
    <w:rsid w:val="00697DD7"/>
    <w:rsid w:val="00697E4C"/>
    <w:rsid w:val="00697F66"/>
    <w:rsid w:val="006A013F"/>
    <w:rsid w:val="006A0260"/>
    <w:rsid w:val="006A0391"/>
    <w:rsid w:val="006A050D"/>
    <w:rsid w:val="006A058E"/>
    <w:rsid w:val="006A05FF"/>
    <w:rsid w:val="006A067E"/>
    <w:rsid w:val="006A07E8"/>
    <w:rsid w:val="006A089A"/>
    <w:rsid w:val="006A09F1"/>
    <w:rsid w:val="006A0CBF"/>
    <w:rsid w:val="006A10F0"/>
    <w:rsid w:val="006A112D"/>
    <w:rsid w:val="006A12C7"/>
    <w:rsid w:val="006A1418"/>
    <w:rsid w:val="006A1491"/>
    <w:rsid w:val="006A155F"/>
    <w:rsid w:val="006A16CC"/>
    <w:rsid w:val="006A170C"/>
    <w:rsid w:val="006A1725"/>
    <w:rsid w:val="006A1729"/>
    <w:rsid w:val="006A1A67"/>
    <w:rsid w:val="006A1C6C"/>
    <w:rsid w:val="006A1D36"/>
    <w:rsid w:val="006A1E8F"/>
    <w:rsid w:val="006A1EEB"/>
    <w:rsid w:val="006A1EEF"/>
    <w:rsid w:val="006A1FD7"/>
    <w:rsid w:val="006A1FFA"/>
    <w:rsid w:val="006A2029"/>
    <w:rsid w:val="006A20A8"/>
    <w:rsid w:val="006A257B"/>
    <w:rsid w:val="006A260D"/>
    <w:rsid w:val="006A267A"/>
    <w:rsid w:val="006A275B"/>
    <w:rsid w:val="006A29D6"/>
    <w:rsid w:val="006A2AF3"/>
    <w:rsid w:val="006A2D50"/>
    <w:rsid w:val="006A2F4C"/>
    <w:rsid w:val="006A2F6D"/>
    <w:rsid w:val="006A304E"/>
    <w:rsid w:val="006A30EC"/>
    <w:rsid w:val="006A317A"/>
    <w:rsid w:val="006A340B"/>
    <w:rsid w:val="006A3475"/>
    <w:rsid w:val="006A34EA"/>
    <w:rsid w:val="006A3602"/>
    <w:rsid w:val="006A3611"/>
    <w:rsid w:val="006A365F"/>
    <w:rsid w:val="006A395C"/>
    <w:rsid w:val="006A3ABC"/>
    <w:rsid w:val="006A3BAF"/>
    <w:rsid w:val="006A3D2E"/>
    <w:rsid w:val="006A3F39"/>
    <w:rsid w:val="006A400B"/>
    <w:rsid w:val="006A45F8"/>
    <w:rsid w:val="006A4662"/>
    <w:rsid w:val="006A4678"/>
    <w:rsid w:val="006A46FD"/>
    <w:rsid w:val="006A4734"/>
    <w:rsid w:val="006A4A40"/>
    <w:rsid w:val="006A4A8E"/>
    <w:rsid w:val="006A4C43"/>
    <w:rsid w:val="006A4CDF"/>
    <w:rsid w:val="006A4D39"/>
    <w:rsid w:val="006A4DAE"/>
    <w:rsid w:val="006A4E33"/>
    <w:rsid w:val="006A4E37"/>
    <w:rsid w:val="006A4F4E"/>
    <w:rsid w:val="006A51DE"/>
    <w:rsid w:val="006A5201"/>
    <w:rsid w:val="006A550E"/>
    <w:rsid w:val="006A56BB"/>
    <w:rsid w:val="006A57B6"/>
    <w:rsid w:val="006A5812"/>
    <w:rsid w:val="006A5937"/>
    <w:rsid w:val="006A5B0B"/>
    <w:rsid w:val="006A5C09"/>
    <w:rsid w:val="006A5DF6"/>
    <w:rsid w:val="006A5F72"/>
    <w:rsid w:val="006A623D"/>
    <w:rsid w:val="006A63F0"/>
    <w:rsid w:val="006A644F"/>
    <w:rsid w:val="006A6A41"/>
    <w:rsid w:val="006A6AE7"/>
    <w:rsid w:val="006A783D"/>
    <w:rsid w:val="006A78AA"/>
    <w:rsid w:val="006A7991"/>
    <w:rsid w:val="006A7B30"/>
    <w:rsid w:val="006A7D3E"/>
    <w:rsid w:val="006A7F31"/>
    <w:rsid w:val="006B0053"/>
    <w:rsid w:val="006B00B3"/>
    <w:rsid w:val="006B027E"/>
    <w:rsid w:val="006B0375"/>
    <w:rsid w:val="006B04B6"/>
    <w:rsid w:val="006B0D0E"/>
    <w:rsid w:val="006B0D84"/>
    <w:rsid w:val="006B1199"/>
    <w:rsid w:val="006B12EC"/>
    <w:rsid w:val="006B149E"/>
    <w:rsid w:val="006B14C0"/>
    <w:rsid w:val="006B15F9"/>
    <w:rsid w:val="006B167D"/>
    <w:rsid w:val="006B16F1"/>
    <w:rsid w:val="006B1817"/>
    <w:rsid w:val="006B1898"/>
    <w:rsid w:val="006B1D48"/>
    <w:rsid w:val="006B1E2B"/>
    <w:rsid w:val="006B1F62"/>
    <w:rsid w:val="006B2188"/>
    <w:rsid w:val="006B2231"/>
    <w:rsid w:val="006B23CA"/>
    <w:rsid w:val="006B2428"/>
    <w:rsid w:val="006B244E"/>
    <w:rsid w:val="006B24B0"/>
    <w:rsid w:val="006B25AD"/>
    <w:rsid w:val="006B2847"/>
    <w:rsid w:val="006B2AEB"/>
    <w:rsid w:val="006B2B12"/>
    <w:rsid w:val="006B3078"/>
    <w:rsid w:val="006B30A7"/>
    <w:rsid w:val="006B3570"/>
    <w:rsid w:val="006B35D7"/>
    <w:rsid w:val="006B369C"/>
    <w:rsid w:val="006B3737"/>
    <w:rsid w:val="006B3783"/>
    <w:rsid w:val="006B37E7"/>
    <w:rsid w:val="006B3A15"/>
    <w:rsid w:val="006B3A58"/>
    <w:rsid w:val="006B3B29"/>
    <w:rsid w:val="006B3C4C"/>
    <w:rsid w:val="006B3CDC"/>
    <w:rsid w:val="006B3E3F"/>
    <w:rsid w:val="006B3E78"/>
    <w:rsid w:val="006B4165"/>
    <w:rsid w:val="006B42EC"/>
    <w:rsid w:val="006B436B"/>
    <w:rsid w:val="006B440C"/>
    <w:rsid w:val="006B4444"/>
    <w:rsid w:val="006B459C"/>
    <w:rsid w:val="006B468C"/>
    <w:rsid w:val="006B47B9"/>
    <w:rsid w:val="006B481B"/>
    <w:rsid w:val="006B4844"/>
    <w:rsid w:val="006B49E5"/>
    <w:rsid w:val="006B4A34"/>
    <w:rsid w:val="006B4AC8"/>
    <w:rsid w:val="006B4B3F"/>
    <w:rsid w:val="006B4D1B"/>
    <w:rsid w:val="006B4D2E"/>
    <w:rsid w:val="006B4FDB"/>
    <w:rsid w:val="006B5002"/>
    <w:rsid w:val="006B52BE"/>
    <w:rsid w:val="006B538C"/>
    <w:rsid w:val="006B53CE"/>
    <w:rsid w:val="006B54AD"/>
    <w:rsid w:val="006B54D8"/>
    <w:rsid w:val="006B59BC"/>
    <w:rsid w:val="006B59E4"/>
    <w:rsid w:val="006B5A3C"/>
    <w:rsid w:val="006B5C06"/>
    <w:rsid w:val="006B5C14"/>
    <w:rsid w:val="006B5C60"/>
    <w:rsid w:val="006B5F53"/>
    <w:rsid w:val="006B6038"/>
    <w:rsid w:val="006B603E"/>
    <w:rsid w:val="006B60FF"/>
    <w:rsid w:val="006B61DA"/>
    <w:rsid w:val="006B62DF"/>
    <w:rsid w:val="006B64E8"/>
    <w:rsid w:val="006B65BC"/>
    <w:rsid w:val="006B6640"/>
    <w:rsid w:val="006B66C3"/>
    <w:rsid w:val="006B66DD"/>
    <w:rsid w:val="006B6965"/>
    <w:rsid w:val="006B6AF0"/>
    <w:rsid w:val="006B6AFA"/>
    <w:rsid w:val="006B6B96"/>
    <w:rsid w:val="006B6CA5"/>
    <w:rsid w:val="006B6D3F"/>
    <w:rsid w:val="006B7190"/>
    <w:rsid w:val="006B728D"/>
    <w:rsid w:val="006B729C"/>
    <w:rsid w:val="006B72F9"/>
    <w:rsid w:val="006B7D09"/>
    <w:rsid w:val="006B7D0D"/>
    <w:rsid w:val="006B7E7A"/>
    <w:rsid w:val="006C0129"/>
    <w:rsid w:val="006C0163"/>
    <w:rsid w:val="006C01DD"/>
    <w:rsid w:val="006C04D2"/>
    <w:rsid w:val="006C0585"/>
    <w:rsid w:val="006C06AA"/>
    <w:rsid w:val="006C06B3"/>
    <w:rsid w:val="006C095C"/>
    <w:rsid w:val="006C09F0"/>
    <w:rsid w:val="006C0DDD"/>
    <w:rsid w:val="006C1083"/>
    <w:rsid w:val="006C10C8"/>
    <w:rsid w:val="006C11A4"/>
    <w:rsid w:val="006C124E"/>
    <w:rsid w:val="006C13FD"/>
    <w:rsid w:val="006C151A"/>
    <w:rsid w:val="006C153E"/>
    <w:rsid w:val="006C1798"/>
    <w:rsid w:val="006C1C17"/>
    <w:rsid w:val="006C1D6C"/>
    <w:rsid w:val="006C1D81"/>
    <w:rsid w:val="006C1EED"/>
    <w:rsid w:val="006C1F88"/>
    <w:rsid w:val="006C20E3"/>
    <w:rsid w:val="006C20FC"/>
    <w:rsid w:val="006C24AC"/>
    <w:rsid w:val="006C2705"/>
    <w:rsid w:val="006C27C3"/>
    <w:rsid w:val="006C2867"/>
    <w:rsid w:val="006C295E"/>
    <w:rsid w:val="006C2A51"/>
    <w:rsid w:val="006C2AA4"/>
    <w:rsid w:val="006C2AC1"/>
    <w:rsid w:val="006C2C16"/>
    <w:rsid w:val="006C2FA0"/>
    <w:rsid w:val="006C2FFF"/>
    <w:rsid w:val="006C3137"/>
    <w:rsid w:val="006C3152"/>
    <w:rsid w:val="006C357F"/>
    <w:rsid w:val="006C3662"/>
    <w:rsid w:val="006C3681"/>
    <w:rsid w:val="006C373F"/>
    <w:rsid w:val="006C38E3"/>
    <w:rsid w:val="006C3A33"/>
    <w:rsid w:val="006C3AFE"/>
    <w:rsid w:val="006C3B4C"/>
    <w:rsid w:val="006C3B99"/>
    <w:rsid w:val="006C3DAB"/>
    <w:rsid w:val="006C3EC4"/>
    <w:rsid w:val="006C4165"/>
    <w:rsid w:val="006C4225"/>
    <w:rsid w:val="006C4330"/>
    <w:rsid w:val="006C43CB"/>
    <w:rsid w:val="006C44DD"/>
    <w:rsid w:val="006C4678"/>
    <w:rsid w:val="006C48A7"/>
    <w:rsid w:val="006C4969"/>
    <w:rsid w:val="006C4A98"/>
    <w:rsid w:val="006C4CF9"/>
    <w:rsid w:val="006C4D4F"/>
    <w:rsid w:val="006C4D81"/>
    <w:rsid w:val="006C4FE5"/>
    <w:rsid w:val="006C520E"/>
    <w:rsid w:val="006C5427"/>
    <w:rsid w:val="006C54DB"/>
    <w:rsid w:val="006C553F"/>
    <w:rsid w:val="006C55EB"/>
    <w:rsid w:val="006C5634"/>
    <w:rsid w:val="006C576E"/>
    <w:rsid w:val="006C59D1"/>
    <w:rsid w:val="006C5A0D"/>
    <w:rsid w:val="006C5E94"/>
    <w:rsid w:val="006C5F69"/>
    <w:rsid w:val="006C6138"/>
    <w:rsid w:val="006C6140"/>
    <w:rsid w:val="006C631B"/>
    <w:rsid w:val="006C6366"/>
    <w:rsid w:val="006C6877"/>
    <w:rsid w:val="006C6A27"/>
    <w:rsid w:val="006C6A36"/>
    <w:rsid w:val="006C6B62"/>
    <w:rsid w:val="006C6BD1"/>
    <w:rsid w:val="006C6C83"/>
    <w:rsid w:val="006C6D77"/>
    <w:rsid w:val="006C6E86"/>
    <w:rsid w:val="006C6EDB"/>
    <w:rsid w:val="006C7063"/>
    <w:rsid w:val="006C70DF"/>
    <w:rsid w:val="006C722F"/>
    <w:rsid w:val="006C72FA"/>
    <w:rsid w:val="006C7653"/>
    <w:rsid w:val="006C7654"/>
    <w:rsid w:val="006C79BB"/>
    <w:rsid w:val="006C7CD0"/>
    <w:rsid w:val="006C7D9E"/>
    <w:rsid w:val="006D0168"/>
    <w:rsid w:val="006D0169"/>
    <w:rsid w:val="006D016A"/>
    <w:rsid w:val="006D01C0"/>
    <w:rsid w:val="006D01C4"/>
    <w:rsid w:val="006D0435"/>
    <w:rsid w:val="006D0525"/>
    <w:rsid w:val="006D0766"/>
    <w:rsid w:val="006D0E68"/>
    <w:rsid w:val="006D11EE"/>
    <w:rsid w:val="006D1501"/>
    <w:rsid w:val="006D15D8"/>
    <w:rsid w:val="006D16C7"/>
    <w:rsid w:val="006D18CF"/>
    <w:rsid w:val="006D1A05"/>
    <w:rsid w:val="006D1BC1"/>
    <w:rsid w:val="006D1CDC"/>
    <w:rsid w:val="006D1D2E"/>
    <w:rsid w:val="006D1E77"/>
    <w:rsid w:val="006D1EF2"/>
    <w:rsid w:val="006D1FF5"/>
    <w:rsid w:val="006D270C"/>
    <w:rsid w:val="006D29A7"/>
    <w:rsid w:val="006D2FAC"/>
    <w:rsid w:val="006D2FED"/>
    <w:rsid w:val="006D31BD"/>
    <w:rsid w:val="006D3287"/>
    <w:rsid w:val="006D3323"/>
    <w:rsid w:val="006D349D"/>
    <w:rsid w:val="006D36F2"/>
    <w:rsid w:val="006D38F5"/>
    <w:rsid w:val="006D393E"/>
    <w:rsid w:val="006D39FC"/>
    <w:rsid w:val="006D425B"/>
    <w:rsid w:val="006D42A3"/>
    <w:rsid w:val="006D438C"/>
    <w:rsid w:val="006D44C3"/>
    <w:rsid w:val="006D4541"/>
    <w:rsid w:val="006D45CE"/>
    <w:rsid w:val="006D4762"/>
    <w:rsid w:val="006D4861"/>
    <w:rsid w:val="006D49A2"/>
    <w:rsid w:val="006D49B3"/>
    <w:rsid w:val="006D4B62"/>
    <w:rsid w:val="006D4E9A"/>
    <w:rsid w:val="006D5057"/>
    <w:rsid w:val="006D5091"/>
    <w:rsid w:val="006D5122"/>
    <w:rsid w:val="006D53A0"/>
    <w:rsid w:val="006D558D"/>
    <w:rsid w:val="006D5650"/>
    <w:rsid w:val="006D57A3"/>
    <w:rsid w:val="006D57DE"/>
    <w:rsid w:val="006D58E4"/>
    <w:rsid w:val="006D596A"/>
    <w:rsid w:val="006D5CD1"/>
    <w:rsid w:val="006D5E8F"/>
    <w:rsid w:val="006D5F4D"/>
    <w:rsid w:val="006D5FA4"/>
    <w:rsid w:val="006D604A"/>
    <w:rsid w:val="006D61C9"/>
    <w:rsid w:val="006D61FD"/>
    <w:rsid w:val="006D6469"/>
    <w:rsid w:val="006D658D"/>
    <w:rsid w:val="006D663B"/>
    <w:rsid w:val="006D669A"/>
    <w:rsid w:val="006D67F1"/>
    <w:rsid w:val="006D6876"/>
    <w:rsid w:val="006D696D"/>
    <w:rsid w:val="006D6A63"/>
    <w:rsid w:val="006D6AD3"/>
    <w:rsid w:val="006D6C4F"/>
    <w:rsid w:val="006D6D95"/>
    <w:rsid w:val="006D6F93"/>
    <w:rsid w:val="006D716B"/>
    <w:rsid w:val="006D7273"/>
    <w:rsid w:val="006D72AC"/>
    <w:rsid w:val="006D73FE"/>
    <w:rsid w:val="006D74DC"/>
    <w:rsid w:val="006D7516"/>
    <w:rsid w:val="006D76B4"/>
    <w:rsid w:val="006D77A4"/>
    <w:rsid w:val="006D78B6"/>
    <w:rsid w:val="006D7A58"/>
    <w:rsid w:val="006D7B7C"/>
    <w:rsid w:val="006D7B81"/>
    <w:rsid w:val="006D7D2A"/>
    <w:rsid w:val="006D7D8C"/>
    <w:rsid w:val="006D7DC1"/>
    <w:rsid w:val="006D7FEA"/>
    <w:rsid w:val="006E0221"/>
    <w:rsid w:val="006E0291"/>
    <w:rsid w:val="006E047E"/>
    <w:rsid w:val="006E04A6"/>
    <w:rsid w:val="006E0592"/>
    <w:rsid w:val="006E05A8"/>
    <w:rsid w:val="006E06AF"/>
    <w:rsid w:val="006E06CC"/>
    <w:rsid w:val="006E0800"/>
    <w:rsid w:val="006E0A0D"/>
    <w:rsid w:val="006E0B42"/>
    <w:rsid w:val="006E0C1E"/>
    <w:rsid w:val="006E0DE8"/>
    <w:rsid w:val="006E0E17"/>
    <w:rsid w:val="006E0E96"/>
    <w:rsid w:val="006E0E9B"/>
    <w:rsid w:val="006E1374"/>
    <w:rsid w:val="006E1595"/>
    <w:rsid w:val="006E16F7"/>
    <w:rsid w:val="006E18C7"/>
    <w:rsid w:val="006E1B76"/>
    <w:rsid w:val="006E1C4E"/>
    <w:rsid w:val="006E1E15"/>
    <w:rsid w:val="006E218D"/>
    <w:rsid w:val="006E2227"/>
    <w:rsid w:val="006E230F"/>
    <w:rsid w:val="006E270A"/>
    <w:rsid w:val="006E27CB"/>
    <w:rsid w:val="006E2818"/>
    <w:rsid w:val="006E2892"/>
    <w:rsid w:val="006E29F8"/>
    <w:rsid w:val="006E2B3B"/>
    <w:rsid w:val="006E2D0F"/>
    <w:rsid w:val="006E2D63"/>
    <w:rsid w:val="006E2DBA"/>
    <w:rsid w:val="006E2E08"/>
    <w:rsid w:val="006E30E5"/>
    <w:rsid w:val="006E32B7"/>
    <w:rsid w:val="006E3425"/>
    <w:rsid w:val="006E353F"/>
    <w:rsid w:val="006E3CC2"/>
    <w:rsid w:val="006E3D07"/>
    <w:rsid w:val="006E3E4E"/>
    <w:rsid w:val="006E3FA3"/>
    <w:rsid w:val="006E400E"/>
    <w:rsid w:val="006E4170"/>
    <w:rsid w:val="006E419E"/>
    <w:rsid w:val="006E42EC"/>
    <w:rsid w:val="006E47D7"/>
    <w:rsid w:val="006E4A73"/>
    <w:rsid w:val="006E4B05"/>
    <w:rsid w:val="006E4B98"/>
    <w:rsid w:val="006E4D8E"/>
    <w:rsid w:val="006E4E0D"/>
    <w:rsid w:val="006E4F66"/>
    <w:rsid w:val="006E4F84"/>
    <w:rsid w:val="006E5064"/>
    <w:rsid w:val="006E506A"/>
    <w:rsid w:val="006E51F5"/>
    <w:rsid w:val="006E533B"/>
    <w:rsid w:val="006E53C2"/>
    <w:rsid w:val="006E5583"/>
    <w:rsid w:val="006E5634"/>
    <w:rsid w:val="006E56AF"/>
    <w:rsid w:val="006E5702"/>
    <w:rsid w:val="006E5711"/>
    <w:rsid w:val="006E58E1"/>
    <w:rsid w:val="006E5F83"/>
    <w:rsid w:val="006E6022"/>
    <w:rsid w:val="006E61CC"/>
    <w:rsid w:val="006E6377"/>
    <w:rsid w:val="006E641F"/>
    <w:rsid w:val="006E6514"/>
    <w:rsid w:val="006E6722"/>
    <w:rsid w:val="006E683C"/>
    <w:rsid w:val="006E689C"/>
    <w:rsid w:val="006E6B25"/>
    <w:rsid w:val="006E6B91"/>
    <w:rsid w:val="006E6D5D"/>
    <w:rsid w:val="006E6E18"/>
    <w:rsid w:val="006E6E2C"/>
    <w:rsid w:val="006E72BF"/>
    <w:rsid w:val="006E72FE"/>
    <w:rsid w:val="006E7301"/>
    <w:rsid w:val="006E7343"/>
    <w:rsid w:val="006E744A"/>
    <w:rsid w:val="006E7565"/>
    <w:rsid w:val="006E7694"/>
    <w:rsid w:val="006E7947"/>
    <w:rsid w:val="006E7AF2"/>
    <w:rsid w:val="006E7C56"/>
    <w:rsid w:val="006E7CAD"/>
    <w:rsid w:val="006E7DBA"/>
    <w:rsid w:val="006E7E45"/>
    <w:rsid w:val="006E7EA0"/>
    <w:rsid w:val="006E7FDE"/>
    <w:rsid w:val="006E7FF6"/>
    <w:rsid w:val="006F01E8"/>
    <w:rsid w:val="006F030B"/>
    <w:rsid w:val="006F03A3"/>
    <w:rsid w:val="006F0782"/>
    <w:rsid w:val="006F08C8"/>
    <w:rsid w:val="006F0BE0"/>
    <w:rsid w:val="006F0D8C"/>
    <w:rsid w:val="006F0EEC"/>
    <w:rsid w:val="006F0F7E"/>
    <w:rsid w:val="006F0FB8"/>
    <w:rsid w:val="006F0FD3"/>
    <w:rsid w:val="006F10C5"/>
    <w:rsid w:val="006F1106"/>
    <w:rsid w:val="006F1108"/>
    <w:rsid w:val="006F12F7"/>
    <w:rsid w:val="006F13CD"/>
    <w:rsid w:val="006F1534"/>
    <w:rsid w:val="006F1AB3"/>
    <w:rsid w:val="006F1AFE"/>
    <w:rsid w:val="006F1CE1"/>
    <w:rsid w:val="006F1F74"/>
    <w:rsid w:val="006F2067"/>
    <w:rsid w:val="006F2271"/>
    <w:rsid w:val="006F256A"/>
    <w:rsid w:val="006F2691"/>
    <w:rsid w:val="006F28C9"/>
    <w:rsid w:val="006F2A74"/>
    <w:rsid w:val="006F2D63"/>
    <w:rsid w:val="006F2F70"/>
    <w:rsid w:val="006F33D9"/>
    <w:rsid w:val="006F340C"/>
    <w:rsid w:val="006F364D"/>
    <w:rsid w:val="006F3693"/>
    <w:rsid w:val="006F36D4"/>
    <w:rsid w:val="006F3AD7"/>
    <w:rsid w:val="006F3B35"/>
    <w:rsid w:val="006F3B7F"/>
    <w:rsid w:val="006F3C10"/>
    <w:rsid w:val="006F3D98"/>
    <w:rsid w:val="006F4021"/>
    <w:rsid w:val="006F415B"/>
    <w:rsid w:val="006F4172"/>
    <w:rsid w:val="006F41AF"/>
    <w:rsid w:val="006F4214"/>
    <w:rsid w:val="006F4322"/>
    <w:rsid w:val="006F4589"/>
    <w:rsid w:val="006F46E7"/>
    <w:rsid w:val="006F4968"/>
    <w:rsid w:val="006F49E1"/>
    <w:rsid w:val="006F4A27"/>
    <w:rsid w:val="006F4B5A"/>
    <w:rsid w:val="006F4C54"/>
    <w:rsid w:val="006F4F49"/>
    <w:rsid w:val="006F50D6"/>
    <w:rsid w:val="006F50D9"/>
    <w:rsid w:val="006F54A8"/>
    <w:rsid w:val="006F597A"/>
    <w:rsid w:val="006F59CC"/>
    <w:rsid w:val="006F5B47"/>
    <w:rsid w:val="006F5D66"/>
    <w:rsid w:val="006F5DCF"/>
    <w:rsid w:val="006F5DD5"/>
    <w:rsid w:val="006F5FB5"/>
    <w:rsid w:val="006F5FBD"/>
    <w:rsid w:val="006F6013"/>
    <w:rsid w:val="006F6426"/>
    <w:rsid w:val="006F64B5"/>
    <w:rsid w:val="006F65CC"/>
    <w:rsid w:val="006F660D"/>
    <w:rsid w:val="006F6645"/>
    <w:rsid w:val="006F68B3"/>
    <w:rsid w:val="006F6F81"/>
    <w:rsid w:val="006F7003"/>
    <w:rsid w:val="006F72D7"/>
    <w:rsid w:val="006F738F"/>
    <w:rsid w:val="006F7578"/>
    <w:rsid w:val="006F757C"/>
    <w:rsid w:val="006F768D"/>
    <w:rsid w:val="006F7723"/>
    <w:rsid w:val="006F7972"/>
    <w:rsid w:val="006F7A8E"/>
    <w:rsid w:val="006F7BEB"/>
    <w:rsid w:val="006F7CB0"/>
    <w:rsid w:val="006F7DE3"/>
    <w:rsid w:val="006F7FA8"/>
    <w:rsid w:val="0070054C"/>
    <w:rsid w:val="007005D2"/>
    <w:rsid w:val="0070068E"/>
    <w:rsid w:val="0070075E"/>
    <w:rsid w:val="00700EC3"/>
    <w:rsid w:val="00700FEE"/>
    <w:rsid w:val="00701071"/>
    <w:rsid w:val="007010E9"/>
    <w:rsid w:val="007014CF"/>
    <w:rsid w:val="0070154E"/>
    <w:rsid w:val="00701646"/>
    <w:rsid w:val="007016FE"/>
    <w:rsid w:val="00701922"/>
    <w:rsid w:val="00701D18"/>
    <w:rsid w:val="00701ECA"/>
    <w:rsid w:val="00701EEB"/>
    <w:rsid w:val="007020BA"/>
    <w:rsid w:val="007025B3"/>
    <w:rsid w:val="00702703"/>
    <w:rsid w:val="00702728"/>
    <w:rsid w:val="007028A9"/>
    <w:rsid w:val="007029E4"/>
    <w:rsid w:val="00702CD6"/>
    <w:rsid w:val="00702ED4"/>
    <w:rsid w:val="007031BD"/>
    <w:rsid w:val="007032E9"/>
    <w:rsid w:val="00703311"/>
    <w:rsid w:val="00703366"/>
    <w:rsid w:val="007034BE"/>
    <w:rsid w:val="00703523"/>
    <w:rsid w:val="00703776"/>
    <w:rsid w:val="007037D4"/>
    <w:rsid w:val="0070382E"/>
    <w:rsid w:val="0070398D"/>
    <w:rsid w:val="00703A30"/>
    <w:rsid w:val="00703AA4"/>
    <w:rsid w:val="00703AF6"/>
    <w:rsid w:val="00703B23"/>
    <w:rsid w:val="00703B80"/>
    <w:rsid w:val="00703B86"/>
    <w:rsid w:val="00703BCA"/>
    <w:rsid w:val="00703BF0"/>
    <w:rsid w:val="00703C51"/>
    <w:rsid w:val="00703CB2"/>
    <w:rsid w:val="00703DF0"/>
    <w:rsid w:val="00703ECF"/>
    <w:rsid w:val="00704370"/>
    <w:rsid w:val="007043AF"/>
    <w:rsid w:val="00704592"/>
    <w:rsid w:val="00704691"/>
    <w:rsid w:val="0070490C"/>
    <w:rsid w:val="00704F32"/>
    <w:rsid w:val="00704F5B"/>
    <w:rsid w:val="0070510F"/>
    <w:rsid w:val="007051BF"/>
    <w:rsid w:val="00705309"/>
    <w:rsid w:val="00705465"/>
    <w:rsid w:val="00705788"/>
    <w:rsid w:val="00705896"/>
    <w:rsid w:val="007059AB"/>
    <w:rsid w:val="00705F94"/>
    <w:rsid w:val="0070638C"/>
    <w:rsid w:val="007064A5"/>
    <w:rsid w:val="007064B8"/>
    <w:rsid w:val="007065B3"/>
    <w:rsid w:val="0070663C"/>
    <w:rsid w:val="007066F9"/>
    <w:rsid w:val="00706771"/>
    <w:rsid w:val="007068D0"/>
    <w:rsid w:val="007069BD"/>
    <w:rsid w:val="00706C60"/>
    <w:rsid w:val="00706C72"/>
    <w:rsid w:val="00706CEF"/>
    <w:rsid w:val="00706D95"/>
    <w:rsid w:val="00706E1A"/>
    <w:rsid w:val="00707122"/>
    <w:rsid w:val="0070728F"/>
    <w:rsid w:val="00707477"/>
    <w:rsid w:val="00707565"/>
    <w:rsid w:val="007076D1"/>
    <w:rsid w:val="00707760"/>
    <w:rsid w:val="00707812"/>
    <w:rsid w:val="00707D3E"/>
    <w:rsid w:val="00707E0B"/>
    <w:rsid w:val="00707FC0"/>
    <w:rsid w:val="007100AB"/>
    <w:rsid w:val="007101B5"/>
    <w:rsid w:val="007101E7"/>
    <w:rsid w:val="0071043E"/>
    <w:rsid w:val="00710558"/>
    <w:rsid w:val="0071073D"/>
    <w:rsid w:val="00710933"/>
    <w:rsid w:val="00710AA1"/>
    <w:rsid w:val="00710ADA"/>
    <w:rsid w:val="00710CDF"/>
    <w:rsid w:val="00710D9E"/>
    <w:rsid w:val="00710EF5"/>
    <w:rsid w:val="00710F12"/>
    <w:rsid w:val="00710FAF"/>
    <w:rsid w:val="00710FCA"/>
    <w:rsid w:val="00711012"/>
    <w:rsid w:val="0071128E"/>
    <w:rsid w:val="007113B3"/>
    <w:rsid w:val="007115BF"/>
    <w:rsid w:val="00711680"/>
    <w:rsid w:val="00711767"/>
    <w:rsid w:val="007117F4"/>
    <w:rsid w:val="007119DF"/>
    <w:rsid w:val="007119F3"/>
    <w:rsid w:val="00711AF9"/>
    <w:rsid w:val="00711B1A"/>
    <w:rsid w:val="00711B8D"/>
    <w:rsid w:val="00711BD8"/>
    <w:rsid w:val="00711BF1"/>
    <w:rsid w:val="00711E7F"/>
    <w:rsid w:val="00711E81"/>
    <w:rsid w:val="00711F05"/>
    <w:rsid w:val="00711FF7"/>
    <w:rsid w:val="0071201F"/>
    <w:rsid w:val="007120EE"/>
    <w:rsid w:val="00712277"/>
    <w:rsid w:val="00712547"/>
    <w:rsid w:val="0071263C"/>
    <w:rsid w:val="00712883"/>
    <w:rsid w:val="00712985"/>
    <w:rsid w:val="00712C6E"/>
    <w:rsid w:val="00712F06"/>
    <w:rsid w:val="00713055"/>
    <w:rsid w:val="007131FB"/>
    <w:rsid w:val="00713502"/>
    <w:rsid w:val="007135C8"/>
    <w:rsid w:val="007139C2"/>
    <w:rsid w:val="00713B9B"/>
    <w:rsid w:val="00713BD7"/>
    <w:rsid w:val="00713DB8"/>
    <w:rsid w:val="00713F6B"/>
    <w:rsid w:val="00713FDE"/>
    <w:rsid w:val="00714069"/>
    <w:rsid w:val="00714076"/>
    <w:rsid w:val="00714360"/>
    <w:rsid w:val="00714386"/>
    <w:rsid w:val="00714443"/>
    <w:rsid w:val="00714446"/>
    <w:rsid w:val="0071477E"/>
    <w:rsid w:val="007147F5"/>
    <w:rsid w:val="0071485D"/>
    <w:rsid w:val="00714908"/>
    <w:rsid w:val="00714909"/>
    <w:rsid w:val="00714B63"/>
    <w:rsid w:val="00714B65"/>
    <w:rsid w:val="00714CFF"/>
    <w:rsid w:val="00714DF4"/>
    <w:rsid w:val="00714EDA"/>
    <w:rsid w:val="007151BF"/>
    <w:rsid w:val="007151C2"/>
    <w:rsid w:val="007152A4"/>
    <w:rsid w:val="00715306"/>
    <w:rsid w:val="0071535D"/>
    <w:rsid w:val="0071549D"/>
    <w:rsid w:val="0071560C"/>
    <w:rsid w:val="00715825"/>
    <w:rsid w:val="007158E3"/>
    <w:rsid w:val="0071591E"/>
    <w:rsid w:val="00715B4A"/>
    <w:rsid w:val="00715C64"/>
    <w:rsid w:val="00715F60"/>
    <w:rsid w:val="00716005"/>
    <w:rsid w:val="00716146"/>
    <w:rsid w:val="00716180"/>
    <w:rsid w:val="00716264"/>
    <w:rsid w:val="007168FD"/>
    <w:rsid w:val="007169C8"/>
    <w:rsid w:val="00716A83"/>
    <w:rsid w:val="00716AEF"/>
    <w:rsid w:val="00716D62"/>
    <w:rsid w:val="00716E7C"/>
    <w:rsid w:val="00716F61"/>
    <w:rsid w:val="00716F9D"/>
    <w:rsid w:val="00717245"/>
    <w:rsid w:val="00717263"/>
    <w:rsid w:val="00717322"/>
    <w:rsid w:val="00717473"/>
    <w:rsid w:val="007176E3"/>
    <w:rsid w:val="00717725"/>
    <w:rsid w:val="007177E1"/>
    <w:rsid w:val="007178EC"/>
    <w:rsid w:val="00717948"/>
    <w:rsid w:val="007179A1"/>
    <w:rsid w:val="00717B7D"/>
    <w:rsid w:val="00717D9E"/>
    <w:rsid w:val="00717DE3"/>
    <w:rsid w:val="00717E7A"/>
    <w:rsid w:val="0072007A"/>
    <w:rsid w:val="007200CC"/>
    <w:rsid w:val="007202A5"/>
    <w:rsid w:val="007203A0"/>
    <w:rsid w:val="00720447"/>
    <w:rsid w:val="0072055B"/>
    <w:rsid w:val="007205AC"/>
    <w:rsid w:val="007206DE"/>
    <w:rsid w:val="00720A64"/>
    <w:rsid w:val="00720A8A"/>
    <w:rsid w:val="00720E2F"/>
    <w:rsid w:val="00720ECF"/>
    <w:rsid w:val="00720F59"/>
    <w:rsid w:val="00721079"/>
    <w:rsid w:val="0072113A"/>
    <w:rsid w:val="00721186"/>
    <w:rsid w:val="007212BA"/>
    <w:rsid w:val="0072138A"/>
    <w:rsid w:val="0072151F"/>
    <w:rsid w:val="0072154B"/>
    <w:rsid w:val="00721562"/>
    <w:rsid w:val="00721A0A"/>
    <w:rsid w:val="00721ADA"/>
    <w:rsid w:val="00721B49"/>
    <w:rsid w:val="00721B8B"/>
    <w:rsid w:val="00721EA2"/>
    <w:rsid w:val="00721F4F"/>
    <w:rsid w:val="00721FF4"/>
    <w:rsid w:val="00722142"/>
    <w:rsid w:val="007221D7"/>
    <w:rsid w:val="007222E0"/>
    <w:rsid w:val="007223FD"/>
    <w:rsid w:val="00722439"/>
    <w:rsid w:val="0072246B"/>
    <w:rsid w:val="00722496"/>
    <w:rsid w:val="0072253A"/>
    <w:rsid w:val="007225E1"/>
    <w:rsid w:val="00722660"/>
    <w:rsid w:val="007228B1"/>
    <w:rsid w:val="0072299B"/>
    <w:rsid w:val="00722B13"/>
    <w:rsid w:val="00722C59"/>
    <w:rsid w:val="00722D55"/>
    <w:rsid w:val="00722D99"/>
    <w:rsid w:val="00722DC7"/>
    <w:rsid w:val="00722FA7"/>
    <w:rsid w:val="0072324F"/>
    <w:rsid w:val="0072326E"/>
    <w:rsid w:val="0072339B"/>
    <w:rsid w:val="00723704"/>
    <w:rsid w:val="00723727"/>
    <w:rsid w:val="007238BD"/>
    <w:rsid w:val="007238BF"/>
    <w:rsid w:val="00723A9A"/>
    <w:rsid w:val="00723AE7"/>
    <w:rsid w:val="00723CEA"/>
    <w:rsid w:val="007240CB"/>
    <w:rsid w:val="0072412C"/>
    <w:rsid w:val="007241EB"/>
    <w:rsid w:val="007242D3"/>
    <w:rsid w:val="007243AB"/>
    <w:rsid w:val="007243E7"/>
    <w:rsid w:val="007246BF"/>
    <w:rsid w:val="00724830"/>
    <w:rsid w:val="00724A70"/>
    <w:rsid w:val="00724A98"/>
    <w:rsid w:val="00724A9B"/>
    <w:rsid w:val="00724F47"/>
    <w:rsid w:val="00725034"/>
    <w:rsid w:val="007250E6"/>
    <w:rsid w:val="007251BC"/>
    <w:rsid w:val="007252C1"/>
    <w:rsid w:val="0072536D"/>
    <w:rsid w:val="0072541E"/>
    <w:rsid w:val="00725531"/>
    <w:rsid w:val="0072556E"/>
    <w:rsid w:val="007256F7"/>
    <w:rsid w:val="0072584A"/>
    <w:rsid w:val="007258B3"/>
    <w:rsid w:val="007258FD"/>
    <w:rsid w:val="00725A6C"/>
    <w:rsid w:val="00725B70"/>
    <w:rsid w:val="00725DE2"/>
    <w:rsid w:val="00725DE6"/>
    <w:rsid w:val="00725E9E"/>
    <w:rsid w:val="00725F82"/>
    <w:rsid w:val="00725F84"/>
    <w:rsid w:val="0072633C"/>
    <w:rsid w:val="0072646D"/>
    <w:rsid w:val="0072675A"/>
    <w:rsid w:val="00726816"/>
    <w:rsid w:val="00726967"/>
    <w:rsid w:val="007269A9"/>
    <w:rsid w:val="00726BCB"/>
    <w:rsid w:val="00726CE6"/>
    <w:rsid w:val="00726DA2"/>
    <w:rsid w:val="00726F0F"/>
    <w:rsid w:val="0072701D"/>
    <w:rsid w:val="0072723B"/>
    <w:rsid w:val="007273DA"/>
    <w:rsid w:val="0072750B"/>
    <w:rsid w:val="007279B3"/>
    <w:rsid w:val="00727C6D"/>
    <w:rsid w:val="00727E51"/>
    <w:rsid w:val="00727ECB"/>
    <w:rsid w:val="007300F0"/>
    <w:rsid w:val="007303ED"/>
    <w:rsid w:val="0073054F"/>
    <w:rsid w:val="0073060D"/>
    <w:rsid w:val="0073066C"/>
    <w:rsid w:val="00730A4C"/>
    <w:rsid w:val="00730A8A"/>
    <w:rsid w:val="00730BD3"/>
    <w:rsid w:val="00730C32"/>
    <w:rsid w:val="0073105F"/>
    <w:rsid w:val="007313A4"/>
    <w:rsid w:val="0073146E"/>
    <w:rsid w:val="007318AB"/>
    <w:rsid w:val="00731A2D"/>
    <w:rsid w:val="00731B69"/>
    <w:rsid w:val="00731BDC"/>
    <w:rsid w:val="00731C37"/>
    <w:rsid w:val="00731CFB"/>
    <w:rsid w:val="00731F76"/>
    <w:rsid w:val="007320F3"/>
    <w:rsid w:val="007322C0"/>
    <w:rsid w:val="00732436"/>
    <w:rsid w:val="007324EC"/>
    <w:rsid w:val="0073277C"/>
    <w:rsid w:val="007327FB"/>
    <w:rsid w:val="00732E3B"/>
    <w:rsid w:val="00732F69"/>
    <w:rsid w:val="00733323"/>
    <w:rsid w:val="00733557"/>
    <w:rsid w:val="007336BF"/>
    <w:rsid w:val="007336FD"/>
    <w:rsid w:val="007337D1"/>
    <w:rsid w:val="00733A2C"/>
    <w:rsid w:val="00733B89"/>
    <w:rsid w:val="007340D7"/>
    <w:rsid w:val="00734351"/>
    <w:rsid w:val="007345D0"/>
    <w:rsid w:val="00734633"/>
    <w:rsid w:val="00734708"/>
    <w:rsid w:val="00734716"/>
    <w:rsid w:val="00734743"/>
    <w:rsid w:val="00734936"/>
    <w:rsid w:val="00734953"/>
    <w:rsid w:val="00734CED"/>
    <w:rsid w:val="00734D2A"/>
    <w:rsid w:val="007350DF"/>
    <w:rsid w:val="007350FC"/>
    <w:rsid w:val="007351AF"/>
    <w:rsid w:val="007351E0"/>
    <w:rsid w:val="00735241"/>
    <w:rsid w:val="0073576C"/>
    <w:rsid w:val="00735918"/>
    <w:rsid w:val="007359B7"/>
    <w:rsid w:val="007359D7"/>
    <w:rsid w:val="00735BD9"/>
    <w:rsid w:val="00735C3F"/>
    <w:rsid w:val="00735EEA"/>
    <w:rsid w:val="00736107"/>
    <w:rsid w:val="00736268"/>
    <w:rsid w:val="00736367"/>
    <w:rsid w:val="00736390"/>
    <w:rsid w:val="00736393"/>
    <w:rsid w:val="00736620"/>
    <w:rsid w:val="00736683"/>
    <w:rsid w:val="0073669C"/>
    <w:rsid w:val="0073678B"/>
    <w:rsid w:val="00736AEE"/>
    <w:rsid w:val="00736B02"/>
    <w:rsid w:val="00736C01"/>
    <w:rsid w:val="00736C12"/>
    <w:rsid w:val="00736CAE"/>
    <w:rsid w:val="00736D82"/>
    <w:rsid w:val="00736DEB"/>
    <w:rsid w:val="00736DED"/>
    <w:rsid w:val="00736E53"/>
    <w:rsid w:val="00736F56"/>
    <w:rsid w:val="00736F92"/>
    <w:rsid w:val="00737150"/>
    <w:rsid w:val="00737188"/>
    <w:rsid w:val="00737474"/>
    <w:rsid w:val="0073756B"/>
    <w:rsid w:val="007375C9"/>
    <w:rsid w:val="007376C3"/>
    <w:rsid w:val="00737709"/>
    <w:rsid w:val="007377FF"/>
    <w:rsid w:val="00737933"/>
    <w:rsid w:val="007379B1"/>
    <w:rsid w:val="00737B98"/>
    <w:rsid w:val="00737D8C"/>
    <w:rsid w:val="00737D8E"/>
    <w:rsid w:val="00737DEE"/>
    <w:rsid w:val="00737E2D"/>
    <w:rsid w:val="00737E65"/>
    <w:rsid w:val="00737F1D"/>
    <w:rsid w:val="0074010A"/>
    <w:rsid w:val="007401D4"/>
    <w:rsid w:val="00740215"/>
    <w:rsid w:val="0074022A"/>
    <w:rsid w:val="007404C0"/>
    <w:rsid w:val="007404CE"/>
    <w:rsid w:val="0074050D"/>
    <w:rsid w:val="00740524"/>
    <w:rsid w:val="0074061A"/>
    <w:rsid w:val="00740839"/>
    <w:rsid w:val="007408C1"/>
    <w:rsid w:val="007408D5"/>
    <w:rsid w:val="00740A57"/>
    <w:rsid w:val="00740EE5"/>
    <w:rsid w:val="00740F65"/>
    <w:rsid w:val="00740FC3"/>
    <w:rsid w:val="00740FF0"/>
    <w:rsid w:val="007411AA"/>
    <w:rsid w:val="007411EA"/>
    <w:rsid w:val="00741207"/>
    <w:rsid w:val="00741240"/>
    <w:rsid w:val="0074125C"/>
    <w:rsid w:val="00741375"/>
    <w:rsid w:val="00741386"/>
    <w:rsid w:val="007414D0"/>
    <w:rsid w:val="007416A5"/>
    <w:rsid w:val="007417B2"/>
    <w:rsid w:val="007417FA"/>
    <w:rsid w:val="00741AC3"/>
    <w:rsid w:val="00741B6A"/>
    <w:rsid w:val="00741BD5"/>
    <w:rsid w:val="00741F3C"/>
    <w:rsid w:val="00741F4A"/>
    <w:rsid w:val="007420F4"/>
    <w:rsid w:val="00742292"/>
    <w:rsid w:val="00742726"/>
    <w:rsid w:val="00742AB4"/>
    <w:rsid w:val="00742AC4"/>
    <w:rsid w:val="00742B2D"/>
    <w:rsid w:val="00742C4C"/>
    <w:rsid w:val="00742CD1"/>
    <w:rsid w:val="00742D8C"/>
    <w:rsid w:val="00742EAE"/>
    <w:rsid w:val="00743054"/>
    <w:rsid w:val="007432D6"/>
    <w:rsid w:val="00743366"/>
    <w:rsid w:val="0074341A"/>
    <w:rsid w:val="00743484"/>
    <w:rsid w:val="0074353A"/>
    <w:rsid w:val="0074361B"/>
    <w:rsid w:val="007436B9"/>
    <w:rsid w:val="00743A46"/>
    <w:rsid w:val="00743AC0"/>
    <w:rsid w:val="00743E42"/>
    <w:rsid w:val="00743E59"/>
    <w:rsid w:val="00743EBC"/>
    <w:rsid w:val="00743EC6"/>
    <w:rsid w:val="00744148"/>
    <w:rsid w:val="007443A9"/>
    <w:rsid w:val="00744423"/>
    <w:rsid w:val="00744517"/>
    <w:rsid w:val="00744C76"/>
    <w:rsid w:val="00744DC9"/>
    <w:rsid w:val="00744EB2"/>
    <w:rsid w:val="00744F1D"/>
    <w:rsid w:val="00744F23"/>
    <w:rsid w:val="0074509C"/>
    <w:rsid w:val="00745153"/>
    <w:rsid w:val="007452F4"/>
    <w:rsid w:val="00745785"/>
    <w:rsid w:val="0074592D"/>
    <w:rsid w:val="007459A6"/>
    <w:rsid w:val="00745C48"/>
    <w:rsid w:val="00745C69"/>
    <w:rsid w:val="00745F07"/>
    <w:rsid w:val="007460C0"/>
    <w:rsid w:val="00746282"/>
    <w:rsid w:val="007463E0"/>
    <w:rsid w:val="007464AE"/>
    <w:rsid w:val="00746804"/>
    <w:rsid w:val="007469FE"/>
    <w:rsid w:val="00746A2E"/>
    <w:rsid w:val="00747060"/>
    <w:rsid w:val="007472B2"/>
    <w:rsid w:val="00747632"/>
    <w:rsid w:val="00747674"/>
    <w:rsid w:val="0074784B"/>
    <w:rsid w:val="0074787F"/>
    <w:rsid w:val="00747966"/>
    <w:rsid w:val="00747B26"/>
    <w:rsid w:val="00747CEF"/>
    <w:rsid w:val="00747D28"/>
    <w:rsid w:val="00747D3B"/>
    <w:rsid w:val="00747E86"/>
    <w:rsid w:val="00747F08"/>
    <w:rsid w:val="00747F4E"/>
    <w:rsid w:val="007500AC"/>
    <w:rsid w:val="007500AD"/>
    <w:rsid w:val="00750134"/>
    <w:rsid w:val="0075024B"/>
    <w:rsid w:val="007502A1"/>
    <w:rsid w:val="007502AD"/>
    <w:rsid w:val="007503DB"/>
    <w:rsid w:val="00750443"/>
    <w:rsid w:val="00750459"/>
    <w:rsid w:val="0075061F"/>
    <w:rsid w:val="007506D3"/>
    <w:rsid w:val="007506EB"/>
    <w:rsid w:val="00750AF5"/>
    <w:rsid w:val="00750B01"/>
    <w:rsid w:val="00750B28"/>
    <w:rsid w:val="00750FDA"/>
    <w:rsid w:val="00751049"/>
    <w:rsid w:val="0075113A"/>
    <w:rsid w:val="00751306"/>
    <w:rsid w:val="007513FE"/>
    <w:rsid w:val="00751645"/>
    <w:rsid w:val="00751840"/>
    <w:rsid w:val="00751B56"/>
    <w:rsid w:val="00751CA0"/>
    <w:rsid w:val="00751F59"/>
    <w:rsid w:val="00751FE9"/>
    <w:rsid w:val="00752137"/>
    <w:rsid w:val="00752146"/>
    <w:rsid w:val="007524B7"/>
    <w:rsid w:val="00752786"/>
    <w:rsid w:val="007527FE"/>
    <w:rsid w:val="00752C15"/>
    <w:rsid w:val="00752C36"/>
    <w:rsid w:val="00752CAB"/>
    <w:rsid w:val="00752D83"/>
    <w:rsid w:val="00752E32"/>
    <w:rsid w:val="007530EA"/>
    <w:rsid w:val="00753190"/>
    <w:rsid w:val="0075326B"/>
    <w:rsid w:val="0075335A"/>
    <w:rsid w:val="00753489"/>
    <w:rsid w:val="0075355E"/>
    <w:rsid w:val="0075371E"/>
    <w:rsid w:val="007538EB"/>
    <w:rsid w:val="007539CD"/>
    <w:rsid w:val="00753AE1"/>
    <w:rsid w:val="00753B37"/>
    <w:rsid w:val="00753B51"/>
    <w:rsid w:val="00753B54"/>
    <w:rsid w:val="00753BA3"/>
    <w:rsid w:val="00753BC8"/>
    <w:rsid w:val="00753CC4"/>
    <w:rsid w:val="00753D59"/>
    <w:rsid w:val="00753DE9"/>
    <w:rsid w:val="00753F24"/>
    <w:rsid w:val="007544DD"/>
    <w:rsid w:val="00754745"/>
    <w:rsid w:val="007549DF"/>
    <w:rsid w:val="00754A60"/>
    <w:rsid w:val="00754AF0"/>
    <w:rsid w:val="00754B37"/>
    <w:rsid w:val="00754B57"/>
    <w:rsid w:val="00754CFE"/>
    <w:rsid w:val="00754E55"/>
    <w:rsid w:val="00754EA8"/>
    <w:rsid w:val="00754F42"/>
    <w:rsid w:val="00754F62"/>
    <w:rsid w:val="00755076"/>
    <w:rsid w:val="007550A4"/>
    <w:rsid w:val="0075529D"/>
    <w:rsid w:val="007552EE"/>
    <w:rsid w:val="007554EF"/>
    <w:rsid w:val="0075568D"/>
    <w:rsid w:val="0075574C"/>
    <w:rsid w:val="00755A0A"/>
    <w:rsid w:val="00755B14"/>
    <w:rsid w:val="00755B85"/>
    <w:rsid w:val="00755CCC"/>
    <w:rsid w:val="00755D0F"/>
    <w:rsid w:val="00755DF4"/>
    <w:rsid w:val="00755EFE"/>
    <w:rsid w:val="007560E2"/>
    <w:rsid w:val="0075616C"/>
    <w:rsid w:val="007561C8"/>
    <w:rsid w:val="00756316"/>
    <w:rsid w:val="0075672E"/>
    <w:rsid w:val="007568EF"/>
    <w:rsid w:val="00756929"/>
    <w:rsid w:val="007569E9"/>
    <w:rsid w:val="00756B0A"/>
    <w:rsid w:val="00756BBB"/>
    <w:rsid w:val="00756C56"/>
    <w:rsid w:val="00756CD4"/>
    <w:rsid w:val="00756F91"/>
    <w:rsid w:val="00757259"/>
    <w:rsid w:val="0075725C"/>
    <w:rsid w:val="0075730A"/>
    <w:rsid w:val="0075741E"/>
    <w:rsid w:val="007578E5"/>
    <w:rsid w:val="0075795A"/>
    <w:rsid w:val="007579D3"/>
    <w:rsid w:val="007579D5"/>
    <w:rsid w:val="00757AA9"/>
    <w:rsid w:val="00757B85"/>
    <w:rsid w:val="00757D55"/>
    <w:rsid w:val="00757E26"/>
    <w:rsid w:val="00757F0A"/>
    <w:rsid w:val="00757F53"/>
    <w:rsid w:val="00760012"/>
    <w:rsid w:val="00760212"/>
    <w:rsid w:val="0076023C"/>
    <w:rsid w:val="007605EB"/>
    <w:rsid w:val="007607C6"/>
    <w:rsid w:val="0076098B"/>
    <w:rsid w:val="00760B33"/>
    <w:rsid w:val="007610F4"/>
    <w:rsid w:val="0076110C"/>
    <w:rsid w:val="0076147C"/>
    <w:rsid w:val="007615E3"/>
    <w:rsid w:val="00761645"/>
    <w:rsid w:val="007616E6"/>
    <w:rsid w:val="00761776"/>
    <w:rsid w:val="0076177E"/>
    <w:rsid w:val="00761867"/>
    <w:rsid w:val="00761876"/>
    <w:rsid w:val="00761912"/>
    <w:rsid w:val="00761A9D"/>
    <w:rsid w:val="00761B55"/>
    <w:rsid w:val="00761C4A"/>
    <w:rsid w:val="00761D23"/>
    <w:rsid w:val="00761DF1"/>
    <w:rsid w:val="00761E08"/>
    <w:rsid w:val="00761FBF"/>
    <w:rsid w:val="00762254"/>
    <w:rsid w:val="0076225A"/>
    <w:rsid w:val="0076231B"/>
    <w:rsid w:val="007623F8"/>
    <w:rsid w:val="007627C8"/>
    <w:rsid w:val="00762811"/>
    <w:rsid w:val="00762A31"/>
    <w:rsid w:val="00762B15"/>
    <w:rsid w:val="00762BB3"/>
    <w:rsid w:val="00762C4A"/>
    <w:rsid w:val="00762E76"/>
    <w:rsid w:val="00762F91"/>
    <w:rsid w:val="00763175"/>
    <w:rsid w:val="00763224"/>
    <w:rsid w:val="00763252"/>
    <w:rsid w:val="0076338A"/>
    <w:rsid w:val="0076343A"/>
    <w:rsid w:val="007634A2"/>
    <w:rsid w:val="007634C1"/>
    <w:rsid w:val="00763AD9"/>
    <w:rsid w:val="00763B0D"/>
    <w:rsid w:val="00763B29"/>
    <w:rsid w:val="00763CA7"/>
    <w:rsid w:val="00763CEC"/>
    <w:rsid w:val="00763CF6"/>
    <w:rsid w:val="00763DB5"/>
    <w:rsid w:val="00763DB8"/>
    <w:rsid w:val="00763E1C"/>
    <w:rsid w:val="0076400F"/>
    <w:rsid w:val="0076405E"/>
    <w:rsid w:val="007640D0"/>
    <w:rsid w:val="007641A9"/>
    <w:rsid w:val="00764321"/>
    <w:rsid w:val="007644A9"/>
    <w:rsid w:val="00764689"/>
    <w:rsid w:val="00764753"/>
    <w:rsid w:val="00764789"/>
    <w:rsid w:val="00764875"/>
    <w:rsid w:val="00764937"/>
    <w:rsid w:val="00764A65"/>
    <w:rsid w:val="00764F21"/>
    <w:rsid w:val="00764F5F"/>
    <w:rsid w:val="00765199"/>
    <w:rsid w:val="00765256"/>
    <w:rsid w:val="0076527B"/>
    <w:rsid w:val="00765586"/>
    <w:rsid w:val="007655A9"/>
    <w:rsid w:val="007657A3"/>
    <w:rsid w:val="00765905"/>
    <w:rsid w:val="00765955"/>
    <w:rsid w:val="007661C2"/>
    <w:rsid w:val="00766542"/>
    <w:rsid w:val="0076661B"/>
    <w:rsid w:val="00766AB1"/>
    <w:rsid w:val="00766C07"/>
    <w:rsid w:val="00766D5F"/>
    <w:rsid w:val="00766EBC"/>
    <w:rsid w:val="00766FA2"/>
    <w:rsid w:val="00766FB0"/>
    <w:rsid w:val="00767028"/>
    <w:rsid w:val="00767089"/>
    <w:rsid w:val="00767091"/>
    <w:rsid w:val="007672D4"/>
    <w:rsid w:val="007673BE"/>
    <w:rsid w:val="00767548"/>
    <w:rsid w:val="007677AF"/>
    <w:rsid w:val="00767840"/>
    <w:rsid w:val="00767859"/>
    <w:rsid w:val="007679D8"/>
    <w:rsid w:val="00767C17"/>
    <w:rsid w:val="00767C35"/>
    <w:rsid w:val="00767CBB"/>
    <w:rsid w:val="00767EA7"/>
    <w:rsid w:val="00767EBD"/>
    <w:rsid w:val="00767FB6"/>
    <w:rsid w:val="00767FD4"/>
    <w:rsid w:val="00767FF8"/>
    <w:rsid w:val="007701F6"/>
    <w:rsid w:val="007702A2"/>
    <w:rsid w:val="00770343"/>
    <w:rsid w:val="0077034F"/>
    <w:rsid w:val="007704EC"/>
    <w:rsid w:val="00770527"/>
    <w:rsid w:val="00770559"/>
    <w:rsid w:val="00770606"/>
    <w:rsid w:val="007706B7"/>
    <w:rsid w:val="007707A9"/>
    <w:rsid w:val="007709AA"/>
    <w:rsid w:val="00770AA3"/>
    <w:rsid w:val="00770AC9"/>
    <w:rsid w:val="00770AD4"/>
    <w:rsid w:val="00770B76"/>
    <w:rsid w:val="00770D41"/>
    <w:rsid w:val="00770FCE"/>
    <w:rsid w:val="007710E2"/>
    <w:rsid w:val="0077121A"/>
    <w:rsid w:val="00771371"/>
    <w:rsid w:val="00771445"/>
    <w:rsid w:val="0077167B"/>
    <w:rsid w:val="00771742"/>
    <w:rsid w:val="00771C82"/>
    <w:rsid w:val="00771D5C"/>
    <w:rsid w:val="007721C3"/>
    <w:rsid w:val="0077224B"/>
    <w:rsid w:val="0077224E"/>
    <w:rsid w:val="00772459"/>
    <w:rsid w:val="007725CF"/>
    <w:rsid w:val="007725FA"/>
    <w:rsid w:val="007726B2"/>
    <w:rsid w:val="00772A23"/>
    <w:rsid w:val="00772B68"/>
    <w:rsid w:val="00772BFA"/>
    <w:rsid w:val="00772C15"/>
    <w:rsid w:val="00772DED"/>
    <w:rsid w:val="00772DF6"/>
    <w:rsid w:val="007730A6"/>
    <w:rsid w:val="0077319A"/>
    <w:rsid w:val="00773208"/>
    <w:rsid w:val="00773473"/>
    <w:rsid w:val="0077353E"/>
    <w:rsid w:val="0077382A"/>
    <w:rsid w:val="00773834"/>
    <w:rsid w:val="007738F7"/>
    <w:rsid w:val="00773B0C"/>
    <w:rsid w:val="00773CF1"/>
    <w:rsid w:val="00773DC6"/>
    <w:rsid w:val="00774126"/>
    <w:rsid w:val="007741E5"/>
    <w:rsid w:val="00774294"/>
    <w:rsid w:val="00774604"/>
    <w:rsid w:val="007746D6"/>
    <w:rsid w:val="007747BD"/>
    <w:rsid w:val="007747D1"/>
    <w:rsid w:val="00774904"/>
    <w:rsid w:val="00774ADA"/>
    <w:rsid w:val="00774D24"/>
    <w:rsid w:val="00774D2C"/>
    <w:rsid w:val="00774DBB"/>
    <w:rsid w:val="00774F21"/>
    <w:rsid w:val="00775371"/>
    <w:rsid w:val="00775540"/>
    <w:rsid w:val="00775590"/>
    <w:rsid w:val="007755F7"/>
    <w:rsid w:val="0077568C"/>
    <w:rsid w:val="00775715"/>
    <w:rsid w:val="00775A50"/>
    <w:rsid w:val="00775AC3"/>
    <w:rsid w:val="00775D43"/>
    <w:rsid w:val="00775D90"/>
    <w:rsid w:val="00775E14"/>
    <w:rsid w:val="0077601B"/>
    <w:rsid w:val="007761D7"/>
    <w:rsid w:val="007761DA"/>
    <w:rsid w:val="0077623C"/>
    <w:rsid w:val="00776240"/>
    <w:rsid w:val="00776511"/>
    <w:rsid w:val="00776618"/>
    <w:rsid w:val="00776621"/>
    <w:rsid w:val="0077663A"/>
    <w:rsid w:val="00776647"/>
    <w:rsid w:val="00776692"/>
    <w:rsid w:val="007766DC"/>
    <w:rsid w:val="00776703"/>
    <w:rsid w:val="00776893"/>
    <w:rsid w:val="007769B1"/>
    <w:rsid w:val="00776DC7"/>
    <w:rsid w:val="00776DE5"/>
    <w:rsid w:val="00776E9B"/>
    <w:rsid w:val="00776E9C"/>
    <w:rsid w:val="00777236"/>
    <w:rsid w:val="0077729D"/>
    <w:rsid w:val="007772E4"/>
    <w:rsid w:val="00777552"/>
    <w:rsid w:val="007775F2"/>
    <w:rsid w:val="00777679"/>
    <w:rsid w:val="00777762"/>
    <w:rsid w:val="0077777D"/>
    <w:rsid w:val="00777855"/>
    <w:rsid w:val="0077787B"/>
    <w:rsid w:val="007779C1"/>
    <w:rsid w:val="007779C9"/>
    <w:rsid w:val="00777A65"/>
    <w:rsid w:val="00777C27"/>
    <w:rsid w:val="00777C40"/>
    <w:rsid w:val="00777D23"/>
    <w:rsid w:val="00777D4C"/>
    <w:rsid w:val="00777D6B"/>
    <w:rsid w:val="0078031C"/>
    <w:rsid w:val="0078039D"/>
    <w:rsid w:val="0078042F"/>
    <w:rsid w:val="00780433"/>
    <w:rsid w:val="00780453"/>
    <w:rsid w:val="007805B4"/>
    <w:rsid w:val="00780864"/>
    <w:rsid w:val="0078089F"/>
    <w:rsid w:val="007808C3"/>
    <w:rsid w:val="007808E4"/>
    <w:rsid w:val="007809C8"/>
    <w:rsid w:val="00780B30"/>
    <w:rsid w:val="00780BCA"/>
    <w:rsid w:val="00780D33"/>
    <w:rsid w:val="00780FE6"/>
    <w:rsid w:val="007811BE"/>
    <w:rsid w:val="00781238"/>
    <w:rsid w:val="00781268"/>
    <w:rsid w:val="007816B0"/>
    <w:rsid w:val="007816FC"/>
    <w:rsid w:val="00781797"/>
    <w:rsid w:val="007819E6"/>
    <w:rsid w:val="00781C18"/>
    <w:rsid w:val="00781DA9"/>
    <w:rsid w:val="00781E16"/>
    <w:rsid w:val="00782179"/>
    <w:rsid w:val="0078237A"/>
    <w:rsid w:val="0078265A"/>
    <w:rsid w:val="007828DB"/>
    <w:rsid w:val="0078293B"/>
    <w:rsid w:val="00782BFC"/>
    <w:rsid w:val="00782E3F"/>
    <w:rsid w:val="00782E4C"/>
    <w:rsid w:val="00783207"/>
    <w:rsid w:val="00783233"/>
    <w:rsid w:val="00783245"/>
    <w:rsid w:val="00783471"/>
    <w:rsid w:val="00783481"/>
    <w:rsid w:val="007834B7"/>
    <w:rsid w:val="0078357B"/>
    <w:rsid w:val="007835E1"/>
    <w:rsid w:val="00783704"/>
    <w:rsid w:val="00783C31"/>
    <w:rsid w:val="00783C87"/>
    <w:rsid w:val="00783EC3"/>
    <w:rsid w:val="0078428D"/>
    <w:rsid w:val="007843E4"/>
    <w:rsid w:val="0078458F"/>
    <w:rsid w:val="007847E7"/>
    <w:rsid w:val="0078483E"/>
    <w:rsid w:val="00784864"/>
    <w:rsid w:val="007848AF"/>
    <w:rsid w:val="007848C1"/>
    <w:rsid w:val="00784A4E"/>
    <w:rsid w:val="00784D06"/>
    <w:rsid w:val="00784EA4"/>
    <w:rsid w:val="00784F4B"/>
    <w:rsid w:val="00784F52"/>
    <w:rsid w:val="00784F60"/>
    <w:rsid w:val="00784F9D"/>
    <w:rsid w:val="00785203"/>
    <w:rsid w:val="00785226"/>
    <w:rsid w:val="007857F0"/>
    <w:rsid w:val="007857F8"/>
    <w:rsid w:val="00785811"/>
    <w:rsid w:val="00785815"/>
    <w:rsid w:val="0078586E"/>
    <w:rsid w:val="00785A28"/>
    <w:rsid w:val="00785B9A"/>
    <w:rsid w:val="00785DC2"/>
    <w:rsid w:val="00785E1F"/>
    <w:rsid w:val="00785FED"/>
    <w:rsid w:val="007860E2"/>
    <w:rsid w:val="00786434"/>
    <w:rsid w:val="00786446"/>
    <w:rsid w:val="00786734"/>
    <w:rsid w:val="007867AB"/>
    <w:rsid w:val="007867C0"/>
    <w:rsid w:val="0078707C"/>
    <w:rsid w:val="007875EB"/>
    <w:rsid w:val="0078771A"/>
    <w:rsid w:val="00787B73"/>
    <w:rsid w:val="00787BA6"/>
    <w:rsid w:val="00787F16"/>
    <w:rsid w:val="00787FC4"/>
    <w:rsid w:val="007901AD"/>
    <w:rsid w:val="007901E1"/>
    <w:rsid w:val="00790392"/>
    <w:rsid w:val="00790472"/>
    <w:rsid w:val="00790516"/>
    <w:rsid w:val="0079068C"/>
    <w:rsid w:val="00790702"/>
    <w:rsid w:val="0079082B"/>
    <w:rsid w:val="0079092D"/>
    <w:rsid w:val="007909FC"/>
    <w:rsid w:val="00790C46"/>
    <w:rsid w:val="00790D23"/>
    <w:rsid w:val="00790DE8"/>
    <w:rsid w:val="00790F97"/>
    <w:rsid w:val="0079100E"/>
    <w:rsid w:val="0079111B"/>
    <w:rsid w:val="00791684"/>
    <w:rsid w:val="00791694"/>
    <w:rsid w:val="007918A1"/>
    <w:rsid w:val="0079199C"/>
    <w:rsid w:val="00791A0D"/>
    <w:rsid w:val="00791A3C"/>
    <w:rsid w:val="00791A8C"/>
    <w:rsid w:val="00791B1E"/>
    <w:rsid w:val="00791B50"/>
    <w:rsid w:val="00791DD3"/>
    <w:rsid w:val="00792180"/>
    <w:rsid w:val="0079235A"/>
    <w:rsid w:val="0079264C"/>
    <w:rsid w:val="00792A4E"/>
    <w:rsid w:val="00792AF8"/>
    <w:rsid w:val="00792D94"/>
    <w:rsid w:val="00792F1B"/>
    <w:rsid w:val="00793116"/>
    <w:rsid w:val="00793130"/>
    <w:rsid w:val="00793241"/>
    <w:rsid w:val="007934B1"/>
    <w:rsid w:val="0079353E"/>
    <w:rsid w:val="00793A93"/>
    <w:rsid w:val="00793C50"/>
    <w:rsid w:val="00793D00"/>
    <w:rsid w:val="00793D52"/>
    <w:rsid w:val="00793D92"/>
    <w:rsid w:val="00793F8B"/>
    <w:rsid w:val="007941E6"/>
    <w:rsid w:val="007942CD"/>
    <w:rsid w:val="00794432"/>
    <w:rsid w:val="007947DA"/>
    <w:rsid w:val="007948A9"/>
    <w:rsid w:val="007949C7"/>
    <w:rsid w:val="00794A51"/>
    <w:rsid w:val="00794B0E"/>
    <w:rsid w:val="00794D92"/>
    <w:rsid w:val="00794E32"/>
    <w:rsid w:val="00795002"/>
    <w:rsid w:val="00795403"/>
    <w:rsid w:val="00795832"/>
    <w:rsid w:val="00795901"/>
    <w:rsid w:val="00795995"/>
    <w:rsid w:val="00795A14"/>
    <w:rsid w:val="00795A61"/>
    <w:rsid w:val="00795B49"/>
    <w:rsid w:val="00795B95"/>
    <w:rsid w:val="00795D74"/>
    <w:rsid w:val="00795DAF"/>
    <w:rsid w:val="00795E85"/>
    <w:rsid w:val="00795ED0"/>
    <w:rsid w:val="00795FD3"/>
    <w:rsid w:val="00796105"/>
    <w:rsid w:val="00796163"/>
    <w:rsid w:val="007961BA"/>
    <w:rsid w:val="00796559"/>
    <w:rsid w:val="0079662D"/>
    <w:rsid w:val="0079687C"/>
    <w:rsid w:val="00796926"/>
    <w:rsid w:val="00796C40"/>
    <w:rsid w:val="00796D13"/>
    <w:rsid w:val="00796EE6"/>
    <w:rsid w:val="00796F3E"/>
    <w:rsid w:val="0079712E"/>
    <w:rsid w:val="007972F0"/>
    <w:rsid w:val="00797366"/>
    <w:rsid w:val="007975BC"/>
    <w:rsid w:val="00797639"/>
    <w:rsid w:val="00797712"/>
    <w:rsid w:val="00797720"/>
    <w:rsid w:val="007977AF"/>
    <w:rsid w:val="0079793D"/>
    <w:rsid w:val="00797B36"/>
    <w:rsid w:val="00797CE6"/>
    <w:rsid w:val="00797E0A"/>
    <w:rsid w:val="00797EB2"/>
    <w:rsid w:val="00797F05"/>
    <w:rsid w:val="007A0100"/>
    <w:rsid w:val="007A0228"/>
    <w:rsid w:val="007A0286"/>
    <w:rsid w:val="007A0312"/>
    <w:rsid w:val="007A0332"/>
    <w:rsid w:val="007A049F"/>
    <w:rsid w:val="007A054B"/>
    <w:rsid w:val="007A058B"/>
    <w:rsid w:val="007A09A9"/>
    <w:rsid w:val="007A09BA"/>
    <w:rsid w:val="007A0A35"/>
    <w:rsid w:val="007A0A50"/>
    <w:rsid w:val="007A0A74"/>
    <w:rsid w:val="007A0AC3"/>
    <w:rsid w:val="007A0AD1"/>
    <w:rsid w:val="007A1412"/>
    <w:rsid w:val="007A170F"/>
    <w:rsid w:val="007A189E"/>
    <w:rsid w:val="007A18D8"/>
    <w:rsid w:val="007A1A3F"/>
    <w:rsid w:val="007A1BA1"/>
    <w:rsid w:val="007A1BD6"/>
    <w:rsid w:val="007A1C33"/>
    <w:rsid w:val="007A1CAB"/>
    <w:rsid w:val="007A1EC2"/>
    <w:rsid w:val="007A1F1A"/>
    <w:rsid w:val="007A2076"/>
    <w:rsid w:val="007A2190"/>
    <w:rsid w:val="007A239B"/>
    <w:rsid w:val="007A246D"/>
    <w:rsid w:val="007A26A9"/>
    <w:rsid w:val="007A275F"/>
    <w:rsid w:val="007A2897"/>
    <w:rsid w:val="007A28C0"/>
    <w:rsid w:val="007A29CB"/>
    <w:rsid w:val="007A2B04"/>
    <w:rsid w:val="007A2E66"/>
    <w:rsid w:val="007A30EA"/>
    <w:rsid w:val="007A3140"/>
    <w:rsid w:val="007A3215"/>
    <w:rsid w:val="007A33AA"/>
    <w:rsid w:val="007A349F"/>
    <w:rsid w:val="007A34EA"/>
    <w:rsid w:val="007A3529"/>
    <w:rsid w:val="007A37CA"/>
    <w:rsid w:val="007A3874"/>
    <w:rsid w:val="007A3A00"/>
    <w:rsid w:val="007A3E9D"/>
    <w:rsid w:val="007A3F57"/>
    <w:rsid w:val="007A40C5"/>
    <w:rsid w:val="007A4273"/>
    <w:rsid w:val="007A452E"/>
    <w:rsid w:val="007A4773"/>
    <w:rsid w:val="007A478B"/>
    <w:rsid w:val="007A47DD"/>
    <w:rsid w:val="007A486B"/>
    <w:rsid w:val="007A4A99"/>
    <w:rsid w:val="007A4BB8"/>
    <w:rsid w:val="007A4BD9"/>
    <w:rsid w:val="007A4C4F"/>
    <w:rsid w:val="007A4D7F"/>
    <w:rsid w:val="007A4DCC"/>
    <w:rsid w:val="007A5032"/>
    <w:rsid w:val="007A52AA"/>
    <w:rsid w:val="007A52BC"/>
    <w:rsid w:val="007A54C6"/>
    <w:rsid w:val="007A5514"/>
    <w:rsid w:val="007A5668"/>
    <w:rsid w:val="007A56E1"/>
    <w:rsid w:val="007A576F"/>
    <w:rsid w:val="007A5B1B"/>
    <w:rsid w:val="007A5B37"/>
    <w:rsid w:val="007A5B6F"/>
    <w:rsid w:val="007A5BA3"/>
    <w:rsid w:val="007A5BA8"/>
    <w:rsid w:val="007A5D61"/>
    <w:rsid w:val="007A5E07"/>
    <w:rsid w:val="007A5E72"/>
    <w:rsid w:val="007A5FA0"/>
    <w:rsid w:val="007A601A"/>
    <w:rsid w:val="007A6162"/>
    <w:rsid w:val="007A6229"/>
    <w:rsid w:val="007A66A3"/>
    <w:rsid w:val="007A67D4"/>
    <w:rsid w:val="007A6933"/>
    <w:rsid w:val="007A6CDA"/>
    <w:rsid w:val="007A6DD0"/>
    <w:rsid w:val="007A6E00"/>
    <w:rsid w:val="007A6E2D"/>
    <w:rsid w:val="007A6F8E"/>
    <w:rsid w:val="007A7178"/>
    <w:rsid w:val="007A7193"/>
    <w:rsid w:val="007A7195"/>
    <w:rsid w:val="007A71AA"/>
    <w:rsid w:val="007A728B"/>
    <w:rsid w:val="007A72F4"/>
    <w:rsid w:val="007A74D0"/>
    <w:rsid w:val="007A7809"/>
    <w:rsid w:val="007A7A8B"/>
    <w:rsid w:val="007A7B22"/>
    <w:rsid w:val="007A7CCF"/>
    <w:rsid w:val="007A7F53"/>
    <w:rsid w:val="007B0271"/>
    <w:rsid w:val="007B04F3"/>
    <w:rsid w:val="007B0B07"/>
    <w:rsid w:val="007B0B64"/>
    <w:rsid w:val="007B0CE8"/>
    <w:rsid w:val="007B0DD6"/>
    <w:rsid w:val="007B0DE6"/>
    <w:rsid w:val="007B0E7C"/>
    <w:rsid w:val="007B0EC1"/>
    <w:rsid w:val="007B1161"/>
    <w:rsid w:val="007B1185"/>
    <w:rsid w:val="007B1197"/>
    <w:rsid w:val="007B11B6"/>
    <w:rsid w:val="007B1457"/>
    <w:rsid w:val="007B15B4"/>
    <w:rsid w:val="007B1656"/>
    <w:rsid w:val="007B1754"/>
    <w:rsid w:val="007B1764"/>
    <w:rsid w:val="007B17E8"/>
    <w:rsid w:val="007B1A28"/>
    <w:rsid w:val="007B1AE7"/>
    <w:rsid w:val="007B1E40"/>
    <w:rsid w:val="007B1F70"/>
    <w:rsid w:val="007B225D"/>
    <w:rsid w:val="007B24DA"/>
    <w:rsid w:val="007B2583"/>
    <w:rsid w:val="007B2587"/>
    <w:rsid w:val="007B25C6"/>
    <w:rsid w:val="007B271F"/>
    <w:rsid w:val="007B2B10"/>
    <w:rsid w:val="007B2BC3"/>
    <w:rsid w:val="007B2D00"/>
    <w:rsid w:val="007B2D03"/>
    <w:rsid w:val="007B2E22"/>
    <w:rsid w:val="007B319F"/>
    <w:rsid w:val="007B31B6"/>
    <w:rsid w:val="007B348F"/>
    <w:rsid w:val="007B3571"/>
    <w:rsid w:val="007B3713"/>
    <w:rsid w:val="007B3B3C"/>
    <w:rsid w:val="007B3B49"/>
    <w:rsid w:val="007B3C4F"/>
    <w:rsid w:val="007B3E15"/>
    <w:rsid w:val="007B417A"/>
    <w:rsid w:val="007B43C5"/>
    <w:rsid w:val="007B471F"/>
    <w:rsid w:val="007B4800"/>
    <w:rsid w:val="007B49FA"/>
    <w:rsid w:val="007B4A0A"/>
    <w:rsid w:val="007B4A97"/>
    <w:rsid w:val="007B4B02"/>
    <w:rsid w:val="007B4CC0"/>
    <w:rsid w:val="007B4D59"/>
    <w:rsid w:val="007B4EF1"/>
    <w:rsid w:val="007B5033"/>
    <w:rsid w:val="007B50CA"/>
    <w:rsid w:val="007B50D3"/>
    <w:rsid w:val="007B5136"/>
    <w:rsid w:val="007B5166"/>
    <w:rsid w:val="007B54AE"/>
    <w:rsid w:val="007B566D"/>
    <w:rsid w:val="007B59D6"/>
    <w:rsid w:val="007B5BB2"/>
    <w:rsid w:val="007B60F8"/>
    <w:rsid w:val="007B627D"/>
    <w:rsid w:val="007B6444"/>
    <w:rsid w:val="007B6464"/>
    <w:rsid w:val="007B6478"/>
    <w:rsid w:val="007B6921"/>
    <w:rsid w:val="007B6AB9"/>
    <w:rsid w:val="007B6B20"/>
    <w:rsid w:val="007B6B70"/>
    <w:rsid w:val="007B6BF3"/>
    <w:rsid w:val="007B6D5D"/>
    <w:rsid w:val="007B6EED"/>
    <w:rsid w:val="007B6F65"/>
    <w:rsid w:val="007B6F82"/>
    <w:rsid w:val="007B72C5"/>
    <w:rsid w:val="007B74A2"/>
    <w:rsid w:val="007B7616"/>
    <w:rsid w:val="007B78FA"/>
    <w:rsid w:val="007B7915"/>
    <w:rsid w:val="007B7939"/>
    <w:rsid w:val="007B7941"/>
    <w:rsid w:val="007B7A4B"/>
    <w:rsid w:val="007B7CD0"/>
    <w:rsid w:val="007B7D64"/>
    <w:rsid w:val="007B7E13"/>
    <w:rsid w:val="007B8719"/>
    <w:rsid w:val="007C003F"/>
    <w:rsid w:val="007C008D"/>
    <w:rsid w:val="007C0101"/>
    <w:rsid w:val="007C01D8"/>
    <w:rsid w:val="007C01E1"/>
    <w:rsid w:val="007C0282"/>
    <w:rsid w:val="007C02B6"/>
    <w:rsid w:val="007C04FB"/>
    <w:rsid w:val="007C05FC"/>
    <w:rsid w:val="007C0637"/>
    <w:rsid w:val="007C0753"/>
    <w:rsid w:val="007C0774"/>
    <w:rsid w:val="007C0940"/>
    <w:rsid w:val="007C0A95"/>
    <w:rsid w:val="007C0BBF"/>
    <w:rsid w:val="007C0BE4"/>
    <w:rsid w:val="007C0CF2"/>
    <w:rsid w:val="007C0D8F"/>
    <w:rsid w:val="007C1232"/>
    <w:rsid w:val="007C12F6"/>
    <w:rsid w:val="007C1317"/>
    <w:rsid w:val="007C1343"/>
    <w:rsid w:val="007C14E5"/>
    <w:rsid w:val="007C16AD"/>
    <w:rsid w:val="007C176E"/>
    <w:rsid w:val="007C17F0"/>
    <w:rsid w:val="007C1B8B"/>
    <w:rsid w:val="007C1D84"/>
    <w:rsid w:val="007C1E5E"/>
    <w:rsid w:val="007C1E8A"/>
    <w:rsid w:val="007C206A"/>
    <w:rsid w:val="007C20E8"/>
    <w:rsid w:val="007C2125"/>
    <w:rsid w:val="007C2263"/>
    <w:rsid w:val="007C228E"/>
    <w:rsid w:val="007C239E"/>
    <w:rsid w:val="007C2610"/>
    <w:rsid w:val="007C2638"/>
    <w:rsid w:val="007C2659"/>
    <w:rsid w:val="007C2BA9"/>
    <w:rsid w:val="007C2C47"/>
    <w:rsid w:val="007C3068"/>
    <w:rsid w:val="007C31ED"/>
    <w:rsid w:val="007C33BB"/>
    <w:rsid w:val="007C3479"/>
    <w:rsid w:val="007C3541"/>
    <w:rsid w:val="007C35BA"/>
    <w:rsid w:val="007C3776"/>
    <w:rsid w:val="007C3826"/>
    <w:rsid w:val="007C3872"/>
    <w:rsid w:val="007C38F9"/>
    <w:rsid w:val="007C3AB1"/>
    <w:rsid w:val="007C3CEB"/>
    <w:rsid w:val="007C3E04"/>
    <w:rsid w:val="007C3E9C"/>
    <w:rsid w:val="007C400C"/>
    <w:rsid w:val="007C41A6"/>
    <w:rsid w:val="007C4324"/>
    <w:rsid w:val="007C4576"/>
    <w:rsid w:val="007C462E"/>
    <w:rsid w:val="007C466A"/>
    <w:rsid w:val="007C472E"/>
    <w:rsid w:val="007C4991"/>
    <w:rsid w:val="007C4CE2"/>
    <w:rsid w:val="007C4D1F"/>
    <w:rsid w:val="007C4D56"/>
    <w:rsid w:val="007C4E3E"/>
    <w:rsid w:val="007C550A"/>
    <w:rsid w:val="007C55AC"/>
    <w:rsid w:val="007C55B3"/>
    <w:rsid w:val="007C55BF"/>
    <w:rsid w:val="007C55F5"/>
    <w:rsid w:val="007C5669"/>
    <w:rsid w:val="007C5818"/>
    <w:rsid w:val="007C5865"/>
    <w:rsid w:val="007C59F8"/>
    <w:rsid w:val="007C5AEF"/>
    <w:rsid w:val="007C5B09"/>
    <w:rsid w:val="007C5B91"/>
    <w:rsid w:val="007C5E4C"/>
    <w:rsid w:val="007C610D"/>
    <w:rsid w:val="007C6396"/>
    <w:rsid w:val="007C664E"/>
    <w:rsid w:val="007C67CD"/>
    <w:rsid w:val="007C69B3"/>
    <w:rsid w:val="007C6B7C"/>
    <w:rsid w:val="007C6DA5"/>
    <w:rsid w:val="007C6E76"/>
    <w:rsid w:val="007C6FDC"/>
    <w:rsid w:val="007C7009"/>
    <w:rsid w:val="007C70B3"/>
    <w:rsid w:val="007C71A2"/>
    <w:rsid w:val="007C730E"/>
    <w:rsid w:val="007C73F9"/>
    <w:rsid w:val="007C771D"/>
    <w:rsid w:val="007C774A"/>
    <w:rsid w:val="007C77CC"/>
    <w:rsid w:val="007C7852"/>
    <w:rsid w:val="007C7A8E"/>
    <w:rsid w:val="007C7B70"/>
    <w:rsid w:val="007C7C34"/>
    <w:rsid w:val="007C7E44"/>
    <w:rsid w:val="007C7F28"/>
    <w:rsid w:val="007C7FC4"/>
    <w:rsid w:val="007D000A"/>
    <w:rsid w:val="007D00CA"/>
    <w:rsid w:val="007D011D"/>
    <w:rsid w:val="007D0559"/>
    <w:rsid w:val="007D08A1"/>
    <w:rsid w:val="007D08A3"/>
    <w:rsid w:val="007D08D9"/>
    <w:rsid w:val="007D0A47"/>
    <w:rsid w:val="007D0D55"/>
    <w:rsid w:val="007D0DE0"/>
    <w:rsid w:val="007D0DF9"/>
    <w:rsid w:val="007D0F81"/>
    <w:rsid w:val="007D0FD9"/>
    <w:rsid w:val="007D0FDE"/>
    <w:rsid w:val="007D1290"/>
    <w:rsid w:val="007D14EB"/>
    <w:rsid w:val="007D1755"/>
    <w:rsid w:val="007D18EB"/>
    <w:rsid w:val="007D19BE"/>
    <w:rsid w:val="007D1ABD"/>
    <w:rsid w:val="007D1ADB"/>
    <w:rsid w:val="007D1D78"/>
    <w:rsid w:val="007D1F73"/>
    <w:rsid w:val="007D2381"/>
    <w:rsid w:val="007D26DD"/>
    <w:rsid w:val="007D2789"/>
    <w:rsid w:val="007D286A"/>
    <w:rsid w:val="007D28CA"/>
    <w:rsid w:val="007D2ADD"/>
    <w:rsid w:val="007D2BDB"/>
    <w:rsid w:val="007D2C0E"/>
    <w:rsid w:val="007D2CD2"/>
    <w:rsid w:val="007D2CFF"/>
    <w:rsid w:val="007D2D05"/>
    <w:rsid w:val="007D2DF2"/>
    <w:rsid w:val="007D2E81"/>
    <w:rsid w:val="007D2FE7"/>
    <w:rsid w:val="007D312F"/>
    <w:rsid w:val="007D3249"/>
    <w:rsid w:val="007D337C"/>
    <w:rsid w:val="007D3383"/>
    <w:rsid w:val="007D35D6"/>
    <w:rsid w:val="007D363A"/>
    <w:rsid w:val="007D37D6"/>
    <w:rsid w:val="007D37ED"/>
    <w:rsid w:val="007D3815"/>
    <w:rsid w:val="007D384D"/>
    <w:rsid w:val="007D3897"/>
    <w:rsid w:val="007D392F"/>
    <w:rsid w:val="007D3971"/>
    <w:rsid w:val="007D3A00"/>
    <w:rsid w:val="007D3E9F"/>
    <w:rsid w:val="007D3F36"/>
    <w:rsid w:val="007D3F92"/>
    <w:rsid w:val="007D40F5"/>
    <w:rsid w:val="007D41FF"/>
    <w:rsid w:val="007D42A5"/>
    <w:rsid w:val="007D4525"/>
    <w:rsid w:val="007D4556"/>
    <w:rsid w:val="007D488F"/>
    <w:rsid w:val="007D4891"/>
    <w:rsid w:val="007D4931"/>
    <w:rsid w:val="007D4984"/>
    <w:rsid w:val="007D49D9"/>
    <w:rsid w:val="007D4BD4"/>
    <w:rsid w:val="007D4BEE"/>
    <w:rsid w:val="007D4DD5"/>
    <w:rsid w:val="007D4ED8"/>
    <w:rsid w:val="007D4F65"/>
    <w:rsid w:val="007D4FF8"/>
    <w:rsid w:val="007D516B"/>
    <w:rsid w:val="007D52AC"/>
    <w:rsid w:val="007D52F4"/>
    <w:rsid w:val="007D5400"/>
    <w:rsid w:val="007D5663"/>
    <w:rsid w:val="007D56EB"/>
    <w:rsid w:val="007D585D"/>
    <w:rsid w:val="007D59A6"/>
    <w:rsid w:val="007D5BC6"/>
    <w:rsid w:val="007D5BE2"/>
    <w:rsid w:val="007D5F81"/>
    <w:rsid w:val="007D6056"/>
    <w:rsid w:val="007D621C"/>
    <w:rsid w:val="007D65BB"/>
    <w:rsid w:val="007D68C2"/>
    <w:rsid w:val="007D6B2F"/>
    <w:rsid w:val="007D6CB7"/>
    <w:rsid w:val="007D6E56"/>
    <w:rsid w:val="007D6ED4"/>
    <w:rsid w:val="007D6F34"/>
    <w:rsid w:val="007D6F95"/>
    <w:rsid w:val="007D7025"/>
    <w:rsid w:val="007D7119"/>
    <w:rsid w:val="007D715A"/>
    <w:rsid w:val="007D71FE"/>
    <w:rsid w:val="007D7241"/>
    <w:rsid w:val="007D7441"/>
    <w:rsid w:val="007D7468"/>
    <w:rsid w:val="007D7488"/>
    <w:rsid w:val="007D7894"/>
    <w:rsid w:val="007D792B"/>
    <w:rsid w:val="007D7934"/>
    <w:rsid w:val="007D79DE"/>
    <w:rsid w:val="007D7A38"/>
    <w:rsid w:val="007D7B2C"/>
    <w:rsid w:val="007D7BE2"/>
    <w:rsid w:val="007D7D31"/>
    <w:rsid w:val="007D7E0D"/>
    <w:rsid w:val="007D7EA1"/>
    <w:rsid w:val="007D7F3A"/>
    <w:rsid w:val="007E00D3"/>
    <w:rsid w:val="007E00EC"/>
    <w:rsid w:val="007E01BC"/>
    <w:rsid w:val="007E01DF"/>
    <w:rsid w:val="007E0510"/>
    <w:rsid w:val="007E0784"/>
    <w:rsid w:val="007E07B2"/>
    <w:rsid w:val="007E092D"/>
    <w:rsid w:val="007E09C5"/>
    <w:rsid w:val="007E0B1F"/>
    <w:rsid w:val="007E0B4C"/>
    <w:rsid w:val="007E0C16"/>
    <w:rsid w:val="007E0DD4"/>
    <w:rsid w:val="007E1298"/>
    <w:rsid w:val="007E12C7"/>
    <w:rsid w:val="007E1454"/>
    <w:rsid w:val="007E1528"/>
    <w:rsid w:val="007E1C7F"/>
    <w:rsid w:val="007E1CAF"/>
    <w:rsid w:val="007E1CF7"/>
    <w:rsid w:val="007E1F2F"/>
    <w:rsid w:val="007E21A5"/>
    <w:rsid w:val="007E2267"/>
    <w:rsid w:val="007E2444"/>
    <w:rsid w:val="007E255A"/>
    <w:rsid w:val="007E2592"/>
    <w:rsid w:val="007E264C"/>
    <w:rsid w:val="007E2A97"/>
    <w:rsid w:val="007E2AAE"/>
    <w:rsid w:val="007E2C70"/>
    <w:rsid w:val="007E2CE1"/>
    <w:rsid w:val="007E3094"/>
    <w:rsid w:val="007E3114"/>
    <w:rsid w:val="007E34C2"/>
    <w:rsid w:val="007E3774"/>
    <w:rsid w:val="007E39F7"/>
    <w:rsid w:val="007E3A87"/>
    <w:rsid w:val="007E3BD9"/>
    <w:rsid w:val="007E3D8A"/>
    <w:rsid w:val="007E3EBC"/>
    <w:rsid w:val="007E3EF4"/>
    <w:rsid w:val="007E3F6F"/>
    <w:rsid w:val="007E3FC3"/>
    <w:rsid w:val="007E4253"/>
    <w:rsid w:val="007E4293"/>
    <w:rsid w:val="007E4773"/>
    <w:rsid w:val="007E4782"/>
    <w:rsid w:val="007E4EDF"/>
    <w:rsid w:val="007E52B3"/>
    <w:rsid w:val="007E5431"/>
    <w:rsid w:val="007E55F0"/>
    <w:rsid w:val="007E568E"/>
    <w:rsid w:val="007E5823"/>
    <w:rsid w:val="007E5853"/>
    <w:rsid w:val="007E5957"/>
    <w:rsid w:val="007E59DC"/>
    <w:rsid w:val="007E5A2F"/>
    <w:rsid w:val="007E5ABC"/>
    <w:rsid w:val="007E5BB8"/>
    <w:rsid w:val="007E5C11"/>
    <w:rsid w:val="007E5DE0"/>
    <w:rsid w:val="007E6146"/>
    <w:rsid w:val="007E6361"/>
    <w:rsid w:val="007E6412"/>
    <w:rsid w:val="007E6455"/>
    <w:rsid w:val="007E6493"/>
    <w:rsid w:val="007E655A"/>
    <w:rsid w:val="007E681E"/>
    <w:rsid w:val="007E6954"/>
    <w:rsid w:val="007E6992"/>
    <w:rsid w:val="007E6AF7"/>
    <w:rsid w:val="007E6B1A"/>
    <w:rsid w:val="007E6C1A"/>
    <w:rsid w:val="007E6E25"/>
    <w:rsid w:val="007E6E3A"/>
    <w:rsid w:val="007E6F62"/>
    <w:rsid w:val="007E6FF7"/>
    <w:rsid w:val="007E7159"/>
    <w:rsid w:val="007E735B"/>
    <w:rsid w:val="007E739F"/>
    <w:rsid w:val="007E75B3"/>
    <w:rsid w:val="007E7744"/>
    <w:rsid w:val="007E78DC"/>
    <w:rsid w:val="007E7AA3"/>
    <w:rsid w:val="007E7CBD"/>
    <w:rsid w:val="007E7CEF"/>
    <w:rsid w:val="007E7D5E"/>
    <w:rsid w:val="007E7DE1"/>
    <w:rsid w:val="007E7E89"/>
    <w:rsid w:val="007E7E8C"/>
    <w:rsid w:val="007E7F16"/>
    <w:rsid w:val="007F013E"/>
    <w:rsid w:val="007F0151"/>
    <w:rsid w:val="007F01E3"/>
    <w:rsid w:val="007F0349"/>
    <w:rsid w:val="007F03BB"/>
    <w:rsid w:val="007F03F1"/>
    <w:rsid w:val="007F05E3"/>
    <w:rsid w:val="007F079B"/>
    <w:rsid w:val="007F0833"/>
    <w:rsid w:val="007F086F"/>
    <w:rsid w:val="007F09E6"/>
    <w:rsid w:val="007F0AA6"/>
    <w:rsid w:val="007F0AD1"/>
    <w:rsid w:val="007F0B7C"/>
    <w:rsid w:val="007F0FB8"/>
    <w:rsid w:val="007F1021"/>
    <w:rsid w:val="007F10F0"/>
    <w:rsid w:val="007F1174"/>
    <w:rsid w:val="007F158F"/>
    <w:rsid w:val="007F16B8"/>
    <w:rsid w:val="007F17CE"/>
    <w:rsid w:val="007F1817"/>
    <w:rsid w:val="007F18A3"/>
    <w:rsid w:val="007F191E"/>
    <w:rsid w:val="007F1A0B"/>
    <w:rsid w:val="007F1A79"/>
    <w:rsid w:val="007F1B33"/>
    <w:rsid w:val="007F1BA9"/>
    <w:rsid w:val="007F1DA4"/>
    <w:rsid w:val="007F1DF4"/>
    <w:rsid w:val="007F1FC2"/>
    <w:rsid w:val="007F207D"/>
    <w:rsid w:val="007F21AC"/>
    <w:rsid w:val="007F2286"/>
    <w:rsid w:val="007F2342"/>
    <w:rsid w:val="007F26CD"/>
    <w:rsid w:val="007F2708"/>
    <w:rsid w:val="007F2737"/>
    <w:rsid w:val="007F274C"/>
    <w:rsid w:val="007F2890"/>
    <w:rsid w:val="007F28C4"/>
    <w:rsid w:val="007F2988"/>
    <w:rsid w:val="007F2C45"/>
    <w:rsid w:val="007F2D75"/>
    <w:rsid w:val="007F2DAF"/>
    <w:rsid w:val="007F2FB3"/>
    <w:rsid w:val="007F3052"/>
    <w:rsid w:val="007F3252"/>
    <w:rsid w:val="007F3376"/>
    <w:rsid w:val="007F34F5"/>
    <w:rsid w:val="007F3563"/>
    <w:rsid w:val="007F3836"/>
    <w:rsid w:val="007F383D"/>
    <w:rsid w:val="007F38D1"/>
    <w:rsid w:val="007F390F"/>
    <w:rsid w:val="007F392C"/>
    <w:rsid w:val="007F3AE5"/>
    <w:rsid w:val="007F3BCC"/>
    <w:rsid w:val="007F409A"/>
    <w:rsid w:val="007F4348"/>
    <w:rsid w:val="007F438F"/>
    <w:rsid w:val="007F44AD"/>
    <w:rsid w:val="007F44B1"/>
    <w:rsid w:val="007F4549"/>
    <w:rsid w:val="007F50AF"/>
    <w:rsid w:val="007F526B"/>
    <w:rsid w:val="007F52E2"/>
    <w:rsid w:val="007F5420"/>
    <w:rsid w:val="007F54F2"/>
    <w:rsid w:val="007F550D"/>
    <w:rsid w:val="007F5533"/>
    <w:rsid w:val="007F5587"/>
    <w:rsid w:val="007F57C6"/>
    <w:rsid w:val="007F58C0"/>
    <w:rsid w:val="007F5AB1"/>
    <w:rsid w:val="007F5BAA"/>
    <w:rsid w:val="007F5BD1"/>
    <w:rsid w:val="007F5E7F"/>
    <w:rsid w:val="007F5F38"/>
    <w:rsid w:val="007F6085"/>
    <w:rsid w:val="007F61EF"/>
    <w:rsid w:val="007F65E7"/>
    <w:rsid w:val="007F6708"/>
    <w:rsid w:val="007F6A98"/>
    <w:rsid w:val="007F6C52"/>
    <w:rsid w:val="007F6F9F"/>
    <w:rsid w:val="007F709A"/>
    <w:rsid w:val="007F72B5"/>
    <w:rsid w:val="007F73E8"/>
    <w:rsid w:val="007F7437"/>
    <w:rsid w:val="007F749D"/>
    <w:rsid w:val="007F7882"/>
    <w:rsid w:val="007F788C"/>
    <w:rsid w:val="007F7977"/>
    <w:rsid w:val="007F7A2C"/>
    <w:rsid w:val="007F7BDB"/>
    <w:rsid w:val="007F7C9F"/>
    <w:rsid w:val="007F7DE3"/>
    <w:rsid w:val="007F7EAB"/>
    <w:rsid w:val="007F7F58"/>
    <w:rsid w:val="007F7FA4"/>
    <w:rsid w:val="007FA641"/>
    <w:rsid w:val="00800046"/>
    <w:rsid w:val="008000C1"/>
    <w:rsid w:val="008002A6"/>
    <w:rsid w:val="00800361"/>
    <w:rsid w:val="008005A3"/>
    <w:rsid w:val="0080087E"/>
    <w:rsid w:val="008008EF"/>
    <w:rsid w:val="0080090E"/>
    <w:rsid w:val="00800913"/>
    <w:rsid w:val="00800939"/>
    <w:rsid w:val="008009A6"/>
    <w:rsid w:val="00800AA8"/>
    <w:rsid w:val="00800AB1"/>
    <w:rsid w:val="00800ADA"/>
    <w:rsid w:val="00800BDC"/>
    <w:rsid w:val="00800DD3"/>
    <w:rsid w:val="00800EBC"/>
    <w:rsid w:val="00800EFA"/>
    <w:rsid w:val="008010B3"/>
    <w:rsid w:val="0080121E"/>
    <w:rsid w:val="0080138B"/>
    <w:rsid w:val="00801457"/>
    <w:rsid w:val="008014FA"/>
    <w:rsid w:val="0080165C"/>
    <w:rsid w:val="00801662"/>
    <w:rsid w:val="008016AD"/>
    <w:rsid w:val="008017F5"/>
    <w:rsid w:val="00801842"/>
    <w:rsid w:val="008019BF"/>
    <w:rsid w:val="00801B5D"/>
    <w:rsid w:val="00801E71"/>
    <w:rsid w:val="00801F5E"/>
    <w:rsid w:val="0080207B"/>
    <w:rsid w:val="0080223B"/>
    <w:rsid w:val="00802265"/>
    <w:rsid w:val="008022BD"/>
    <w:rsid w:val="008025EB"/>
    <w:rsid w:val="00802AA7"/>
    <w:rsid w:val="00802D30"/>
    <w:rsid w:val="00802E17"/>
    <w:rsid w:val="008032C1"/>
    <w:rsid w:val="00803353"/>
    <w:rsid w:val="0080337A"/>
    <w:rsid w:val="00803510"/>
    <w:rsid w:val="00803680"/>
    <w:rsid w:val="008036D7"/>
    <w:rsid w:val="0080375A"/>
    <w:rsid w:val="00803A6C"/>
    <w:rsid w:val="00803B4D"/>
    <w:rsid w:val="00803C0B"/>
    <w:rsid w:val="00803C4F"/>
    <w:rsid w:val="00803D00"/>
    <w:rsid w:val="00803E02"/>
    <w:rsid w:val="00804052"/>
    <w:rsid w:val="0080414E"/>
    <w:rsid w:val="008042E5"/>
    <w:rsid w:val="008043C1"/>
    <w:rsid w:val="00804583"/>
    <w:rsid w:val="008045BB"/>
    <w:rsid w:val="0080483C"/>
    <w:rsid w:val="00804934"/>
    <w:rsid w:val="008049C0"/>
    <w:rsid w:val="00804B38"/>
    <w:rsid w:val="00804E1C"/>
    <w:rsid w:val="00804EA9"/>
    <w:rsid w:val="008052B2"/>
    <w:rsid w:val="00805476"/>
    <w:rsid w:val="00805491"/>
    <w:rsid w:val="00805843"/>
    <w:rsid w:val="0080599F"/>
    <w:rsid w:val="008059B5"/>
    <w:rsid w:val="008059E9"/>
    <w:rsid w:val="00805A59"/>
    <w:rsid w:val="00805AB1"/>
    <w:rsid w:val="00805B2D"/>
    <w:rsid w:val="00805EAA"/>
    <w:rsid w:val="00805EDD"/>
    <w:rsid w:val="00805F6E"/>
    <w:rsid w:val="00805F6F"/>
    <w:rsid w:val="00805FBE"/>
    <w:rsid w:val="00806073"/>
    <w:rsid w:val="0080629F"/>
    <w:rsid w:val="0080648E"/>
    <w:rsid w:val="00806658"/>
    <w:rsid w:val="008066E3"/>
    <w:rsid w:val="00806F30"/>
    <w:rsid w:val="00806F92"/>
    <w:rsid w:val="0080704F"/>
    <w:rsid w:val="008070D5"/>
    <w:rsid w:val="00807152"/>
    <w:rsid w:val="008071B9"/>
    <w:rsid w:val="008071BD"/>
    <w:rsid w:val="00807290"/>
    <w:rsid w:val="0080736C"/>
    <w:rsid w:val="0080738B"/>
    <w:rsid w:val="008074E1"/>
    <w:rsid w:val="008075DA"/>
    <w:rsid w:val="0080768A"/>
    <w:rsid w:val="00807813"/>
    <w:rsid w:val="008078CC"/>
    <w:rsid w:val="00807A4C"/>
    <w:rsid w:val="00807A9F"/>
    <w:rsid w:val="00810204"/>
    <w:rsid w:val="00810712"/>
    <w:rsid w:val="0081083F"/>
    <w:rsid w:val="00810858"/>
    <w:rsid w:val="00810878"/>
    <w:rsid w:val="00810CD6"/>
    <w:rsid w:val="00810CDE"/>
    <w:rsid w:val="00810ECD"/>
    <w:rsid w:val="00810EF5"/>
    <w:rsid w:val="008112C1"/>
    <w:rsid w:val="00811304"/>
    <w:rsid w:val="0081143F"/>
    <w:rsid w:val="00811700"/>
    <w:rsid w:val="00811760"/>
    <w:rsid w:val="0081186A"/>
    <w:rsid w:val="008118BF"/>
    <w:rsid w:val="00811A52"/>
    <w:rsid w:val="00811D58"/>
    <w:rsid w:val="00811D72"/>
    <w:rsid w:val="00811D8B"/>
    <w:rsid w:val="00811E36"/>
    <w:rsid w:val="00811E5E"/>
    <w:rsid w:val="00812503"/>
    <w:rsid w:val="0081256D"/>
    <w:rsid w:val="008127FD"/>
    <w:rsid w:val="00812A2F"/>
    <w:rsid w:val="00812A45"/>
    <w:rsid w:val="00812A90"/>
    <w:rsid w:val="00812D57"/>
    <w:rsid w:val="00813200"/>
    <w:rsid w:val="00813423"/>
    <w:rsid w:val="0081357F"/>
    <w:rsid w:val="00813BDA"/>
    <w:rsid w:val="00813F9E"/>
    <w:rsid w:val="00814097"/>
    <w:rsid w:val="0081421A"/>
    <w:rsid w:val="008143D7"/>
    <w:rsid w:val="00814524"/>
    <w:rsid w:val="00814610"/>
    <w:rsid w:val="0081464C"/>
    <w:rsid w:val="008146A2"/>
    <w:rsid w:val="00814A2F"/>
    <w:rsid w:val="00814AD8"/>
    <w:rsid w:val="00814B56"/>
    <w:rsid w:val="00814C17"/>
    <w:rsid w:val="00814DBF"/>
    <w:rsid w:val="00814DCE"/>
    <w:rsid w:val="00814E26"/>
    <w:rsid w:val="00814EBF"/>
    <w:rsid w:val="00815097"/>
    <w:rsid w:val="0081509C"/>
    <w:rsid w:val="0081557E"/>
    <w:rsid w:val="008155FE"/>
    <w:rsid w:val="00815770"/>
    <w:rsid w:val="008158AA"/>
    <w:rsid w:val="00815B73"/>
    <w:rsid w:val="00815D0B"/>
    <w:rsid w:val="0081637F"/>
    <w:rsid w:val="00816634"/>
    <w:rsid w:val="00816809"/>
    <w:rsid w:val="00816971"/>
    <w:rsid w:val="00816B0F"/>
    <w:rsid w:val="00816F3D"/>
    <w:rsid w:val="00817038"/>
    <w:rsid w:val="008171B6"/>
    <w:rsid w:val="008173D8"/>
    <w:rsid w:val="00817777"/>
    <w:rsid w:val="008177E7"/>
    <w:rsid w:val="0081783B"/>
    <w:rsid w:val="00817984"/>
    <w:rsid w:val="00817A1A"/>
    <w:rsid w:val="00817C03"/>
    <w:rsid w:val="00817C4B"/>
    <w:rsid w:val="00817FB6"/>
    <w:rsid w:val="0082008E"/>
    <w:rsid w:val="008201D4"/>
    <w:rsid w:val="00820373"/>
    <w:rsid w:val="008204B1"/>
    <w:rsid w:val="008204FD"/>
    <w:rsid w:val="0082081E"/>
    <w:rsid w:val="0082084F"/>
    <w:rsid w:val="008208FC"/>
    <w:rsid w:val="00820915"/>
    <w:rsid w:val="0082092D"/>
    <w:rsid w:val="00820AEC"/>
    <w:rsid w:val="00820B3C"/>
    <w:rsid w:val="00820D05"/>
    <w:rsid w:val="00820E9E"/>
    <w:rsid w:val="00820EE8"/>
    <w:rsid w:val="00820FF2"/>
    <w:rsid w:val="00821122"/>
    <w:rsid w:val="00821496"/>
    <w:rsid w:val="00821565"/>
    <w:rsid w:val="008219A9"/>
    <w:rsid w:val="00821A42"/>
    <w:rsid w:val="00821D5F"/>
    <w:rsid w:val="00821E2F"/>
    <w:rsid w:val="0082201B"/>
    <w:rsid w:val="00822171"/>
    <w:rsid w:val="00822233"/>
    <w:rsid w:val="00822243"/>
    <w:rsid w:val="00822525"/>
    <w:rsid w:val="00822547"/>
    <w:rsid w:val="0082284F"/>
    <w:rsid w:val="00822863"/>
    <w:rsid w:val="00822891"/>
    <w:rsid w:val="00822D34"/>
    <w:rsid w:val="00822D91"/>
    <w:rsid w:val="00822E60"/>
    <w:rsid w:val="00823011"/>
    <w:rsid w:val="0082310A"/>
    <w:rsid w:val="0082319E"/>
    <w:rsid w:val="0082321C"/>
    <w:rsid w:val="00823222"/>
    <w:rsid w:val="00823300"/>
    <w:rsid w:val="008233CA"/>
    <w:rsid w:val="00823721"/>
    <w:rsid w:val="008237CA"/>
    <w:rsid w:val="008237E4"/>
    <w:rsid w:val="008237FF"/>
    <w:rsid w:val="0082381C"/>
    <w:rsid w:val="008238ED"/>
    <w:rsid w:val="00823AA6"/>
    <w:rsid w:val="00823B58"/>
    <w:rsid w:val="00823F26"/>
    <w:rsid w:val="00823FBC"/>
    <w:rsid w:val="0082410B"/>
    <w:rsid w:val="00824125"/>
    <w:rsid w:val="00824166"/>
    <w:rsid w:val="0082417F"/>
    <w:rsid w:val="00824247"/>
    <w:rsid w:val="00824644"/>
    <w:rsid w:val="00824674"/>
    <w:rsid w:val="008247D0"/>
    <w:rsid w:val="0082493B"/>
    <w:rsid w:val="00824B02"/>
    <w:rsid w:val="00824B45"/>
    <w:rsid w:val="00824CE0"/>
    <w:rsid w:val="00824F39"/>
    <w:rsid w:val="00824FE5"/>
    <w:rsid w:val="008250E6"/>
    <w:rsid w:val="0082516D"/>
    <w:rsid w:val="008253B6"/>
    <w:rsid w:val="008254FD"/>
    <w:rsid w:val="00825654"/>
    <w:rsid w:val="008258FB"/>
    <w:rsid w:val="00825958"/>
    <w:rsid w:val="00825C23"/>
    <w:rsid w:val="00825DA8"/>
    <w:rsid w:val="00825DE2"/>
    <w:rsid w:val="008261FA"/>
    <w:rsid w:val="0082623F"/>
    <w:rsid w:val="00826547"/>
    <w:rsid w:val="008266D2"/>
    <w:rsid w:val="0082682A"/>
    <w:rsid w:val="00826965"/>
    <w:rsid w:val="00826AB9"/>
    <w:rsid w:val="00826B0C"/>
    <w:rsid w:val="00826B25"/>
    <w:rsid w:val="00826BA9"/>
    <w:rsid w:val="00826D9E"/>
    <w:rsid w:val="00826E67"/>
    <w:rsid w:val="00826EBD"/>
    <w:rsid w:val="00826EDF"/>
    <w:rsid w:val="00826F3F"/>
    <w:rsid w:val="00826F74"/>
    <w:rsid w:val="00826FAA"/>
    <w:rsid w:val="00827064"/>
    <w:rsid w:val="0082724F"/>
    <w:rsid w:val="00827294"/>
    <w:rsid w:val="00827296"/>
    <w:rsid w:val="00827305"/>
    <w:rsid w:val="008274BA"/>
    <w:rsid w:val="008274E3"/>
    <w:rsid w:val="00827516"/>
    <w:rsid w:val="0082766A"/>
    <w:rsid w:val="0082772A"/>
    <w:rsid w:val="00827757"/>
    <w:rsid w:val="00827A3C"/>
    <w:rsid w:val="00827AA4"/>
    <w:rsid w:val="00827ABA"/>
    <w:rsid w:val="00827CD0"/>
    <w:rsid w:val="00827E0A"/>
    <w:rsid w:val="00827E31"/>
    <w:rsid w:val="00827EEE"/>
    <w:rsid w:val="00827FF1"/>
    <w:rsid w:val="0083021B"/>
    <w:rsid w:val="0083035C"/>
    <w:rsid w:val="0083039F"/>
    <w:rsid w:val="00830943"/>
    <w:rsid w:val="00830BCC"/>
    <w:rsid w:val="00830BD4"/>
    <w:rsid w:val="00830CE9"/>
    <w:rsid w:val="00830D06"/>
    <w:rsid w:val="00830DFD"/>
    <w:rsid w:val="008311E1"/>
    <w:rsid w:val="008314DD"/>
    <w:rsid w:val="00831603"/>
    <w:rsid w:val="008316CA"/>
    <w:rsid w:val="00831727"/>
    <w:rsid w:val="00831751"/>
    <w:rsid w:val="00831ACF"/>
    <w:rsid w:val="00831B83"/>
    <w:rsid w:val="00831C3D"/>
    <w:rsid w:val="00831F04"/>
    <w:rsid w:val="008321E7"/>
    <w:rsid w:val="00832317"/>
    <w:rsid w:val="0083238F"/>
    <w:rsid w:val="008326BE"/>
    <w:rsid w:val="008327F1"/>
    <w:rsid w:val="00832A33"/>
    <w:rsid w:val="00832A3D"/>
    <w:rsid w:val="00832A46"/>
    <w:rsid w:val="00832E61"/>
    <w:rsid w:val="008331CA"/>
    <w:rsid w:val="008334C2"/>
    <w:rsid w:val="00833608"/>
    <w:rsid w:val="00833981"/>
    <w:rsid w:val="00833A4B"/>
    <w:rsid w:val="00833F68"/>
    <w:rsid w:val="008340B0"/>
    <w:rsid w:val="008342C6"/>
    <w:rsid w:val="0083433B"/>
    <w:rsid w:val="00834459"/>
    <w:rsid w:val="00834591"/>
    <w:rsid w:val="00834596"/>
    <w:rsid w:val="0083466F"/>
    <w:rsid w:val="008346A8"/>
    <w:rsid w:val="00834949"/>
    <w:rsid w:val="00834BA1"/>
    <w:rsid w:val="00834BF1"/>
    <w:rsid w:val="00834CEE"/>
    <w:rsid w:val="00834EBC"/>
    <w:rsid w:val="00834F71"/>
    <w:rsid w:val="00834FF3"/>
    <w:rsid w:val="0083506A"/>
    <w:rsid w:val="00835148"/>
    <w:rsid w:val="0083519A"/>
    <w:rsid w:val="008351A2"/>
    <w:rsid w:val="008351CD"/>
    <w:rsid w:val="0083537E"/>
    <w:rsid w:val="00835452"/>
    <w:rsid w:val="008354F5"/>
    <w:rsid w:val="00835538"/>
    <w:rsid w:val="00835590"/>
    <w:rsid w:val="00835746"/>
    <w:rsid w:val="00835749"/>
    <w:rsid w:val="008357F5"/>
    <w:rsid w:val="00835837"/>
    <w:rsid w:val="0083598B"/>
    <w:rsid w:val="00835AA4"/>
    <w:rsid w:val="00835C48"/>
    <w:rsid w:val="00835CD7"/>
    <w:rsid w:val="00835CE4"/>
    <w:rsid w:val="00835E54"/>
    <w:rsid w:val="00835F6F"/>
    <w:rsid w:val="008360A4"/>
    <w:rsid w:val="008361D2"/>
    <w:rsid w:val="008362AA"/>
    <w:rsid w:val="00836558"/>
    <w:rsid w:val="00836712"/>
    <w:rsid w:val="00836784"/>
    <w:rsid w:val="00836987"/>
    <w:rsid w:val="00836A82"/>
    <w:rsid w:val="00836BFF"/>
    <w:rsid w:val="008370E4"/>
    <w:rsid w:val="0083721E"/>
    <w:rsid w:val="008372E0"/>
    <w:rsid w:val="00837316"/>
    <w:rsid w:val="008377C7"/>
    <w:rsid w:val="008379C7"/>
    <w:rsid w:val="00837C9F"/>
    <w:rsid w:val="00837EB1"/>
    <w:rsid w:val="00837F67"/>
    <w:rsid w:val="00840039"/>
    <w:rsid w:val="0084009C"/>
    <w:rsid w:val="00840208"/>
    <w:rsid w:val="00840244"/>
    <w:rsid w:val="0084027E"/>
    <w:rsid w:val="008403C3"/>
    <w:rsid w:val="008405A6"/>
    <w:rsid w:val="00840695"/>
    <w:rsid w:val="008406B8"/>
    <w:rsid w:val="0084074B"/>
    <w:rsid w:val="00840768"/>
    <w:rsid w:val="0084092B"/>
    <w:rsid w:val="0084092F"/>
    <w:rsid w:val="008409A5"/>
    <w:rsid w:val="00840A02"/>
    <w:rsid w:val="00840AC6"/>
    <w:rsid w:val="00840B11"/>
    <w:rsid w:val="00840C4B"/>
    <w:rsid w:val="00840DC4"/>
    <w:rsid w:val="00840EF9"/>
    <w:rsid w:val="0084125D"/>
    <w:rsid w:val="00841406"/>
    <w:rsid w:val="00841452"/>
    <w:rsid w:val="0084145C"/>
    <w:rsid w:val="00841714"/>
    <w:rsid w:val="00841785"/>
    <w:rsid w:val="008417C8"/>
    <w:rsid w:val="00841893"/>
    <w:rsid w:val="00841916"/>
    <w:rsid w:val="00841994"/>
    <w:rsid w:val="00841BF6"/>
    <w:rsid w:val="00841E28"/>
    <w:rsid w:val="00841ECA"/>
    <w:rsid w:val="00842042"/>
    <w:rsid w:val="0084209E"/>
    <w:rsid w:val="00842192"/>
    <w:rsid w:val="008421CC"/>
    <w:rsid w:val="0084226A"/>
    <w:rsid w:val="0084230F"/>
    <w:rsid w:val="00842373"/>
    <w:rsid w:val="008424D3"/>
    <w:rsid w:val="008425C6"/>
    <w:rsid w:val="00842607"/>
    <w:rsid w:val="00842652"/>
    <w:rsid w:val="00842739"/>
    <w:rsid w:val="008427CF"/>
    <w:rsid w:val="00842C54"/>
    <w:rsid w:val="00842D30"/>
    <w:rsid w:val="00843063"/>
    <w:rsid w:val="008431DF"/>
    <w:rsid w:val="008431EC"/>
    <w:rsid w:val="008433C2"/>
    <w:rsid w:val="00843436"/>
    <w:rsid w:val="008437F7"/>
    <w:rsid w:val="00843869"/>
    <w:rsid w:val="00843A22"/>
    <w:rsid w:val="00843CBF"/>
    <w:rsid w:val="00843D8C"/>
    <w:rsid w:val="00843E94"/>
    <w:rsid w:val="00844177"/>
    <w:rsid w:val="00844368"/>
    <w:rsid w:val="008443EB"/>
    <w:rsid w:val="008444CB"/>
    <w:rsid w:val="008446AB"/>
    <w:rsid w:val="008446D0"/>
    <w:rsid w:val="00844706"/>
    <w:rsid w:val="008447CE"/>
    <w:rsid w:val="008447EE"/>
    <w:rsid w:val="00844832"/>
    <w:rsid w:val="0084484E"/>
    <w:rsid w:val="008449C0"/>
    <w:rsid w:val="00844A01"/>
    <w:rsid w:val="00844A3A"/>
    <w:rsid w:val="00844AC5"/>
    <w:rsid w:val="00844BD1"/>
    <w:rsid w:val="00844BD4"/>
    <w:rsid w:val="00844EB1"/>
    <w:rsid w:val="00844EBB"/>
    <w:rsid w:val="00844EED"/>
    <w:rsid w:val="008453EA"/>
    <w:rsid w:val="008454F0"/>
    <w:rsid w:val="00845568"/>
    <w:rsid w:val="008455C8"/>
    <w:rsid w:val="0084562E"/>
    <w:rsid w:val="0084564C"/>
    <w:rsid w:val="00845766"/>
    <w:rsid w:val="008458CD"/>
    <w:rsid w:val="00845926"/>
    <w:rsid w:val="008459BE"/>
    <w:rsid w:val="00845B56"/>
    <w:rsid w:val="00845BB4"/>
    <w:rsid w:val="008466A6"/>
    <w:rsid w:val="00846742"/>
    <w:rsid w:val="0084677F"/>
    <w:rsid w:val="00846857"/>
    <w:rsid w:val="00846900"/>
    <w:rsid w:val="00846926"/>
    <w:rsid w:val="00846957"/>
    <w:rsid w:val="00846BDA"/>
    <w:rsid w:val="00846EB9"/>
    <w:rsid w:val="00847326"/>
    <w:rsid w:val="00847527"/>
    <w:rsid w:val="0084759A"/>
    <w:rsid w:val="008476A5"/>
    <w:rsid w:val="00847870"/>
    <w:rsid w:val="00847B2E"/>
    <w:rsid w:val="00847B49"/>
    <w:rsid w:val="00847B8B"/>
    <w:rsid w:val="00847C60"/>
    <w:rsid w:val="00847C8C"/>
    <w:rsid w:val="00847CA7"/>
    <w:rsid w:val="00847D07"/>
    <w:rsid w:val="00847F93"/>
    <w:rsid w:val="00850065"/>
    <w:rsid w:val="008501BC"/>
    <w:rsid w:val="00850382"/>
    <w:rsid w:val="00850444"/>
    <w:rsid w:val="0085055A"/>
    <w:rsid w:val="00850797"/>
    <w:rsid w:val="008507DB"/>
    <w:rsid w:val="00850B94"/>
    <w:rsid w:val="00850BD7"/>
    <w:rsid w:val="00850C6C"/>
    <w:rsid w:val="00850EBE"/>
    <w:rsid w:val="0085125F"/>
    <w:rsid w:val="00851447"/>
    <w:rsid w:val="0085160E"/>
    <w:rsid w:val="008517D6"/>
    <w:rsid w:val="00851A50"/>
    <w:rsid w:val="00851ACB"/>
    <w:rsid w:val="00851C06"/>
    <w:rsid w:val="00851E9B"/>
    <w:rsid w:val="00851F67"/>
    <w:rsid w:val="0085229D"/>
    <w:rsid w:val="00852495"/>
    <w:rsid w:val="0085276B"/>
    <w:rsid w:val="008527CB"/>
    <w:rsid w:val="0085283E"/>
    <w:rsid w:val="00852848"/>
    <w:rsid w:val="0085285C"/>
    <w:rsid w:val="0085291A"/>
    <w:rsid w:val="00852A25"/>
    <w:rsid w:val="00852B96"/>
    <w:rsid w:val="00852E57"/>
    <w:rsid w:val="00852E69"/>
    <w:rsid w:val="00852F4C"/>
    <w:rsid w:val="00853193"/>
    <w:rsid w:val="00853350"/>
    <w:rsid w:val="008533E7"/>
    <w:rsid w:val="008534B6"/>
    <w:rsid w:val="008536A7"/>
    <w:rsid w:val="0085374C"/>
    <w:rsid w:val="00853845"/>
    <w:rsid w:val="008539BF"/>
    <w:rsid w:val="00853C34"/>
    <w:rsid w:val="00853C9D"/>
    <w:rsid w:val="00853EB9"/>
    <w:rsid w:val="00853F91"/>
    <w:rsid w:val="00853FC2"/>
    <w:rsid w:val="00854306"/>
    <w:rsid w:val="00854307"/>
    <w:rsid w:val="008545A1"/>
    <w:rsid w:val="008546D0"/>
    <w:rsid w:val="00854959"/>
    <w:rsid w:val="008549FD"/>
    <w:rsid w:val="00854BC6"/>
    <w:rsid w:val="00854F37"/>
    <w:rsid w:val="00854FE2"/>
    <w:rsid w:val="00855169"/>
    <w:rsid w:val="00855366"/>
    <w:rsid w:val="0085586B"/>
    <w:rsid w:val="008558A7"/>
    <w:rsid w:val="00855A9B"/>
    <w:rsid w:val="00855CDE"/>
    <w:rsid w:val="00855F03"/>
    <w:rsid w:val="00855FAC"/>
    <w:rsid w:val="008560F3"/>
    <w:rsid w:val="008561B5"/>
    <w:rsid w:val="008561D0"/>
    <w:rsid w:val="00856649"/>
    <w:rsid w:val="00856789"/>
    <w:rsid w:val="008567AD"/>
    <w:rsid w:val="008567DA"/>
    <w:rsid w:val="008568F2"/>
    <w:rsid w:val="00856DDC"/>
    <w:rsid w:val="0085712F"/>
    <w:rsid w:val="008572E0"/>
    <w:rsid w:val="008573F4"/>
    <w:rsid w:val="00857419"/>
    <w:rsid w:val="008574CF"/>
    <w:rsid w:val="00857547"/>
    <w:rsid w:val="008575B2"/>
    <w:rsid w:val="0085770B"/>
    <w:rsid w:val="0085774C"/>
    <w:rsid w:val="00857769"/>
    <w:rsid w:val="00857B8E"/>
    <w:rsid w:val="00857C7C"/>
    <w:rsid w:val="00857EC9"/>
    <w:rsid w:val="00857F23"/>
    <w:rsid w:val="00857F70"/>
    <w:rsid w:val="0086014A"/>
    <w:rsid w:val="0086022B"/>
    <w:rsid w:val="00860389"/>
    <w:rsid w:val="0086040A"/>
    <w:rsid w:val="0086098D"/>
    <w:rsid w:val="00860A1F"/>
    <w:rsid w:val="00860AC5"/>
    <w:rsid w:val="00860D08"/>
    <w:rsid w:val="00860D2E"/>
    <w:rsid w:val="00860EEB"/>
    <w:rsid w:val="00860F81"/>
    <w:rsid w:val="008610C6"/>
    <w:rsid w:val="00861103"/>
    <w:rsid w:val="008613E1"/>
    <w:rsid w:val="008614A6"/>
    <w:rsid w:val="00861856"/>
    <w:rsid w:val="00861AF9"/>
    <w:rsid w:val="00861D3A"/>
    <w:rsid w:val="0086224C"/>
    <w:rsid w:val="00862289"/>
    <w:rsid w:val="008622C2"/>
    <w:rsid w:val="00862339"/>
    <w:rsid w:val="008623BA"/>
    <w:rsid w:val="008623D2"/>
    <w:rsid w:val="0086253B"/>
    <w:rsid w:val="0086253F"/>
    <w:rsid w:val="008626E9"/>
    <w:rsid w:val="00862B06"/>
    <w:rsid w:val="00862BEB"/>
    <w:rsid w:val="00862C18"/>
    <w:rsid w:val="00862D62"/>
    <w:rsid w:val="00862D99"/>
    <w:rsid w:val="00862DE0"/>
    <w:rsid w:val="00862FD0"/>
    <w:rsid w:val="008631A5"/>
    <w:rsid w:val="00863265"/>
    <w:rsid w:val="0086339D"/>
    <w:rsid w:val="008634FA"/>
    <w:rsid w:val="00863588"/>
    <w:rsid w:val="00863714"/>
    <w:rsid w:val="00863B27"/>
    <w:rsid w:val="00863EAD"/>
    <w:rsid w:val="00864510"/>
    <w:rsid w:val="008645F8"/>
    <w:rsid w:val="0086482B"/>
    <w:rsid w:val="008649A0"/>
    <w:rsid w:val="00864C31"/>
    <w:rsid w:val="00864DA3"/>
    <w:rsid w:val="00865088"/>
    <w:rsid w:val="00865160"/>
    <w:rsid w:val="008652FF"/>
    <w:rsid w:val="00865398"/>
    <w:rsid w:val="0086539F"/>
    <w:rsid w:val="008653CB"/>
    <w:rsid w:val="0086543C"/>
    <w:rsid w:val="0086551A"/>
    <w:rsid w:val="008657E6"/>
    <w:rsid w:val="00865836"/>
    <w:rsid w:val="0086591D"/>
    <w:rsid w:val="00865BC3"/>
    <w:rsid w:val="00865D5E"/>
    <w:rsid w:val="00866084"/>
    <w:rsid w:val="00866151"/>
    <w:rsid w:val="00866229"/>
    <w:rsid w:val="00866344"/>
    <w:rsid w:val="008664E4"/>
    <w:rsid w:val="00866804"/>
    <w:rsid w:val="0086691A"/>
    <w:rsid w:val="00866D7C"/>
    <w:rsid w:val="00866DE1"/>
    <w:rsid w:val="008672E7"/>
    <w:rsid w:val="00867951"/>
    <w:rsid w:val="008679E7"/>
    <w:rsid w:val="00867A86"/>
    <w:rsid w:val="00870253"/>
    <w:rsid w:val="008702B0"/>
    <w:rsid w:val="008702C7"/>
    <w:rsid w:val="008705F3"/>
    <w:rsid w:val="008705F6"/>
    <w:rsid w:val="00870894"/>
    <w:rsid w:val="0087090B"/>
    <w:rsid w:val="008709CE"/>
    <w:rsid w:val="00870A0F"/>
    <w:rsid w:val="00870AB3"/>
    <w:rsid w:val="00870DC4"/>
    <w:rsid w:val="00870EE2"/>
    <w:rsid w:val="008710AB"/>
    <w:rsid w:val="00871101"/>
    <w:rsid w:val="0087113B"/>
    <w:rsid w:val="00871291"/>
    <w:rsid w:val="0087147E"/>
    <w:rsid w:val="00871504"/>
    <w:rsid w:val="008718ED"/>
    <w:rsid w:val="00871959"/>
    <w:rsid w:val="00871977"/>
    <w:rsid w:val="0087198B"/>
    <w:rsid w:val="00871AA6"/>
    <w:rsid w:val="00871CD0"/>
    <w:rsid w:val="00871DFE"/>
    <w:rsid w:val="00872076"/>
    <w:rsid w:val="00872471"/>
    <w:rsid w:val="008725FF"/>
    <w:rsid w:val="00872A96"/>
    <w:rsid w:val="00872C11"/>
    <w:rsid w:val="00872E7C"/>
    <w:rsid w:val="00872FF0"/>
    <w:rsid w:val="008730A9"/>
    <w:rsid w:val="008730D2"/>
    <w:rsid w:val="00873213"/>
    <w:rsid w:val="008733FA"/>
    <w:rsid w:val="008733FE"/>
    <w:rsid w:val="008737AD"/>
    <w:rsid w:val="0087384E"/>
    <w:rsid w:val="008738AD"/>
    <w:rsid w:val="00873A57"/>
    <w:rsid w:val="00873BA3"/>
    <w:rsid w:val="00873BB9"/>
    <w:rsid w:val="00873BF0"/>
    <w:rsid w:val="00873CB2"/>
    <w:rsid w:val="00873D1F"/>
    <w:rsid w:val="00873D76"/>
    <w:rsid w:val="00873DC0"/>
    <w:rsid w:val="00873E31"/>
    <w:rsid w:val="00873EB7"/>
    <w:rsid w:val="00874009"/>
    <w:rsid w:val="00874150"/>
    <w:rsid w:val="0087424B"/>
    <w:rsid w:val="008743E2"/>
    <w:rsid w:val="008744C5"/>
    <w:rsid w:val="008746F2"/>
    <w:rsid w:val="0087471C"/>
    <w:rsid w:val="00874A5D"/>
    <w:rsid w:val="00874A69"/>
    <w:rsid w:val="00874B26"/>
    <w:rsid w:val="00874C05"/>
    <w:rsid w:val="00874D68"/>
    <w:rsid w:val="00874DB1"/>
    <w:rsid w:val="008750FA"/>
    <w:rsid w:val="0087512F"/>
    <w:rsid w:val="00875229"/>
    <w:rsid w:val="0087528B"/>
    <w:rsid w:val="008754DC"/>
    <w:rsid w:val="00875581"/>
    <w:rsid w:val="008757FF"/>
    <w:rsid w:val="0087584C"/>
    <w:rsid w:val="00875E1B"/>
    <w:rsid w:val="00875F34"/>
    <w:rsid w:val="008761BA"/>
    <w:rsid w:val="0087623F"/>
    <w:rsid w:val="00876342"/>
    <w:rsid w:val="008764E2"/>
    <w:rsid w:val="0087664D"/>
    <w:rsid w:val="008766AD"/>
    <w:rsid w:val="008767CF"/>
    <w:rsid w:val="008767F3"/>
    <w:rsid w:val="00876A1C"/>
    <w:rsid w:val="00876EF4"/>
    <w:rsid w:val="00877183"/>
    <w:rsid w:val="008775EA"/>
    <w:rsid w:val="008776AD"/>
    <w:rsid w:val="00877850"/>
    <w:rsid w:val="008778EB"/>
    <w:rsid w:val="008779FF"/>
    <w:rsid w:val="00877A8E"/>
    <w:rsid w:val="00877B9E"/>
    <w:rsid w:val="00877D77"/>
    <w:rsid w:val="00877D84"/>
    <w:rsid w:val="00877E6C"/>
    <w:rsid w:val="00877F77"/>
    <w:rsid w:val="00877F7D"/>
    <w:rsid w:val="00880099"/>
    <w:rsid w:val="008802D3"/>
    <w:rsid w:val="0088041E"/>
    <w:rsid w:val="008807AA"/>
    <w:rsid w:val="008807BC"/>
    <w:rsid w:val="00880820"/>
    <w:rsid w:val="008808E8"/>
    <w:rsid w:val="008809CE"/>
    <w:rsid w:val="00880AA6"/>
    <w:rsid w:val="00880D62"/>
    <w:rsid w:val="00880DAA"/>
    <w:rsid w:val="00880E88"/>
    <w:rsid w:val="00880EF7"/>
    <w:rsid w:val="00880F4E"/>
    <w:rsid w:val="00880F52"/>
    <w:rsid w:val="00881009"/>
    <w:rsid w:val="00881016"/>
    <w:rsid w:val="0088118D"/>
    <w:rsid w:val="00881265"/>
    <w:rsid w:val="00881337"/>
    <w:rsid w:val="008813D2"/>
    <w:rsid w:val="008815E1"/>
    <w:rsid w:val="00881703"/>
    <w:rsid w:val="0088170B"/>
    <w:rsid w:val="0088182B"/>
    <w:rsid w:val="0088189F"/>
    <w:rsid w:val="00881B23"/>
    <w:rsid w:val="00881B30"/>
    <w:rsid w:val="00881CED"/>
    <w:rsid w:val="00881E45"/>
    <w:rsid w:val="00881E49"/>
    <w:rsid w:val="008820DD"/>
    <w:rsid w:val="00882102"/>
    <w:rsid w:val="00882125"/>
    <w:rsid w:val="00882217"/>
    <w:rsid w:val="00882246"/>
    <w:rsid w:val="00882390"/>
    <w:rsid w:val="00882426"/>
    <w:rsid w:val="008825C5"/>
    <w:rsid w:val="00882690"/>
    <w:rsid w:val="00882F58"/>
    <w:rsid w:val="00882F81"/>
    <w:rsid w:val="0088307E"/>
    <w:rsid w:val="008831DA"/>
    <w:rsid w:val="00883273"/>
    <w:rsid w:val="0088329F"/>
    <w:rsid w:val="00883504"/>
    <w:rsid w:val="008836E1"/>
    <w:rsid w:val="0088403F"/>
    <w:rsid w:val="0088404C"/>
    <w:rsid w:val="00884167"/>
    <w:rsid w:val="008841BE"/>
    <w:rsid w:val="008843BB"/>
    <w:rsid w:val="008843CA"/>
    <w:rsid w:val="00884618"/>
    <w:rsid w:val="0088466A"/>
    <w:rsid w:val="008846DB"/>
    <w:rsid w:val="0088487F"/>
    <w:rsid w:val="00884ACD"/>
    <w:rsid w:val="00884BDF"/>
    <w:rsid w:val="00884CA7"/>
    <w:rsid w:val="00884E6C"/>
    <w:rsid w:val="00885094"/>
    <w:rsid w:val="00885096"/>
    <w:rsid w:val="0088525F"/>
    <w:rsid w:val="008852C6"/>
    <w:rsid w:val="00885454"/>
    <w:rsid w:val="00885A85"/>
    <w:rsid w:val="00885B4B"/>
    <w:rsid w:val="00885BA7"/>
    <w:rsid w:val="00885D4E"/>
    <w:rsid w:val="00885E3D"/>
    <w:rsid w:val="00885EA6"/>
    <w:rsid w:val="00885F02"/>
    <w:rsid w:val="00885F8F"/>
    <w:rsid w:val="008863B4"/>
    <w:rsid w:val="008863EB"/>
    <w:rsid w:val="008867FC"/>
    <w:rsid w:val="0088683B"/>
    <w:rsid w:val="008868CD"/>
    <w:rsid w:val="00886AC3"/>
    <w:rsid w:val="00886B52"/>
    <w:rsid w:val="00886B8E"/>
    <w:rsid w:val="00886D67"/>
    <w:rsid w:val="00886DE3"/>
    <w:rsid w:val="00886EE6"/>
    <w:rsid w:val="00886F8E"/>
    <w:rsid w:val="008870AC"/>
    <w:rsid w:val="00887325"/>
    <w:rsid w:val="00887336"/>
    <w:rsid w:val="0088738F"/>
    <w:rsid w:val="008873CC"/>
    <w:rsid w:val="0088748D"/>
    <w:rsid w:val="00887DA8"/>
    <w:rsid w:val="00887DAC"/>
    <w:rsid w:val="00887E11"/>
    <w:rsid w:val="00887FB3"/>
    <w:rsid w:val="008900FD"/>
    <w:rsid w:val="0089019C"/>
    <w:rsid w:val="0089043E"/>
    <w:rsid w:val="008905B5"/>
    <w:rsid w:val="008907EF"/>
    <w:rsid w:val="00890A8A"/>
    <w:rsid w:val="00890F0E"/>
    <w:rsid w:val="00891086"/>
    <w:rsid w:val="00891205"/>
    <w:rsid w:val="008913AC"/>
    <w:rsid w:val="008913E8"/>
    <w:rsid w:val="008914CD"/>
    <w:rsid w:val="00891571"/>
    <w:rsid w:val="0089177C"/>
    <w:rsid w:val="00891824"/>
    <w:rsid w:val="00891956"/>
    <w:rsid w:val="00891988"/>
    <w:rsid w:val="00891B02"/>
    <w:rsid w:val="00891B51"/>
    <w:rsid w:val="00891C89"/>
    <w:rsid w:val="00891D4F"/>
    <w:rsid w:val="00891DD8"/>
    <w:rsid w:val="00891FD2"/>
    <w:rsid w:val="0089205A"/>
    <w:rsid w:val="0089209B"/>
    <w:rsid w:val="008922D3"/>
    <w:rsid w:val="008922FB"/>
    <w:rsid w:val="008923F3"/>
    <w:rsid w:val="00892698"/>
    <w:rsid w:val="008927E5"/>
    <w:rsid w:val="0089284E"/>
    <w:rsid w:val="0089287B"/>
    <w:rsid w:val="00892984"/>
    <w:rsid w:val="00892E0E"/>
    <w:rsid w:val="00892F0F"/>
    <w:rsid w:val="00892F43"/>
    <w:rsid w:val="00892FFF"/>
    <w:rsid w:val="00893443"/>
    <w:rsid w:val="0089344E"/>
    <w:rsid w:val="008934BB"/>
    <w:rsid w:val="0089393A"/>
    <w:rsid w:val="008939E4"/>
    <w:rsid w:val="00893ABE"/>
    <w:rsid w:val="00893B3A"/>
    <w:rsid w:val="00893B83"/>
    <w:rsid w:val="00893BA1"/>
    <w:rsid w:val="00893C23"/>
    <w:rsid w:val="00893C4E"/>
    <w:rsid w:val="00893D51"/>
    <w:rsid w:val="008940F7"/>
    <w:rsid w:val="008942AC"/>
    <w:rsid w:val="00894461"/>
    <w:rsid w:val="008945FE"/>
    <w:rsid w:val="008946D8"/>
    <w:rsid w:val="008949EF"/>
    <w:rsid w:val="00894AE7"/>
    <w:rsid w:val="00894BAB"/>
    <w:rsid w:val="00894BB5"/>
    <w:rsid w:val="00894C73"/>
    <w:rsid w:val="00894E00"/>
    <w:rsid w:val="00894FC9"/>
    <w:rsid w:val="00894FE0"/>
    <w:rsid w:val="008951CE"/>
    <w:rsid w:val="00895262"/>
    <w:rsid w:val="00895410"/>
    <w:rsid w:val="00895533"/>
    <w:rsid w:val="00895923"/>
    <w:rsid w:val="00895B11"/>
    <w:rsid w:val="00895CA7"/>
    <w:rsid w:val="00895EF5"/>
    <w:rsid w:val="00895F59"/>
    <w:rsid w:val="00895F6D"/>
    <w:rsid w:val="00895FCB"/>
    <w:rsid w:val="008960B9"/>
    <w:rsid w:val="0089629D"/>
    <w:rsid w:val="0089665A"/>
    <w:rsid w:val="008966AE"/>
    <w:rsid w:val="00896844"/>
    <w:rsid w:val="0089689D"/>
    <w:rsid w:val="00896A46"/>
    <w:rsid w:val="00896B86"/>
    <w:rsid w:val="00896BB7"/>
    <w:rsid w:val="00896C10"/>
    <w:rsid w:val="00896CF5"/>
    <w:rsid w:val="00896F5A"/>
    <w:rsid w:val="008972EC"/>
    <w:rsid w:val="0089730B"/>
    <w:rsid w:val="00897364"/>
    <w:rsid w:val="008974D4"/>
    <w:rsid w:val="008974DE"/>
    <w:rsid w:val="0089753F"/>
    <w:rsid w:val="0089766D"/>
    <w:rsid w:val="0089772D"/>
    <w:rsid w:val="00897846"/>
    <w:rsid w:val="00897C13"/>
    <w:rsid w:val="00897CC1"/>
    <w:rsid w:val="00897DA6"/>
    <w:rsid w:val="00897E94"/>
    <w:rsid w:val="008A00CF"/>
    <w:rsid w:val="008A010C"/>
    <w:rsid w:val="008A0161"/>
    <w:rsid w:val="008A0394"/>
    <w:rsid w:val="008A043A"/>
    <w:rsid w:val="008A0491"/>
    <w:rsid w:val="008A06D0"/>
    <w:rsid w:val="008A0771"/>
    <w:rsid w:val="008A07B7"/>
    <w:rsid w:val="008A0860"/>
    <w:rsid w:val="008A0B55"/>
    <w:rsid w:val="008A0F7E"/>
    <w:rsid w:val="008A0FD4"/>
    <w:rsid w:val="008A13F3"/>
    <w:rsid w:val="008A1495"/>
    <w:rsid w:val="008A18B2"/>
    <w:rsid w:val="008A1DB6"/>
    <w:rsid w:val="008A2596"/>
    <w:rsid w:val="008A25B9"/>
    <w:rsid w:val="008A25FE"/>
    <w:rsid w:val="008A26C0"/>
    <w:rsid w:val="008A274D"/>
    <w:rsid w:val="008A2C3A"/>
    <w:rsid w:val="008A2C50"/>
    <w:rsid w:val="008A2CC2"/>
    <w:rsid w:val="008A2EFB"/>
    <w:rsid w:val="008A30AC"/>
    <w:rsid w:val="008A32BA"/>
    <w:rsid w:val="008A32DF"/>
    <w:rsid w:val="008A3372"/>
    <w:rsid w:val="008A3389"/>
    <w:rsid w:val="008A33D5"/>
    <w:rsid w:val="008A34DB"/>
    <w:rsid w:val="008A3646"/>
    <w:rsid w:val="008A37B3"/>
    <w:rsid w:val="008A3818"/>
    <w:rsid w:val="008A3928"/>
    <w:rsid w:val="008A39D4"/>
    <w:rsid w:val="008A3BC5"/>
    <w:rsid w:val="008A3C76"/>
    <w:rsid w:val="008A3DF7"/>
    <w:rsid w:val="008A405F"/>
    <w:rsid w:val="008A410A"/>
    <w:rsid w:val="008A43F1"/>
    <w:rsid w:val="008A44CE"/>
    <w:rsid w:val="008A4515"/>
    <w:rsid w:val="008A473E"/>
    <w:rsid w:val="008A4783"/>
    <w:rsid w:val="008A4795"/>
    <w:rsid w:val="008A47BE"/>
    <w:rsid w:val="008A47CB"/>
    <w:rsid w:val="008A488E"/>
    <w:rsid w:val="008A48A6"/>
    <w:rsid w:val="008A4925"/>
    <w:rsid w:val="008A4A20"/>
    <w:rsid w:val="008A4B5C"/>
    <w:rsid w:val="008A4D10"/>
    <w:rsid w:val="008A4F94"/>
    <w:rsid w:val="008A5334"/>
    <w:rsid w:val="008A5443"/>
    <w:rsid w:val="008A591A"/>
    <w:rsid w:val="008A5A8B"/>
    <w:rsid w:val="008A5ABE"/>
    <w:rsid w:val="008A5CD2"/>
    <w:rsid w:val="008A5CD4"/>
    <w:rsid w:val="008A5EA9"/>
    <w:rsid w:val="008A5EB2"/>
    <w:rsid w:val="008A5F78"/>
    <w:rsid w:val="008A6130"/>
    <w:rsid w:val="008A650B"/>
    <w:rsid w:val="008A67FD"/>
    <w:rsid w:val="008A69ED"/>
    <w:rsid w:val="008A6CA5"/>
    <w:rsid w:val="008A6F57"/>
    <w:rsid w:val="008A70EA"/>
    <w:rsid w:val="008A7320"/>
    <w:rsid w:val="008A7428"/>
    <w:rsid w:val="008A746E"/>
    <w:rsid w:val="008A7498"/>
    <w:rsid w:val="008A774A"/>
    <w:rsid w:val="008A79CC"/>
    <w:rsid w:val="008A7A3D"/>
    <w:rsid w:val="008A7A5A"/>
    <w:rsid w:val="008A7A68"/>
    <w:rsid w:val="008A7CA4"/>
    <w:rsid w:val="008A7DAC"/>
    <w:rsid w:val="008A7E08"/>
    <w:rsid w:val="008A7E19"/>
    <w:rsid w:val="008A7EF2"/>
    <w:rsid w:val="008A7F9B"/>
    <w:rsid w:val="008B02E5"/>
    <w:rsid w:val="008B0429"/>
    <w:rsid w:val="008B05AA"/>
    <w:rsid w:val="008B07C1"/>
    <w:rsid w:val="008B08E1"/>
    <w:rsid w:val="008B0B2A"/>
    <w:rsid w:val="008B0BAD"/>
    <w:rsid w:val="008B0BBB"/>
    <w:rsid w:val="008B0DC7"/>
    <w:rsid w:val="008B0E66"/>
    <w:rsid w:val="008B105A"/>
    <w:rsid w:val="008B12D4"/>
    <w:rsid w:val="008B1393"/>
    <w:rsid w:val="008B1441"/>
    <w:rsid w:val="008B1584"/>
    <w:rsid w:val="008B1876"/>
    <w:rsid w:val="008B1C7F"/>
    <w:rsid w:val="008B1D14"/>
    <w:rsid w:val="008B1D1F"/>
    <w:rsid w:val="008B1F22"/>
    <w:rsid w:val="008B20BF"/>
    <w:rsid w:val="008B23BD"/>
    <w:rsid w:val="008B260C"/>
    <w:rsid w:val="008B2621"/>
    <w:rsid w:val="008B2654"/>
    <w:rsid w:val="008B2D35"/>
    <w:rsid w:val="008B2E15"/>
    <w:rsid w:val="008B2FC5"/>
    <w:rsid w:val="008B307F"/>
    <w:rsid w:val="008B31B8"/>
    <w:rsid w:val="008B33B6"/>
    <w:rsid w:val="008B3540"/>
    <w:rsid w:val="008B3624"/>
    <w:rsid w:val="008B3656"/>
    <w:rsid w:val="008B36AC"/>
    <w:rsid w:val="008B3878"/>
    <w:rsid w:val="008B3C1B"/>
    <w:rsid w:val="008B3C41"/>
    <w:rsid w:val="008B3C83"/>
    <w:rsid w:val="008B3C8E"/>
    <w:rsid w:val="008B409F"/>
    <w:rsid w:val="008B40A7"/>
    <w:rsid w:val="008B4321"/>
    <w:rsid w:val="008B449E"/>
    <w:rsid w:val="008B45DE"/>
    <w:rsid w:val="008B4692"/>
    <w:rsid w:val="008B476F"/>
    <w:rsid w:val="008B484A"/>
    <w:rsid w:val="008B48F5"/>
    <w:rsid w:val="008B490F"/>
    <w:rsid w:val="008B49CA"/>
    <w:rsid w:val="008B50AE"/>
    <w:rsid w:val="008B50E2"/>
    <w:rsid w:val="008B512E"/>
    <w:rsid w:val="008B5220"/>
    <w:rsid w:val="008B5319"/>
    <w:rsid w:val="008B53E7"/>
    <w:rsid w:val="008B55B2"/>
    <w:rsid w:val="008B58BE"/>
    <w:rsid w:val="008B5A84"/>
    <w:rsid w:val="008B5AD4"/>
    <w:rsid w:val="008B5AF9"/>
    <w:rsid w:val="008B5C65"/>
    <w:rsid w:val="008B5DA3"/>
    <w:rsid w:val="008B617E"/>
    <w:rsid w:val="008B63A9"/>
    <w:rsid w:val="008B6672"/>
    <w:rsid w:val="008B6764"/>
    <w:rsid w:val="008B688B"/>
    <w:rsid w:val="008B6B3B"/>
    <w:rsid w:val="008B6B53"/>
    <w:rsid w:val="008B6BE7"/>
    <w:rsid w:val="008B6DED"/>
    <w:rsid w:val="008B6FA1"/>
    <w:rsid w:val="008B727B"/>
    <w:rsid w:val="008B74B7"/>
    <w:rsid w:val="008B7679"/>
    <w:rsid w:val="008B7895"/>
    <w:rsid w:val="008B79A0"/>
    <w:rsid w:val="008B7BA8"/>
    <w:rsid w:val="008B7CA2"/>
    <w:rsid w:val="008B7EB7"/>
    <w:rsid w:val="008C001D"/>
    <w:rsid w:val="008C02D3"/>
    <w:rsid w:val="008C06B1"/>
    <w:rsid w:val="008C074E"/>
    <w:rsid w:val="008C0A55"/>
    <w:rsid w:val="008C0FE6"/>
    <w:rsid w:val="008C1082"/>
    <w:rsid w:val="008C119E"/>
    <w:rsid w:val="008C11C4"/>
    <w:rsid w:val="008C11EE"/>
    <w:rsid w:val="008C1222"/>
    <w:rsid w:val="008C1486"/>
    <w:rsid w:val="008C15C9"/>
    <w:rsid w:val="008C15EF"/>
    <w:rsid w:val="008C176B"/>
    <w:rsid w:val="008C180E"/>
    <w:rsid w:val="008C1893"/>
    <w:rsid w:val="008C19AB"/>
    <w:rsid w:val="008C1AD5"/>
    <w:rsid w:val="008C1BE6"/>
    <w:rsid w:val="008C1D2F"/>
    <w:rsid w:val="008C1DF1"/>
    <w:rsid w:val="008C2011"/>
    <w:rsid w:val="008C206E"/>
    <w:rsid w:val="008C20DE"/>
    <w:rsid w:val="008C20DF"/>
    <w:rsid w:val="008C2155"/>
    <w:rsid w:val="008C2492"/>
    <w:rsid w:val="008C2555"/>
    <w:rsid w:val="008C2578"/>
    <w:rsid w:val="008C27D7"/>
    <w:rsid w:val="008C2971"/>
    <w:rsid w:val="008C2983"/>
    <w:rsid w:val="008C29D5"/>
    <w:rsid w:val="008C29D9"/>
    <w:rsid w:val="008C2A25"/>
    <w:rsid w:val="008C2A45"/>
    <w:rsid w:val="008C2AD3"/>
    <w:rsid w:val="008C2CA3"/>
    <w:rsid w:val="008C2F10"/>
    <w:rsid w:val="008C3289"/>
    <w:rsid w:val="008C3353"/>
    <w:rsid w:val="008C33D2"/>
    <w:rsid w:val="008C344E"/>
    <w:rsid w:val="008C3591"/>
    <w:rsid w:val="008C3594"/>
    <w:rsid w:val="008C387D"/>
    <w:rsid w:val="008C38DB"/>
    <w:rsid w:val="008C3A62"/>
    <w:rsid w:val="008C3B2B"/>
    <w:rsid w:val="008C3B38"/>
    <w:rsid w:val="008C3BA6"/>
    <w:rsid w:val="008C3BAD"/>
    <w:rsid w:val="008C3E5B"/>
    <w:rsid w:val="008C3EC0"/>
    <w:rsid w:val="008C3F36"/>
    <w:rsid w:val="008C4062"/>
    <w:rsid w:val="008C4100"/>
    <w:rsid w:val="008C49EB"/>
    <w:rsid w:val="008C4BA8"/>
    <w:rsid w:val="008C4E02"/>
    <w:rsid w:val="008C518F"/>
    <w:rsid w:val="008C54C7"/>
    <w:rsid w:val="008C5560"/>
    <w:rsid w:val="008C57A9"/>
    <w:rsid w:val="008C5A85"/>
    <w:rsid w:val="008C5B30"/>
    <w:rsid w:val="008C5B62"/>
    <w:rsid w:val="008C5C34"/>
    <w:rsid w:val="008C5D0D"/>
    <w:rsid w:val="008C5DAF"/>
    <w:rsid w:val="008C5E0A"/>
    <w:rsid w:val="008C5E1E"/>
    <w:rsid w:val="008C60DC"/>
    <w:rsid w:val="008C6258"/>
    <w:rsid w:val="008C632F"/>
    <w:rsid w:val="008C6603"/>
    <w:rsid w:val="008C68A7"/>
    <w:rsid w:val="008C6944"/>
    <w:rsid w:val="008C6B6D"/>
    <w:rsid w:val="008C6C31"/>
    <w:rsid w:val="008C6C49"/>
    <w:rsid w:val="008C6F6B"/>
    <w:rsid w:val="008C7028"/>
    <w:rsid w:val="008C7040"/>
    <w:rsid w:val="008C73FE"/>
    <w:rsid w:val="008C7A6A"/>
    <w:rsid w:val="008C7B19"/>
    <w:rsid w:val="008C7BB0"/>
    <w:rsid w:val="008D0036"/>
    <w:rsid w:val="008D00F1"/>
    <w:rsid w:val="008D01DC"/>
    <w:rsid w:val="008D01DF"/>
    <w:rsid w:val="008D0294"/>
    <w:rsid w:val="008D049C"/>
    <w:rsid w:val="008D057E"/>
    <w:rsid w:val="008D059B"/>
    <w:rsid w:val="008D094E"/>
    <w:rsid w:val="008D09F3"/>
    <w:rsid w:val="008D0B84"/>
    <w:rsid w:val="008D0BD0"/>
    <w:rsid w:val="008D0BDC"/>
    <w:rsid w:val="008D0D18"/>
    <w:rsid w:val="008D0E90"/>
    <w:rsid w:val="008D0F23"/>
    <w:rsid w:val="008D107C"/>
    <w:rsid w:val="008D115C"/>
    <w:rsid w:val="008D1178"/>
    <w:rsid w:val="008D11D5"/>
    <w:rsid w:val="008D1271"/>
    <w:rsid w:val="008D13CB"/>
    <w:rsid w:val="008D1483"/>
    <w:rsid w:val="008D1550"/>
    <w:rsid w:val="008D1701"/>
    <w:rsid w:val="008D1870"/>
    <w:rsid w:val="008D1BA6"/>
    <w:rsid w:val="008D1D20"/>
    <w:rsid w:val="008D1ED9"/>
    <w:rsid w:val="008D1FC7"/>
    <w:rsid w:val="008D202B"/>
    <w:rsid w:val="008D23C2"/>
    <w:rsid w:val="008D2402"/>
    <w:rsid w:val="008D243C"/>
    <w:rsid w:val="008D2709"/>
    <w:rsid w:val="008D28EE"/>
    <w:rsid w:val="008D2A43"/>
    <w:rsid w:val="008D2AD0"/>
    <w:rsid w:val="008D2FF9"/>
    <w:rsid w:val="008D3099"/>
    <w:rsid w:val="008D30BC"/>
    <w:rsid w:val="008D31E1"/>
    <w:rsid w:val="008D333D"/>
    <w:rsid w:val="008D3495"/>
    <w:rsid w:val="008D35B2"/>
    <w:rsid w:val="008D3709"/>
    <w:rsid w:val="008D3A51"/>
    <w:rsid w:val="008D3A78"/>
    <w:rsid w:val="008D3E2D"/>
    <w:rsid w:val="008D3E40"/>
    <w:rsid w:val="008D3E91"/>
    <w:rsid w:val="008D404D"/>
    <w:rsid w:val="008D4112"/>
    <w:rsid w:val="008D412A"/>
    <w:rsid w:val="008D42F6"/>
    <w:rsid w:val="008D433F"/>
    <w:rsid w:val="008D471D"/>
    <w:rsid w:val="008D4A6F"/>
    <w:rsid w:val="008D4AED"/>
    <w:rsid w:val="008D4B55"/>
    <w:rsid w:val="008D4B7D"/>
    <w:rsid w:val="008D4D9F"/>
    <w:rsid w:val="008D4DAC"/>
    <w:rsid w:val="008D50B1"/>
    <w:rsid w:val="008D51E1"/>
    <w:rsid w:val="008D52A5"/>
    <w:rsid w:val="008D5347"/>
    <w:rsid w:val="008D54F3"/>
    <w:rsid w:val="008D5501"/>
    <w:rsid w:val="008D559A"/>
    <w:rsid w:val="008D56DF"/>
    <w:rsid w:val="008D56E1"/>
    <w:rsid w:val="008D596C"/>
    <w:rsid w:val="008D5C11"/>
    <w:rsid w:val="008D5FFB"/>
    <w:rsid w:val="008D6017"/>
    <w:rsid w:val="008D6160"/>
    <w:rsid w:val="008D63A7"/>
    <w:rsid w:val="008D6805"/>
    <w:rsid w:val="008D68BC"/>
    <w:rsid w:val="008D6A91"/>
    <w:rsid w:val="008D6AB9"/>
    <w:rsid w:val="008D6C89"/>
    <w:rsid w:val="008D6EDE"/>
    <w:rsid w:val="008D6FF5"/>
    <w:rsid w:val="008D7211"/>
    <w:rsid w:val="008D7225"/>
    <w:rsid w:val="008D72E8"/>
    <w:rsid w:val="008D7350"/>
    <w:rsid w:val="008D75AE"/>
    <w:rsid w:val="008D778E"/>
    <w:rsid w:val="008D7964"/>
    <w:rsid w:val="008D7A74"/>
    <w:rsid w:val="008D7C6B"/>
    <w:rsid w:val="008D7DF5"/>
    <w:rsid w:val="008D7EF8"/>
    <w:rsid w:val="008D7FD1"/>
    <w:rsid w:val="008E0161"/>
    <w:rsid w:val="008E024B"/>
    <w:rsid w:val="008E02CA"/>
    <w:rsid w:val="008E04C9"/>
    <w:rsid w:val="008E04EF"/>
    <w:rsid w:val="008E0544"/>
    <w:rsid w:val="008E0588"/>
    <w:rsid w:val="008E05E5"/>
    <w:rsid w:val="008E0646"/>
    <w:rsid w:val="008E06CD"/>
    <w:rsid w:val="008E0771"/>
    <w:rsid w:val="008E08F3"/>
    <w:rsid w:val="008E0A5C"/>
    <w:rsid w:val="008E0DA6"/>
    <w:rsid w:val="008E0DA9"/>
    <w:rsid w:val="008E1088"/>
    <w:rsid w:val="008E10A0"/>
    <w:rsid w:val="008E10A8"/>
    <w:rsid w:val="008E116B"/>
    <w:rsid w:val="008E11D6"/>
    <w:rsid w:val="008E129A"/>
    <w:rsid w:val="008E12B1"/>
    <w:rsid w:val="008E13CF"/>
    <w:rsid w:val="008E158C"/>
    <w:rsid w:val="008E1654"/>
    <w:rsid w:val="008E19C2"/>
    <w:rsid w:val="008E1AC6"/>
    <w:rsid w:val="008E1CBE"/>
    <w:rsid w:val="008E1CF9"/>
    <w:rsid w:val="008E1D63"/>
    <w:rsid w:val="008E1D91"/>
    <w:rsid w:val="008E1EEC"/>
    <w:rsid w:val="008E1FEE"/>
    <w:rsid w:val="008E215B"/>
    <w:rsid w:val="008E22BF"/>
    <w:rsid w:val="008E249A"/>
    <w:rsid w:val="008E2527"/>
    <w:rsid w:val="008E2592"/>
    <w:rsid w:val="008E2722"/>
    <w:rsid w:val="008E2734"/>
    <w:rsid w:val="008E279D"/>
    <w:rsid w:val="008E27C3"/>
    <w:rsid w:val="008E283A"/>
    <w:rsid w:val="008E2945"/>
    <w:rsid w:val="008E2958"/>
    <w:rsid w:val="008E29E2"/>
    <w:rsid w:val="008E2A2A"/>
    <w:rsid w:val="008E2BBE"/>
    <w:rsid w:val="008E2FA1"/>
    <w:rsid w:val="008E3209"/>
    <w:rsid w:val="008E332D"/>
    <w:rsid w:val="008E3500"/>
    <w:rsid w:val="008E357A"/>
    <w:rsid w:val="008E3585"/>
    <w:rsid w:val="008E36AB"/>
    <w:rsid w:val="008E393D"/>
    <w:rsid w:val="008E39E1"/>
    <w:rsid w:val="008E3B03"/>
    <w:rsid w:val="008E3D72"/>
    <w:rsid w:val="008E3DB1"/>
    <w:rsid w:val="008E3DF9"/>
    <w:rsid w:val="008E3F29"/>
    <w:rsid w:val="008E3F38"/>
    <w:rsid w:val="008E3FC0"/>
    <w:rsid w:val="008E43BC"/>
    <w:rsid w:val="008E4564"/>
    <w:rsid w:val="008E467E"/>
    <w:rsid w:val="008E46F9"/>
    <w:rsid w:val="008E4902"/>
    <w:rsid w:val="008E4982"/>
    <w:rsid w:val="008E49DA"/>
    <w:rsid w:val="008E4A52"/>
    <w:rsid w:val="008E4B64"/>
    <w:rsid w:val="008E4C56"/>
    <w:rsid w:val="008E4D86"/>
    <w:rsid w:val="008E4ED4"/>
    <w:rsid w:val="008E5175"/>
    <w:rsid w:val="008E5215"/>
    <w:rsid w:val="008E54AA"/>
    <w:rsid w:val="008E554E"/>
    <w:rsid w:val="008E567E"/>
    <w:rsid w:val="008E5974"/>
    <w:rsid w:val="008E5985"/>
    <w:rsid w:val="008E5BEB"/>
    <w:rsid w:val="008E5C35"/>
    <w:rsid w:val="008E5F5B"/>
    <w:rsid w:val="008E60CB"/>
    <w:rsid w:val="008E6403"/>
    <w:rsid w:val="008E6630"/>
    <w:rsid w:val="008E6798"/>
    <w:rsid w:val="008E691A"/>
    <w:rsid w:val="008E6926"/>
    <w:rsid w:val="008E6989"/>
    <w:rsid w:val="008E69D4"/>
    <w:rsid w:val="008E6B4D"/>
    <w:rsid w:val="008E6B82"/>
    <w:rsid w:val="008E6BF8"/>
    <w:rsid w:val="008E6C55"/>
    <w:rsid w:val="008E6D84"/>
    <w:rsid w:val="008E6F3C"/>
    <w:rsid w:val="008E71B8"/>
    <w:rsid w:val="008E72CC"/>
    <w:rsid w:val="008E7335"/>
    <w:rsid w:val="008E7424"/>
    <w:rsid w:val="008E7431"/>
    <w:rsid w:val="008E745F"/>
    <w:rsid w:val="008E75E6"/>
    <w:rsid w:val="008E76CF"/>
    <w:rsid w:val="008E76D3"/>
    <w:rsid w:val="008E76E1"/>
    <w:rsid w:val="008E7799"/>
    <w:rsid w:val="008E791E"/>
    <w:rsid w:val="008E79CF"/>
    <w:rsid w:val="008E7A69"/>
    <w:rsid w:val="008E7C26"/>
    <w:rsid w:val="008E7C37"/>
    <w:rsid w:val="008E7F60"/>
    <w:rsid w:val="008E7F7B"/>
    <w:rsid w:val="008F0008"/>
    <w:rsid w:val="008F024A"/>
    <w:rsid w:val="008F0276"/>
    <w:rsid w:val="008F03D8"/>
    <w:rsid w:val="008F04CD"/>
    <w:rsid w:val="008F0562"/>
    <w:rsid w:val="008F0791"/>
    <w:rsid w:val="008F09BF"/>
    <w:rsid w:val="008F0BE4"/>
    <w:rsid w:val="008F0C39"/>
    <w:rsid w:val="008F0F40"/>
    <w:rsid w:val="008F1066"/>
    <w:rsid w:val="008F1430"/>
    <w:rsid w:val="008F14B2"/>
    <w:rsid w:val="008F178A"/>
    <w:rsid w:val="008F1898"/>
    <w:rsid w:val="008F18E1"/>
    <w:rsid w:val="008F19A2"/>
    <w:rsid w:val="008F1AF5"/>
    <w:rsid w:val="008F1C87"/>
    <w:rsid w:val="008F1FC3"/>
    <w:rsid w:val="008F2165"/>
    <w:rsid w:val="008F2405"/>
    <w:rsid w:val="008F2449"/>
    <w:rsid w:val="008F2457"/>
    <w:rsid w:val="008F2475"/>
    <w:rsid w:val="008F26D5"/>
    <w:rsid w:val="008F2724"/>
    <w:rsid w:val="008F2B50"/>
    <w:rsid w:val="008F2CE5"/>
    <w:rsid w:val="008F2FAB"/>
    <w:rsid w:val="008F3060"/>
    <w:rsid w:val="008F3066"/>
    <w:rsid w:val="008F3240"/>
    <w:rsid w:val="008F343A"/>
    <w:rsid w:val="008F377B"/>
    <w:rsid w:val="008F3C67"/>
    <w:rsid w:val="008F3D43"/>
    <w:rsid w:val="008F41DD"/>
    <w:rsid w:val="008F4330"/>
    <w:rsid w:val="008F4378"/>
    <w:rsid w:val="008F447B"/>
    <w:rsid w:val="008F4567"/>
    <w:rsid w:val="008F47E6"/>
    <w:rsid w:val="008F4814"/>
    <w:rsid w:val="008F488D"/>
    <w:rsid w:val="008F4F19"/>
    <w:rsid w:val="008F4F41"/>
    <w:rsid w:val="008F5298"/>
    <w:rsid w:val="008F572E"/>
    <w:rsid w:val="008F5993"/>
    <w:rsid w:val="008F5A0D"/>
    <w:rsid w:val="008F5A9C"/>
    <w:rsid w:val="008F5AA8"/>
    <w:rsid w:val="008F5CBC"/>
    <w:rsid w:val="008F5CEA"/>
    <w:rsid w:val="008F5D6F"/>
    <w:rsid w:val="008F5E53"/>
    <w:rsid w:val="008F6131"/>
    <w:rsid w:val="008F613B"/>
    <w:rsid w:val="008F61B1"/>
    <w:rsid w:val="008F6268"/>
    <w:rsid w:val="008F65A5"/>
    <w:rsid w:val="008F6A39"/>
    <w:rsid w:val="008F6A3B"/>
    <w:rsid w:val="008F6A88"/>
    <w:rsid w:val="008F6CFD"/>
    <w:rsid w:val="008F6E5C"/>
    <w:rsid w:val="008F6F74"/>
    <w:rsid w:val="008F6FA6"/>
    <w:rsid w:val="008F701C"/>
    <w:rsid w:val="008F71EA"/>
    <w:rsid w:val="008F734B"/>
    <w:rsid w:val="008F73B8"/>
    <w:rsid w:val="008F73F5"/>
    <w:rsid w:val="008F74E2"/>
    <w:rsid w:val="008F75FB"/>
    <w:rsid w:val="008F784F"/>
    <w:rsid w:val="008F79B8"/>
    <w:rsid w:val="008F7A50"/>
    <w:rsid w:val="008F7AD9"/>
    <w:rsid w:val="008F7F62"/>
    <w:rsid w:val="008F7FCD"/>
    <w:rsid w:val="0090010F"/>
    <w:rsid w:val="00900560"/>
    <w:rsid w:val="00900593"/>
    <w:rsid w:val="009005F2"/>
    <w:rsid w:val="00900959"/>
    <w:rsid w:val="0090095E"/>
    <w:rsid w:val="009009F1"/>
    <w:rsid w:val="00900C19"/>
    <w:rsid w:val="00900D9D"/>
    <w:rsid w:val="00900E6F"/>
    <w:rsid w:val="00901089"/>
    <w:rsid w:val="009010C8"/>
    <w:rsid w:val="00901190"/>
    <w:rsid w:val="0090135A"/>
    <w:rsid w:val="00901383"/>
    <w:rsid w:val="00901415"/>
    <w:rsid w:val="0090151B"/>
    <w:rsid w:val="00901582"/>
    <w:rsid w:val="009017EB"/>
    <w:rsid w:val="009018BD"/>
    <w:rsid w:val="00901A04"/>
    <w:rsid w:val="00901A0A"/>
    <w:rsid w:val="00901A4C"/>
    <w:rsid w:val="00901E74"/>
    <w:rsid w:val="00901FF7"/>
    <w:rsid w:val="00902006"/>
    <w:rsid w:val="009021C8"/>
    <w:rsid w:val="0090233A"/>
    <w:rsid w:val="009023BD"/>
    <w:rsid w:val="00902464"/>
    <w:rsid w:val="00902490"/>
    <w:rsid w:val="0090254A"/>
    <w:rsid w:val="00902697"/>
    <w:rsid w:val="009026A4"/>
    <w:rsid w:val="009027A0"/>
    <w:rsid w:val="009027F3"/>
    <w:rsid w:val="0090291C"/>
    <w:rsid w:val="00902B59"/>
    <w:rsid w:val="00902C50"/>
    <w:rsid w:val="00902E22"/>
    <w:rsid w:val="00903070"/>
    <w:rsid w:val="00903364"/>
    <w:rsid w:val="009035FA"/>
    <w:rsid w:val="0090369B"/>
    <w:rsid w:val="0090398D"/>
    <w:rsid w:val="00903AB8"/>
    <w:rsid w:val="00903F3C"/>
    <w:rsid w:val="0090412A"/>
    <w:rsid w:val="00904197"/>
    <w:rsid w:val="009041CE"/>
    <w:rsid w:val="009042AA"/>
    <w:rsid w:val="00904386"/>
    <w:rsid w:val="009043BB"/>
    <w:rsid w:val="009043D1"/>
    <w:rsid w:val="009045FE"/>
    <w:rsid w:val="009046D8"/>
    <w:rsid w:val="00904911"/>
    <w:rsid w:val="00904953"/>
    <w:rsid w:val="00904D38"/>
    <w:rsid w:val="00904EEE"/>
    <w:rsid w:val="0090508C"/>
    <w:rsid w:val="009050B0"/>
    <w:rsid w:val="00905202"/>
    <w:rsid w:val="00905271"/>
    <w:rsid w:val="009052E7"/>
    <w:rsid w:val="0090540F"/>
    <w:rsid w:val="0090542C"/>
    <w:rsid w:val="0090575B"/>
    <w:rsid w:val="009058FB"/>
    <w:rsid w:val="00905A8C"/>
    <w:rsid w:val="00905B99"/>
    <w:rsid w:val="00905C12"/>
    <w:rsid w:val="00905D43"/>
    <w:rsid w:val="00905E2A"/>
    <w:rsid w:val="00905F77"/>
    <w:rsid w:val="00905F78"/>
    <w:rsid w:val="00906003"/>
    <w:rsid w:val="009061D1"/>
    <w:rsid w:val="009062A6"/>
    <w:rsid w:val="009065DE"/>
    <w:rsid w:val="00906600"/>
    <w:rsid w:val="009066A0"/>
    <w:rsid w:val="009068F6"/>
    <w:rsid w:val="00906A3E"/>
    <w:rsid w:val="00906B73"/>
    <w:rsid w:val="00906BA9"/>
    <w:rsid w:val="00906C21"/>
    <w:rsid w:val="00906C8F"/>
    <w:rsid w:val="00906D3C"/>
    <w:rsid w:val="00906DB7"/>
    <w:rsid w:val="00906DDC"/>
    <w:rsid w:val="00906F93"/>
    <w:rsid w:val="00907078"/>
    <w:rsid w:val="00907194"/>
    <w:rsid w:val="00907199"/>
    <w:rsid w:val="00907456"/>
    <w:rsid w:val="0090749F"/>
    <w:rsid w:val="00907580"/>
    <w:rsid w:val="009075D5"/>
    <w:rsid w:val="0090760F"/>
    <w:rsid w:val="00907718"/>
    <w:rsid w:val="00907784"/>
    <w:rsid w:val="00907818"/>
    <w:rsid w:val="00907971"/>
    <w:rsid w:val="00907ACF"/>
    <w:rsid w:val="00907B43"/>
    <w:rsid w:val="00907D63"/>
    <w:rsid w:val="00907E5A"/>
    <w:rsid w:val="00910073"/>
    <w:rsid w:val="009103CE"/>
    <w:rsid w:val="009104D4"/>
    <w:rsid w:val="009106EE"/>
    <w:rsid w:val="009106F8"/>
    <w:rsid w:val="009107AC"/>
    <w:rsid w:val="009107BA"/>
    <w:rsid w:val="009107C2"/>
    <w:rsid w:val="009107D5"/>
    <w:rsid w:val="00910BB8"/>
    <w:rsid w:val="00910CCC"/>
    <w:rsid w:val="00910DEF"/>
    <w:rsid w:val="00910E6D"/>
    <w:rsid w:val="00910F8C"/>
    <w:rsid w:val="00910FCD"/>
    <w:rsid w:val="00911060"/>
    <w:rsid w:val="00911189"/>
    <w:rsid w:val="009111C6"/>
    <w:rsid w:val="00911273"/>
    <w:rsid w:val="009113DA"/>
    <w:rsid w:val="009113E5"/>
    <w:rsid w:val="00911440"/>
    <w:rsid w:val="0091144D"/>
    <w:rsid w:val="00911494"/>
    <w:rsid w:val="0091149E"/>
    <w:rsid w:val="0091150E"/>
    <w:rsid w:val="00911692"/>
    <w:rsid w:val="009117C9"/>
    <w:rsid w:val="009117DC"/>
    <w:rsid w:val="009118FD"/>
    <w:rsid w:val="00911A8A"/>
    <w:rsid w:val="00911AE0"/>
    <w:rsid w:val="00911CC8"/>
    <w:rsid w:val="00911F14"/>
    <w:rsid w:val="00911F79"/>
    <w:rsid w:val="00911F8B"/>
    <w:rsid w:val="00911FDB"/>
    <w:rsid w:val="0091201F"/>
    <w:rsid w:val="00912360"/>
    <w:rsid w:val="00912769"/>
    <w:rsid w:val="009127A8"/>
    <w:rsid w:val="009127BF"/>
    <w:rsid w:val="009128D4"/>
    <w:rsid w:val="00912A65"/>
    <w:rsid w:val="00912D67"/>
    <w:rsid w:val="00912EA1"/>
    <w:rsid w:val="00913099"/>
    <w:rsid w:val="00913145"/>
    <w:rsid w:val="009131C0"/>
    <w:rsid w:val="009135C9"/>
    <w:rsid w:val="00913650"/>
    <w:rsid w:val="00913E19"/>
    <w:rsid w:val="00913EAF"/>
    <w:rsid w:val="00913F93"/>
    <w:rsid w:val="0091403C"/>
    <w:rsid w:val="00914073"/>
    <w:rsid w:val="00914200"/>
    <w:rsid w:val="009142F7"/>
    <w:rsid w:val="0091454F"/>
    <w:rsid w:val="00914782"/>
    <w:rsid w:val="00914899"/>
    <w:rsid w:val="009148F7"/>
    <w:rsid w:val="00914B41"/>
    <w:rsid w:val="00914D32"/>
    <w:rsid w:val="00914D46"/>
    <w:rsid w:val="00914E04"/>
    <w:rsid w:val="00915239"/>
    <w:rsid w:val="009156F1"/>
    <w:rsid w:val="00915A09"/>
    <w:rsid w:val="00915E73"/>
    <w:rsid w:val="00915E80"/>
    <w:rsid w:val="00915F1F"/>
    <w:rsid w:val="00916044"/>
    <w:rsid w:val="0091615E"/>
    <w:rsid w:val="00916257"/>
    <w:rsid w:val="009162BC"/>
    <w:rsid w:val="0091651F"/>
    <w:rsid w:val="009166A1"/>
    <w:rsid w:val="009167D4"/>
    <w:rsid w:val="0091685B"/>
    <w:rsid w:val="009168F9"/>
    <w:rsid w:val="00916AB5"/>
    <w:rsid w:val="00916B88"/>
    <w:rsid w:val="00916C21"/>
    <w:rsid w:val="00917226"/>
    <w:rsid w:val="009172CA"/>
    <w:rsid w:val="009173EC"/>
    <w:rsid w:val="00917548"/>
    <w:rsid w:val="00917556"/>
    <w:rsid w:val="009176C3"/>
    <w:rsid w:val="009177A6"/>
    <w:rsid w:val="009177BB"/>
    <w:rsid w:val="00917A23"/>
    <w:rsid w:val="00917A5E"/>
    <w:rsid w:val="00917B4C"/>
    <w:rsid w:val="00917C9D"/>
    <w:rsid w:val="00920136"/>
    <w:rsid w:val="00920336"/>
    <w:rsid w:val="009203D1"/>
    <w:rsid w:val="0092058E"/>
    <w:rsid w:val="009205CA"/>
    <w:rsid w:val="0092064D"/>
    <w:rsid w:val="009206C5"/>
    <w:rsid w:val="009206D4"/>
    <w:rsid w:val="0092092C"/>
    <w:rsid w:val="00920A8C"/>
    <w:rsid w:val="00920AEC"/>
    <w:rsid w:val="00920B4A"/>
    <w:rsid w:val="00920B9A"/>
    <w:rsid w:val="00920C59"/>
    <w:rsid w:val="00920C72"/>
    <w:rsid w:val="00920E96"/>
    <w:rsid w:val="00920F60"/>
    <w:rsid w:val="00920FC8"/>
    <w:rsid w:val="009211C8"/>
    <w:rsid w:val="009211FC"/>
    <w:rsid w:val="00921433"/>
    <w:rsid w:val="00921558"/>
    <w:rsid w:val="009215CA"/>
    <w:rsid w:val="009216E5"/>
    <w:rsid w:val="0092176F"/>
    <w:rsid w:val="0092177F"/>
    <w:rsid w:val="009217B2"/>
    <w:rsid w:val="009219F8"/>
    <w:rsid w:val="00921A01"/>
    <w:rsid w:val="00921CCF"/>
    <w:rsid w:val="00921E20"/>
    <w:rsid w:val="00922331"/>
    <w:rsid w:val="009225CB"/>
    <w:rsid w:val="00922809"/>
    <w:rsid w:val="009228AA"/>
    <w:rsid w:val="009229B4"/>
    <w:rsid w:val="009229BB"/>
    <w:rsid w:val="00922B8A"/>
    <w:rsid w:val="00922CAD"/>
    <w:rsid w:val="00922F06"/>
    <w:rsid w:val="00922FFE"/>
    <w:rsid w:val="00923145"/>
    <w:rsid w:val="0092322E"/>
    <w:rsid w:val="0092331D"/>
    <w:rsid w:val="009233F2"/>
    <w:rsid w:val="009236E4"/>
    <w:rsid w:val="00923766"/>
    <w:rsid w:val="00923900"/>
    <w:rsid w:val="0092390C"/>
    <w:rsid w:val="0092393B"/>
    <w:rsid w:val="009239E0"/>
    <w:rsid w:val="00923BDD"/>
    <w:rsid w:val="00923EE1"/>
    <w:rsid w:val="00923F6A"/>
    <w:rsid w:val="009241F3"/>
    <w:rsid w:val="00924311"/>
    <w:rsid w:val="00924366"/>
    <w:rsid w:val="00924419"/>
    <w:rsid w:val="00924466"/>
    <w:rsid w:val="0092455A"/>
    <w:rsid w:val="00924643"/>
    <w:rsid w:val="0092469A"/>
    <w:rsid w:val="009248DF"/>
    <w:rsid w:val="0092491F"/>
    <w:rsid w:val="00924B81"/>
    <w:rsid w:val="00924BFB"/>
    <w:rsid w:val="00924C17"/>
    <w:rsid w:val="00924CA8"/>
    <w:rsid w:val="00924F90"/>
    <w:rsid w:val="009250B3"/>
    <w:rsid w:val="0092522E"/>
    <w:rsid w:val="009252F3"/>
    <w:rsid w:val="0092545D"/>
    <w:rsid w:val="009254B5"/>
    <w:rsid w:val="0092561C"/>
    <w:rsid w:val="00925656"/>
    <w:rsid w:val="00925731"/>
    <w:rsid w:val="00925833"/>
    <w:rsid w:val="00925906"/>
    <w:rsid w:val="00925A1B"/>
    <w:rsid w:val="00925B33"/>
    <w:rsid w:val="00925B84"/>
    <w:rsid w:val="00925B98"/>
    <w:rsid w:val="00925C5C"/>
    <w:rsid w:val="00925D33"/>
    <w:rsid w:val="00925EDA"/>
    <w:rsid w:val="009260E4"/>
    <w:rsid w:val="009261EC"/>
    <w:rsid w:val="0092623D"/>
    <w:rsid w:val="00926301"/>
    <w:rsid w:val="009263AF"/>
    <w:rsid w:val="009267F6"/>
    <w:rsid w:val="009268B8"/>
    <w:rsid w:val="0092699C"/>
    <w:rsid w:val="00926ACC"/>
    <w:rsid w:val="00926AF1"/>
    <w:rsid w:val="00926AFE"/>
    <w:rsid w:val="00926E15"/>
    <w:rsid w:val="009270C3"/>
    <w:rsid w:val="009270EA"/>
    <w:rsid w:val="00927416"/>
    <w:rsid w:val="00927481"/>
    <w:rsid w:val="0092748A"/>
    <w:rsid w:val="009275C9"/>
    <w:rsid w:val="009277E8"/>
    <w:rsid w:val="0092782B"/>
    <w:rsid w:val="00927B30"/>
    <w:rsid w:val="00927BA1"/>
    <w:rsid w:val="00927CA8"/>
    <w:rsid w:val="00927CC5"/>
    <w:rsid w:val="00927D4A"/>
    <w:rsid w:val="00927E26"/>
    <w:rsid w:val="00927F1C"/>
    <w:rsid w:val="00927F27"/>
    <w:rsid w:val="009300E3"/>
    <w:rsid w:val="0093010D"/>
    <w:rsid w:val="00930171"/>
    <w:rsid w:val="0093020A"/>
    <w:rsid w:val="00930354"/>
    <w:rsid w:val="00930366"/>
    <w:rsid w:val="00930460"/>
    <w:rsid w:val="009304F4"/>
    <w:rsid w:val="0093056D"/>
    <w:rsid w:val="00930648"/>
    <w:rsid w:val="00930807"/>
    <w:rsid w:val="00930AA6"/>
    <w:rsid w:val="00930ADE"/>
    <w:rsid w:val="00930E8E"/>
    <w:rsid w:val="00930EB7"/>
    <w:rsid w:val="00930F2E"/>
    <w:rsid w:val="00930FA7"/>
    <w:rsid w:val="0093122C"/>
    <w:rsid w:val="00931230"/>
    <w:rsid w:val="0093127E"/>
    <w:rsid w:val="0093150C"/>
    <w:rsid w:val="009315B8"/>
    <w:rsid w:val="009315F1"/>
    <w:rsid w:val="009316AF"/>
    <w:rsid w:val="009317E6"/>
    <w:rsid w:val="009317F7"/>
    <w:rsid w:val="00931A7A"/>
    <w:rsid w:val="00931AB0"/>
    <w:rsid w:val="00931BAB"/>
    <w:rsid w:val="00931C2A"/>
    <w:rsid w:val="00931DD2"/>
    <w:rsid w:val="009320C5"/>
    <w:rsid w:val="009321B7"/>
    <w:rsid w:val="00932515"/>
    <w:rsid w:val="009326DB"/>
    <w:rsid w:val="00932796"/>
    <w:rsid w:val="00932B67"/>
    <w:rsid w:val="00932BB0"/>
    <w:rsid w:val="00932C85"/>
    <w:rsid w:val="00932CA9"/>
    <w:rsid w:val="00932DED"/>
    <w:rsid w:val="0093309F"/>
    <w:rsid w:val="00933357"/>
    <w:rsid w:val="00933377"/>
    <w:rsid w:val="009334DA"/>
    <w:rsid w:val="0093356A"/>
    <w:rsid w:val="00933686"/>
    <w:rsid w:val="009336A1"/>
    <w:rsid w:val="00933950"/>
    <w:rsid w:val="00933C99"/>
    <w:rsid w:val="00933D20"/>
    <w:rsid w:val="00933ED9"/>
    <w:rsid w:val="00934028"/>
    <w:rsid w:val="0093433E"/>
    <w:rsid w:val="00934474"/>
    <w:rsid w:val="00934539"/>
    <w:rsid w:val="00934549"/>
    <w:rsid w:val="009345FA"/>
    <w:rsid w:val="00934894"/>
    <w:rsid w:val="00934BBE"/>
    <w:rsid w:val="00934E5C"/>
    <w:rsid w:val="00934E89"/>
    <w:rsid w:val="009350B5"/>
    <w:rsid w:val="009351D0"/>
    <w:rsid w:val="00935495"/>
    <w:rsid w:val="00935690"/>
    <w:rsid w:val="00935764"/>
    <w:rsid w:val="00935813"/>
    <w:rsid w:val="00935852"/>
    <w:rsid w:val="0093586E"/>
    <w:rsid w:val="009358BA"/>
    <w:rsid w:val="00935983"/>
    <w:rsid w:val="00935A8A"/>
    <w:rsid w:val="00935ED1"/>
    <w:rsid w:val="0093610C"/>
    <w:rsid w:val="00936122"/>
    <w:rsid w:val="00936161"/>
    <w:rsid w:val="0093646D"/>
    <w:rsid w:val="009365BA"/>
    <w:rsid w:val="009365C8"/>
    <w:rsid w:val="00936819"/>
    <w:rsid w:val="00936ACF"/>
    <w:rsid w:val="00936B34"/>
    <w:rsid w:val="00936CFF"/>
    <w:rsid w:val="00936D62"/>
    <w:rsid w:val="00936D8C"/>
    <w:rsid w:val="00936DAA"/>
    <w:rsid w:val="00936EC6"/>
    <w:rsid w:val="0093745F"/>
    <w:rsid w:val="009374D6"/>
    <w:rsid w:val="009378EF"/>
    <w:rsid w:val="00937936"/>
    <w:rsid w:val="009379A7"/>
    <w:rsid w:val="00937D46"/>
    <w:rsid w:val="0093D3FF"/>
    <w:rsid w:val="00940134"/>
    <w:rsid w:val="009401CC"/>
    <w:rsid w:val="00940413"/>
    <w:rsid w:val="0094074C"/>
    <w:rsid w:val="00940791"/>
    <w:rsid w:val="00940943"/>
    <w:rsid w:val="00940A46"/>
    <w:rsid w:val="00940B41"/>
    <w:rsid w:val="00940BB2"/>
    <w:rsid w:val="00940BFB"/>
    <w:rsid w:val="00940DB3"/>
    <w:rsid w:val="009410A9"/>
    <w:rsid w:val="009412A4"/>
    <w:rsid w:val="0094135B"/>
    <w:rsid w:val="00941395"/>
    <w:rsid w:val="009414D5"/>
    <w:rsid w:val="009415E8"/>
    <w:rsid w:val="009415ED"/>
    <w:rsid w:val="00941620"/>
    <w:rsid w:val="0094190F"/>
    <w:rsid w:val="0094191B"/>
    <w:rsid w:val="00941A1E"/>
    <w:rsid w:val="00941A58"/>
    <w:rsid w:val="00941A79"/>
    <w:rsid w:val="00941C92"/>
    <w:rsid w:val="00941DB7"/>
    <w:rsid w:val="00941DDB"/>
    <w:rsid w:val="00941E10"/>
    <w:rsid w:val="00941EC2"/>
    <w:rsid w:val="00941EF3"/>
    <w:rsid w:val="0094200C"/>
    <w:rsid w:val="009421FC"/>
    <w:rsid w:val="0094295D"/>
    <w:rsid w:val="009429AF"/>
    <w:rsid w:val="009429C7"/>
    <w:rsid w:val="00942BDD"/>
    <w:rsid w:val="00942BE6"/>
    <w:rsid w:val="00942F3A"/>
    <w:rsid w:val="00942F81"/>
    <w:rsid w:val="00942F8C"/>
    <w:rsid w:val="0094317F"/>
    <w:rsid w:val="009433C0"/>
    <w:rsid w:val="00943565"/>
    <w:rsid w:val="009435A8"/>
    <w:rsid w:val="00943608"/>
    <w:rsid w:val="00943791"/>
    <w:rsid w:val="00943856"/>
    <w:rsid w:val="009438E9"/>
    <w:rsid w:val="00943901"/>
    <w:rsid w:val="00943AC6"/>
    <w:rsid w:val="00943BA4"/>
    <w:rsid w:val="00943E02"/>
    <w:rsid w:val="00943F42"/>
    <w:rsid w:val="00943F86"/>
    <w:rsid w:val="0094404C"/>
    <w:rsid w:val="00944130"/>
    <w:rsid w:val="00944533"/>
    <w:rsid w:val="009446D7"/>
    <w:rsid w:val="0094477D"/>
    <w:rsid w:val="00944BB3"/>
    <w:rsid w:val="00944D11"/>
    <w:rsid w:val="00944D87"/>
    <w:rsid w:val="00944EA7"/>
    <w:rsid w:val="00944F6F"/>
    <w:rsid w:val="0094509F"/>
    <w:rsid w:val="00945288"/>
    <w:rsid w:val="00945353"/>
    <w:rsid w:val="009453CE"/>
    <w:rsid w:val="0094549E"/>
    <w:rsid w:val="00945564"/>
    <w:rsid w:val="00945660"/>
    <w:rsid w:val="00945AF6"/>
    <w:rsid w:val="00945D07"/>
    <w:rsid w:val="00945D4B"/>
    <w:rsid w:val="00945EDF"/>
    <w:rsid w:val="00945F2D"/>
    <w:rsid w:val="00946056"/>
    <w:rsid w:val="0094606A"/>
    <w:rsid w:val="009460A6"/>
    <w:rsid w:val="0094628D"/>
    <w:rsid w:val="0094637B"/>
    <w:rsid w:val="00946711"/>
    <w:rsid w:val="00946B0F"/>
    <w:rsid w:val="00946B2A"/>
    <w:rsid w:val="00946C2D"/>
    <w:rsid w:val="00946D1A"/>
    <w:rsid w:val="00946E65"/>
    <w:rsid w:val="00946FEF"/>
    <w:rsid w:val="00946FFF"/>
    <w:rsid w:val="0094707F"/>
    <w:rsid w:val="00947112"/>
    <w:rsid w:val="00947196"/>
    <w:rsid w:val="0094720D"/>
    <w:rsid w:val="00947264"/>
    <w:rsid w:val="00947595"/>
    <w:rsid w:val="0094760B"/>
    <w:rsid w:val="00947627"/>
    <w:rsid w:val="00947638"/>
    <w:rsid w:val="00947706"/>
    <w:rsid w:val="00947707"/>
    <w:rsid w:val="00947765"/>
    <w:rsid w:val="00947B4F"/>
    <w:rsid w:val="00947C79"/>
    <w:rsid w:val="00947EA3"/>
    <w:rsid w:val="0095009F"/>
    <w:rsid w:val="00950102"/>
    <w:rsid w:val="009501F9"/>
    <w:rsid w:val="00950595"/>
    <w:rsid w:val="0095062F"/>
    <w:rsid w:val="00950797"/>
    <w:rsid w:val="009507E8"/>
    <w:rsid w:val="00950933"/>
    <w:rsid w:val="0095095C"/>
    <w:rsid w:val="00950D53"/>
    <w:rsid w:val="00950E19"/>
    <w:rsid w:val="00950E8B"/>
    <w:rsid w:val="00951048"/>
    <w:rsid w:val="009512BB"/>
    <w:rsid w:val="009512EA"/>
    <w:rsid w:val="009514E8"/>
    <w:rsid w:val="00951694"/>
    <w:rsid w:val="009516B5"/>
    <w:rsid w:val="009516DF"/>
    <w:rsid w:val="0095175F"/>
    <w:rsid w:val="00951FF3"/>
    <w:rsid w:val="00952027"/>
    <w:rsid w:val="00952162"/>
    <w:rsid w:val="009522AE"/>
    <w:rsid w:val="009526C7"/>
    <w:rsid w:val="00952993"/>
    <w:rsid w:val="00952C31"/>
    <w:rsid w:val="00952E0A"/>
    <w:rsid w:val="00952E15"/>
    <w:rsid w:val="0095303C"/>
    <w:rsid w:val="00953228"/>
    <w:rsid w:val="0095329E"/>
    <w:rsid w:val="009532F5"/>
    <w:rsid w:val="0095332C"/>
    <w:rsid w:val="009533C0"/>
    <w:rsid w:val="009533FA"/>
    <w:rsid w:val="009534A2"/>
    <w:rsid w:val="009534E0"/>
    <w:rsid w:val="0095351E"/>
    <w:rsid w:val="0095399B"/>
    <w:rsid w:val="00953A8B"/>
    <w:rsid w:val="00953AC8"/>
    <w:rsid w:val="00953CBE"/>
    <w:rsid w:val="00953ED8"/>
    <w:rsid w:val="009540ED"/>
    <w:rsid w:val="0095479A"/>
    <w:rsid w:val="00954932"/>
    <w:rsid w:val="00954B20"/>
    <w:rsid w:val="00954E5D"/>
    <w:rsid w:val="00954F98"/>
    <w:rsid w:val="0095501E"/>
    <w:rsid w:val="009550C5"/>
    <w:rsid w:val="009552D7"/>
    <w:rsid w:val="0095537B"/>
    <w:rsid w:val="0095570D"/>
    <w:rsid w:val="00955ABC"/>
    <w:rsid w:val="00955BE0"/>
    <w:rsid w:val="00955D91"/>
    <w:rsid w:val="009560F3"/>
    <w:rsid w:val="00956130"/>
    <w:rsid w:val="00956572"/>
    <w:rsid w:val="009565AF"/>
    <w:rsid w:val="0095678D"/>
    <w:rsid w:val="009568E9"/>
    <w:rsid w:val="00956979"/>
    <w:rsid w:val="00956DAE"/>
    <w:rsid w:val="00956DC7"/>
    <w:rsid w:val="0095703A"/>
    <w:rsid w:val="0095706A"/>
    <w:rsid w:val="009570CE"/>
    <w:rsid w:val="009570D7"/>
    <w:rsid w:val="0095726E"/>
    <w:rsid w:val="009572C1"/>
    <w:rsid w:val="009572CF"/>
    <w:rsid w:val="0095740A"/>
    <w:rsid w:val="009574BB"/>
    <w:rsid w:val="009574CD"/>
    <w:rsid w:val="009575FE"/>
    <w:rsid w:val="00957661"/>
    <w:rsid w:val="00957667"/>
    <w:rsid w:val="00957739"/>
    <w:rsid w:val="0095790A"/>
    <w:rsid w:val="009579D1"/>
    <w:rsid w:val="00957D2C"/>
    <w:rsid w:val="00957DF5"/>
    <w:rsid w:val="00957F4F"/>
    <w:rsid w:val="00960127"/>
    <w:rsid w:val="009601BB"/>
    <w:rsid w:val="009601CC"/>
    <w:rsid w:val="00960373"/>
    <w:rsid w:val="00960748"/>
    <w:rsid w:val="009608A3"/>
    <w:rsid w:val="00960A4A"/>
    <w:rsid w:val="00960D06"/>
    <w:rsid w:val="00960F3D"/>
    <w:rsid w:val="00960FD9"/>
    <w:rsid w:val="0096107A"/>
    <w:rsid w:val="009610D3"/>
    <w:rsid w:val="00961111"/>
    <w:rsid w:val="00961140"/>
    <w:rsid w:val="0096117E"/>
    <w:rsid w:val="0096118C"/>
    <w:rsid w:val="009612E7"/>
    <w:rsid w:val="009612EF"/>
    <w:rsid w:val="00961360"/>
    <w:rsid w:val="00961409"/>
    <w:rsid w:val="00961540"/>
    <w:rsid w:val="00961648"/>
    <w:rsid w:val="00961649"/>
    <w:rsid w:val="00961ADD"/>
    <w:rsid w:val="00961C35"/>
    <w:rsid w:val="00961D77"/>
    <w:rsid w:val="009620DF"/>
    <w:rsid w:val="009622B2"/>
    <w:rsid w:val="00962462"/>
    <w:rsid w:val="00962535"/>
    <w:rsid w:val="009625AB"/>
    <w:rsid w:val="0096261A"/>
    <w:rsid w:val="00962624"/>
    <w:rsid w:val="009627CE"/>
    <w:rsid w:val="009628BA"/>
    <w:rsid w:val="00962DCF"/>
    <w:rsid w:val="00962DFE"/>
    <w:rsid w:val="009630DC"/>
    <w:rsid w:val="00963189"/>
    <w:rsid w:val="009631CC"/>
    <w:rsid w:val="00963424"/>
    <w:rsid w:val="0096345B"/>
    <w:rsid w:val="009636D5"/>
    <w:rsid w:val="0096377A"/>
    <w:rsid w:val="009637FE"/>
    <w:rsid w:val="00963988"/>
    <w:rsid w:val="00963B91"/>
    <w:rsid w:val="00963CCF"/>
    <w:rsid w:val="00963FF2"/>
    <w:rsid w:val="009641FB"/>
    <w:rsid w:val="0096425B"/>
    <w:rsid w:val="009643E1"/>
    <w:rsid w:val="00964543"/>
    <w:rsid w:val="0096458D"/>
    <w:rsid w:val="009645BB"/>
    <w:rsid w:val="0096467E"/>
    <w:rsid w:val="009647A3"/>
    <w:rsid w:val="00964803"/>
    <w:rsid w:val="009649D8"/>
    <w:rsid w:val="00964AC0"/>
    <w:rsid w:val="00964B64"/>
    <w:rsid w:val="00964C62"/>
    <w:rsid w:val="00964C85"/>
    <w:rsid w:val="00965146"/>
    <w:rsid w:val="00965157"/>
    <w:rsid w:val="00965185"/>
    <w:rsid w:val="0096523E"/>
    <w:rsid w:val="00965289"/>
    <w:rsid w:val="00965366"/>
    <w:rsid w:val="0096538A"/>
    <w:rsid w:val="00965411"/>
    <w:rsid w:val="0096543E"/>
    <w:rsid w:val="009654F8"/>
    <w:rsid w:val="00965616"/>
    <w:rsid w:val="00965873"/>
    <w:rsid w:val="00965AB4"/>
    <w:rsid w:val="00965B79"/>
    <w:rsid w:val="00965B85"/>
    <w:rsid w:val="00965BD7"/>
    <w:rsid w:val="00965BF2"/>
    <w:rsid w:val="00965DE3"/>
    <w:rsid w:val="00965E17"/>
    <w:rsid w:val="00966152"/>
    <w:rsid w:val="00966208"/>
    <w:rsid w:val="009662CF"/>
    <w:rsid w:val="00966353"/>
    <w:rsid w:val="0096636B"/>
    <w:rsid w:val="00966601"/>
    <w:rsid w:val="009667B7"/>
    <w:rsid w:val="009667B9"/>
    <w:rsid w:val="00966811"/>
    <w:rsid w:val="0096682D"/>
    <w:rsid w:val="00966B2B"/>
    <w:rsid w:val="00966B9A"/>
    <w:rsid w:val="00966E67"/>
    <w:rsid w:val="00966EE0"/>
    <w:rsid w:val="00966F25"/>
    <w:rsid w:val="00966FE7"/>
    <w:rsid w:val="00967162"/>
    <w:rsid w:val="009671CD"/>
    <w:rsid w:val="00967280"/>
    <w:rsid w:val="00967292"/>
    <w:rsid w:val="009673C3"/>
    <w:rsid w:val="009675B5"/>
    <w:rsid w:val="009676F8"/>
    <w:rsid w:val="00967702"/>
    <w:rsid w:val="00967BA0"/>
    <w:rsid w:val="00967F65"/>
    <w:rsid w:val="00967F6A"/>
    <w:rsid w:val="0097000A"/>
    <w:rsid w:val="009702BC"/>
    <w:rsid w:val="00970435"/>
    <w:rsid w:val="009705F7"/>
    <w:rsid w:val="009709F7"/>
    <w:rsid w:val="00970A59"/>
    <w:rsid w:val="00970A5B"/>
    <w:rsid w:val="00970D81"/>
    <w:rsid w:val="00970FA1"/>
    <w:rsid w:val="00970FCB"/>
    <w:rsid w:val="00971004"/>
    <w:rsid w:val="009710CB"/>
    <w:rsid w:val="0097120A"/>
    <w:rsid w:val="00971284"/>
    <w:rsid w:val="009713C9"/>
    <w:rsid w:val="00971578"/>
    <w:rsid w:val="00971AA6"/>
    <w:rsid w:val="00971BB3"/>
    <w:rsid w:val="00971CFB"/>
    <w:rsid w:val="00971D4B"/>
    <w:rsid w:val="0097220B"/>
    <w:rsid w:val="00972294"/>
    <w:rsid w:val="00972299"/>
    <w:rsid w:val="009725E3"/>
    <w:rsid w:val="009726FC"/>
    <w:rsid w:val="00972C95"/>
    <w:rsid w:val="00972EB3"/>
    <w:rsid w:val="00972F8A"/>
    <w:rsid w:val="009730CF"/>
    <w:rsid w:val="009730F9"/>
    <w:rsid w:val="0097333D"/>
    <w:rsid w:val="009733E0"/>
    <w:rsid w:val="00973582"/>
    <w:rsid w:val="00973713"/>
    <w:rsid w:val="00973C87"/>
    <w:rsid w:val="00973CED"/>
    <w:rsid w:val="00973D4E"/>
    <w:rsid w:val="00973D94"/>
    <w:rsid w:val="00973F86"/>
    <w:rsid w:val="0097432E"/>
    <w:rsid w:val="009743BD"/>
    <w:rsid w:val="009743F2"/>
    <w:rsid w:val="00974404"/>
    <w:rsid w:val="009746E2"/>
    <w:rsid w:val="0097474C"/>
    <w:rsid w:val="00974B02"/>
    <w:rsid w:val="00974B20"/>
    <w:rsid w:val="00974B47"/>
    <w:rsid w:val="00974B6B"/>
    <w:rsid w:val="00974C54"/>
    <w:rsid w:val="00974CE6"/>
    <w:rsid w:val="009750C7"/>
    <w:rsid w:val="00975103"/>
    <w:rsid w:val="0097514C"/>
    <w:rsid w:val="009752FF"/>
    <w:rsid w:val="00975429"/>
    <w:rsid w:val="00975598"/>
    <w:rsid w:val="00975691"/>
    <w:rsid w:val="00975721"/>
    <w:rsid w:val="009758EB"/>
    <w:rsid w:val="00975A53"/>
    <w:rsid w:val="00975E95"/>
    <w:rsid w:val="00975F29"/>
    <w:rsid w:val="00976034"/>
    <w:rsid w:val="00976098"/>
    <w:rsid w:val="009761EA"/>
    <w:rsid w:val="00976208"/>
    <w:rsid w:val="009763FB"/>
    <w:rsid w:val="009769BA"/>
    <w:rsid w:val="00976AA8"/>
    <w:rsid w:val="00976B7B"/>
    <w:rsid w:val="00976D49"/>
    <w:rsid w:val="00976DE4"/>
    <w:rsid w:val="00976F7D"/>
    <w:rsid w:val="00977119"/>
    <w:rsid w:val="00977206"/>
    <w:rsid w:val="00977265"/>
    <w:rsid w:val="00977334"/>
    <w:rsid w:val="0097736B"/>
    <w:rsid w:val="0097745E"/>
    <w:rsid w:val="00977630"/>
    <w:rsid w:val="00977859"/>
    <w:rsid w:val="009779CD"/>
    <w:rsid w:val="00977DD4"/>
    <w:rsid w:val="00977E34"/>
    <w:rsid w:val="00977E4D"/>
    <w:rsid w:val="009800E0"/>
    <w:rsid w:val="0098041E"/>
    <w:rsid w:val="00980659"/>
    <w:rsid w:val="00980862"/>
    <w:rsid w:val="009809EB"/>
    <w:rsid w:val="00980A36"/>
    <w:rsid w:val="00980B7B"/>
    <w:rsid w:val="00980C3C"/>
    <w:rsid w:val="00980CC7"/>
    <w:rsid w:val="00980D8B"/>
    <w:rsid w:val="00980DAC"/>
    <w:rsid w:val="0098132F"/>
    <w:rsid w:val="0098136B"/>
    <w:rsid w:val="0098141A"/>
    <w:rsid w:val="009815C7"/>
    <w:rsid w:val="009816E4"/>
    <w:rsid w:val="00981BCF"/>
    <w:rsid w:val="00981E5F"/>
    <w:rsid w:val="00981F42"/>
    <w:rsid w:val="009820BB"/>
    <w:rsid w:val="00982182"/>
    <w:rsid w:val="0098221A"/>
    <w:rsid w:val="009823AA"/>
    <w:rsid w:val="009824E3"/>
    <w:rsid w:val="00982519"/>
    <w:rsid w:val="009828E1"/>
    <w:rsid w:val="009829D1"/>
    <w:rsid w:val="00982AB5"/>
    <w:rsid w:val="00982BBF"/>
    <w:rsid w:val="00982CB3"/>
    <w:rsid w:val="00982D45"/>
    <w:rsid w:val="00982E6C"/>
    <w:rsid w:val="00982F1B"/>
    <w:rsid w:val="00983233"/>
    <w:rsid w:val="009835E3"/>
    <w:rsid w:val="00983786"/>
    <w:rsid w:val="009839F5"/>
    <w:rsid w:val="00983A96"/>
    <w:rsid w:val="00983ABE"/>
    <w:rsid w:val="00983D85"/>
    <w:rsid w:val="00983E11"/>
    <w:rsid w:val="00983E69"/>
    <w:rsid w:val="00983F50"/>
    <w:rsid w:val="00983F92"/>
    <w:rsid w:val="00983FEB"/>
    <w:rsid w:val="00984012"/>
    <w:rsid w:val="009840B9"/>
    <w:rsid w:val="009840E5"/>
    <w:rsid w:val="0098444C"/>
    <w:rsid w:val="009847CE"/>
    <w:rsid w:val="0098484B"/>
    <w:rsid w:val="009849B7"/>
    <w:rsid w:val="00984B77"/>
    <w:rsid w:val="00984BB3"/>
    <w:rsid w:val="00984D1E"/>
    <w:rsid w:val="00984DFC"/>
    <w:rsid w:val="00984F8D"/>
    <w:rsid w:val="00984FA8"/>
    <w:rsid w:val="00985008"/>
    <w:rsid w:val="009851BB"/>
    <w:rsid w:val="009854F8"/>
    <w:rsid w:val="009856C7"/>
    <w:rsid w:val="0098588F"/>
    <w:rsid w:val="009858B3"/>
    <w:rsid w:val="009859B1"/>
    <w:rsid w:val="00985A73"/>
    <w:rsid w:val="00985A94"/>
    <w:rsid w:val="00985AB7"/>
    <w:rsid w:val="00985BAF"/>
    <w:rsid w:val="00985BEF"/>
    <w:rsid w:val="00985E78"/>
    <w:rsid w:val="00985F28"/>
    <w:rsid w:val="00985FFF"/>
    <w:rsid w:val="00986152"/>
    <w:rsid w:val="009861F0"/>
    <w:rsid w:val="00986236"/>
    <w:rsid w:val="00986396"/>
    <w:rsid w:val="00986816"/>
    <w:rsid w:val="009868A4"/>
    <w:rsid w:val="00986BD0"/>
    <w:rsid w:val="00986C7D"/>
    <w:rsid w:val="00986D09"/>
    <w:rsid w:val="00987050"/>
    <w:rsid w:val="00987202"/>
    <w:rsid w:val="00987615"/>
    <w:rsid w:val="009879F7"/>
    <w:rsid w:val="00987A0D"/>
    <w:rsid w:val="00987A7F"/>
    <w:rsid w:val="00987C62"/>
    <w:rsid w:val="00987D01"/>
    <w:rsid w:val="00987E1A"/>
    <w:rsid w:val="00990229"/>
    <w:rsid w:val="0099035D"/>
    <w:rsid w:val="009904D7"/>
    <w:rsid w:val="00990509"/>
    <w:rsid w:val="0099068C"/>
    <w:rsid w:val="0099084F"/>
    <w:rsid w:val="00990AA5"/>
    <w:rsid w:val="00990B37"/>
    <w:rsid w:val="00990C85"/>
    <w:rsid w:val="00990E08"/>
    <w:rsid w:val="00990FC0"/>
    <w:rsid w:val="0099117B"/>
    <w:rsid w:val="00991275"/>
    <w:rsid w:val="0099165B"/>
    <w:rsid w:val="00991769"/>
    <w:rsid w:val="009918DB"/>
    <w:rsid w:val="0099196C"/>
    <w:rsid w:val="00991B2F"/>
    <w:rsid w:val="00991CF0"/>
    <w:rsid w:val="00991D2A"/>
    <w:rsid w:val="00991FE2"/>
    <w:rsid w:val="00992133"/>
    <w:rsid w:val="009921E4"/>
    <w:rsid w:val="00992265"/>
    <w:rsid w:val="0099230A"/>
    <w:rsid w:val="009923E5"/>
    <w:rsid w:val="009923ED"/>
    <w:rsid w:val="00992424"/>
    <w:rsid w:val="00992483"/>
    <w:rsid w:val="009924CA"/>
    <w:rsid w:val="00992544"/>
    <w:rsid w:val="00992593"/>
    <w:rsid w:val="009925C3"/>
    <w:rsid w:val="0099266A"/>
    <w:rsid w:val="00992890"/>
    <w:rsid w:val="00992A60"/>
    <w:rsid w:val="00992AAF"/>
    <w:rsid w:val="00992C4C"/>
    <w:rsid w:val="00992C8A"/>
    <w:rsid w:val="00992EFA"/>
    <w:rsid w:val="00992F92"/>
    <w:rsid w:val="00993006"/>
    <w:rsid w:val="0099318C"/>
    <w:rsid w:val="009931FE"/>
    <w:rsid w:val="0099324B"/>
    <w:rsid w:val="009933DA"/>
    <w:rsid w:val="0099340B"/>
    <w:rsid w:val="0099360D"/>
    <w:rsid w:val="00993647"/>
    <w:rsid w:val="00993B6E"/>
    <w:rsid w:val="00993E92"/>
    <w:rsid w:val="0099402D"/>
    <w:rsid w:val="00994041"/>
    <w:rsid w:val="0099428C"/>
    <w:rsid w:val="0099444A"/>
    <w:rsid w:val="00994458"/>
    <w:rsid w:val="00994480"/>
    <w:rsid w:val="009947DC"/>
    <w:rsid w:val="00994806"/>
    <w:rsid w:val="00994BA0"/>
    <w:rsid w:val="00994E55"/>
    <w:rsid w:val="00995008"/>
    <w:rsid w:val="0099514D"/>
    <w:rsid w:val="0099533B"/>
    <w:rsid w:val="00995355"/>
    <w:rsid w:val="0099577D"/>
    <w:rsid w:val="0099580D"/>
    <w:rsid w:val="00995AD4"/>
    <w:rsid w:val="00995B27"/>
    <w:rsid w:val="00995B93"/>
    <w:rsid w:val="00995BAC"/>
    <w:rsid w:val="00995CB4"/>
    <w:rsid w:val="00995CFB"/>
    <w:rsid w:val="00995D21"/>
    <w:rsid w:val="00995D53"/>
    <w:rsid w:val="00995E84"/>
    <w:rsid w:val="00995FD9"/>
    <w:rsid w:val="00996007"/>
    <w:rsid w:val="00996199"/>
    <w:rsid w:val="00996A26"/>
    <w:rsid w:val="00996B23"/>
    <w:rsid w:val="00996C7E"/>
    <w:rsid w:val="00996D67"/>
    <w:rsid w:val="00996EEF"/>
    <w:rsid w:val="0099731C"/>
    <w:rsid w:val="00997664"/>
    <w:rsid w:val="00997AB9"/>
    <w:rsid w:val="00997D46"/>
    <w:rsid w:val="00997DEE"/>
    <w:rsid w:val="00997EDE"/>
    <w:rsid w:val="009A014B"/>
    <w:rsid w:val="009A0666"/>
    <w:rsid w:val="009A06C9"/>
    <w:rsid w:val="009A072D"/>
    <w:rsid w:val="009A07F3"/>
    <w:rsid w:val="009A084A"/>
    <w:rsid w:val="009A08AC"/>
    <w:rsid w:val="009A0990"/>
    <w:rsid w:val="009A09B4"/>
    <w:rsid w:val="009A0A58"/>
    <w:rsid w:val="009A0C32"/>
    <w:rsid w:val="009A0D24"/>
    <w:rsid w:val="009A0DCD"/>
    <w:rsid w:val="009A0E3D"/>
    <w:rsid w:val="009A0E6D"/>
    <w:rsid w:val="009A0FA7"/>
    <w:rsid w:val="009A107B"/>
    <w:rsid w:val="009A1107"/>
    <w:rsid w:val="009A1483"/>
    <w:rsid w:val="009A179A"/>
    <w:rsid w:val="009A1B4C"/>
    <w:rsid w:val="009A1BE5"/>
    <w:rsid w:val="009A1C89"/>
    <w:rsid w:val="009A1C9F"/>
    <w:rsid w:val="009A1CA3"/>
    <w:rsid w:val="009A1D44"/>
    <w:rsid w:val="009A1DF8"/>
    <w:rsid w:val="009A1F35"/>
    <w:rsid w:val="009A1FB3"/>
    <w:rsid w:val="009A200D"/>
    <w:rsid w:val="009A22C9"/>
    <w:rsid w:val="009A232F"/>
    <w:rsid w:val="009A2402"/>
    <w:rsid w:val="009A2653"/>
    <w:rsid w:val="009A2663"/>
    <w:rsid w:val="009A27EF"/>
    <w:rsid w:val="009A2897"/>
    <w:rsid w:val="009A2D91"/>
    <w:rsid w:val="009A2D9E"/>
    <w:rsid w:val="009A2FBD"/>
    <w:rsid w:val="009A3030"/>
    <w:rsid w:val="009A304B"/>
    <w:rsid w:val="009A339F"/>
    <w:rsid w:val="009A3437"/>
    <w:rsid w:val="009A349A"/>
    <w:rsid w:val="009A3596"/>
    <w:rsid w:val="009A35C1"/>
    <w:rsid w:val="009A35C2"/>
    <w:rsid w:val="009A374B"/>
    <w:rsid w:val="009A3822"/>
    <w:rsid w:val="009A3895"/>
    <w:rsid w:val="009A39C9"/>
    <w:rsid w:val="009A3A41"/>
    <w:rsid w:val="009A3ACB"/>
    <w:rsid w:val="009A3BC6"/>
    <w:rsid w:val="009A3C35"/>
    <w:rsid w:val="009A3D55"/>
    <w:rsid w:val="009A3E55"/>
    <w:rsid w:val="009A3EB5"/>
    <w:rsid w:val="009A3ED8"/>
    <w:rsid w:val="009A3FA1"/>
    <w:rsid w:val="009A40E8"/>
    <w:rsid w:val="009A41CB"/>
    <w:rsid w:val="009A4211"/>
    <w:rsid w:val="009A426A"/>
    <w:rsid w:val="009A4321"/>
    <w:rsid w:val="009A4343"/>
    <w:rsid w:val="009A4487"/>
    <w:rsid w:val="009A4524"/>
    <w:rsid w:val="009A477F"/>
    <w:rsid w:val="009A47ED"/>
    <w:rsid w:val="009A4CEE"/>
    <w:rsid w:val="009A4D03"/>
    <w:rsid w:val="009A4FF6"/>
    <w:rsid w:val="009A505A"/>
    <w:rsid w:val="009A51AE"/>
    <w:rsid w:val="009A51D2"/>
    <w:rsid w:val="009A5424"/>
    <w:rsid w:val="009A54E9"/>
    <w:rsid w:val="009A56A9"/>
    <w:rsid w:val="009A5938"/>
    <w:rsid w:val="009A5997"/>
    <w:rsid w:val="009A5ADC"/>
    <w:rsid w:val="009A5C5F"/>
    <w:rsid w:val="009A5C74"/>
    <w:rsid w:val="009A5CC5"/>
    <w:rsid w:val="009A5E82"/>
    <w:rsid w:val="009A6162"/>
    <w:rsid w:val="009A6297"/>
    <w:rsid w:val="009A62CF"/>
    <w:rsid w:val="009A642A"/>
    <w:rsid w:val="009A65F5"/>
    <w:rsid w:val="009A6668"/>
    <w:rsid w:val="009A6804"/>
    <w:rsid w:val="009A686D"/>
    <w:rsid w:val="009A6A9D"/>
    <w:rsid w:val="009A6BE5"/>
    <w:rsid w:val="009A6C7B"/>
    <w:rsid w:val="009A7062"/>
    <w:rsid w:val="009A7083"/>
    <w:rsid w:val="009A7255"/>
    <w:rsid w:val="009A7344"/>
    <w:rsid w:val="009A7700"/>
    <w:rsid w:val="009A77FA"/>
    <w:rsid w:val="009A78A2"/>
    <w:rsid w:val="009A7949"/>
    <w:rsid w:val="009A796B"/>
    <w:rsid w:val="009A7A91"/>
    <w:rsid w:val="009A7A97"/>
    <w:rsid w:val="009A7BDF"/>
    <w:rsid w:val="009A7C89"/>
    <w:rsid w:val="009A7D24"/>
    <w:rsid w:val="009A7E82"/>
    <w:rsid w:val="009A7FDB"/>
    <w:rsid w:val="009B0082"/>
    <w:rsid w:val="009B00CF"/>
    <w:rsid w:val="009B04D8"/>
    <w:rsid w:val="009B059C"/>
    <w:rsid w:val="009B05BF"/>
    <w:rsid w:val="009B060A"/>
    <w:rsid w:val="009B07C9"/>
    <w:rsid w:val="009B099F"/>
    <w:rsid w:val="009B0A10"/>
    <w:rsid w:val="009B0A82"/>
    <w:rsid w:val="009B0AEC"/>
    <w:rsid w:val="009B0BC8"/>
    <w:rsid w:val="009B0D15"/>
    <w:rsid w:val="009B0D35"/>
    <w:rsid w:val="009B1173"/>
    <w:rsid w:val="009B1262"/>
    <w:rsid w:val="009B1284"/>
    <w:rsid w:val="009B1336"/>
    <w:rsid w:val="009B153F"/>
    <w:rsid w:val="009B16A3"/>
    <w:rsid w:val="009B180A"/>
    <w:rsid w:val="009B186E"/>
    <w:rsid w:val="009B18D8"/>
    <w:rsid w:val="009B1922"/>
    <w:rsid w:val="009B1A64"/>
    <w:rsid w:val="009B1ACF"/>
    <w:rsid w:val="009B1C1B"/>
    <w:rsid w:val="009B1EB3"/>
    <w:rsid w:val="009B1F4A"/>
    <w:rsid w:val="009B2429"/>
    <w:rsid w:val="009B251B"/>
    <w:rsid w:val="009B262D"/>
    <w:rsid w:val="009B26B1"/>
    <w:rsid w:val="009B2B55"/>
    <w:rsid w:val="009B2BC6"/>
    <w:rsid w:val="009B2C2C"/>
    <w:rsid w:val="009B2CFB"/>
    <w:rsid w:val="009B3055"/>
    <w:rsid w:val="009B309A"/>
    <w:rsid w:val="009B3258"/>
    <w:rsid w:val="009B3344"/>
    <w:rsid w:val="009B3389"/>
    <w:rsid w:val="009B3502"/>
    <w:rsid w:val="009B36F5"/>
    <w:rsid w:val="009B37B4"/>
    <w:rsid w:val="009B37C0"/>
    <w:rsid w:val="009B3904"/>
    <w:rsid w:val="009B3A8B"/>
    <w:rsid w:val="009B3A95"/>
    <w:rsid w:val="009B3B1A"/>
    <w:rsid w:val="009B3B5D"/>
    <w:rsid w:val="009B3C90"/>
    <w:rsid w:val="009B3E2C"/>
    <w:rsid w:val="009B3EE4"/>
    <w:rsid w:val="009B3F6D"/>
    <w:rsid w:val="009B4136"/>
    <w:rsid w:val="009B4329"/>
    <w:rsid w:val="009B43B4"/>
    <w:rsid w:val="009B440B"/>
    <w:rsid w:val="009B449D"/>
    <w:rsid w:val="009B4585"/>
    <w:rsid w:val="009B4765"/>
    <w:rsid w:val="009B4882"/>
    <w:rsid w:val="009B48D1"/>
    <w:rsid w:val="009B4FCF"/>
    <w:rsid w:val="009B565B"/>
    <w:rsid w:val="009B5758"/>
    <w:rsid w:val="009B58E1"/>
    <w:rsid w:val="009B5AB9"/>
    <w:rsid w:val="009B5B3D"/>
    <w:rsid w:val="009B5CAE"/>
    <w:rsid w:val="009B5FC3"/>
    <w:rsid w:val="009B6389"/>
    <w:rsid w:val="009B63E0"/>
    <w:rsid w:val="009B6402"/>
    <w:rsid w:val="009B6682"/>
    <w:rsid w:val="009B6918"/>
    <w:rsid w:val="009B6938"/>
    <w:rsid w:val="009B695D"/>
    <w:rsid w:val="009B69A0"/>
    <w:rsid w:val="009B6BDF"/>
    <w:rsid w:val="009B6C1D"/>
    <w:rsid w:val="009B6C98"/>
    <w:rsid w:val="009B6DF5"/>
    <w:rsid w:val="009B6F4E"/>
    <w:rsid w:val="009B70FB"/>
    <w:rsid w:val="009B721C"/>
    <w:rsid w:val="009B73E3"/>
    <w:rsid w:val="009B754A"/>
    <w:rsid w:val="009B7871"/>
    <w:rsid w:val="009B7904"/>
    <w:rsid w:val="009B7C06"/>
    <w:rsid w:val="009B7CF6"/>
    <w:rsid w:val="009B7F2D"/>
    <w:rsid w:val="009B7FDE"/>
    <w:rsid w:val="009C00D7"/>
    <w:rsid w:val="009C02C4"/>
    <w:rsid w:val="009C038E"/>
    <w:rsid w:val="009C0413"/>
    <w:rsid w:val="009C0414"/>
    <w:rsid w:val="009C047C"/>
    <w:rsid w:val="009C0522"/>
    <w:rsid w:val="009C0544"/>
    <w:rsid w:val="009C065B"/>
    <w:rsid w:val="009C08B5"/>
    <w:rsid w:val="009C09A1"/>
    <w:rsid w:val="009C0BD0"/>
    <w:rsid w:val="009C0DD1"/>
    <w:rsid w:val="009C0DD7"/>
    <w:rsid w:val="009C0DE8"/>
    <w:rsid w:val="009C0E7E"/>
    <w:rsid w:val="009C0F43"/>
    <w:rsid w:val="009C1092"/>
    <w:rsid w:val="009C1238"/>
    <w:rsid w:val="009C133A"/>
    <w:rsid w:val="009C14EF"/>
    <w:rsid w:val="009C167A"/>
    <w:rsid w:val="009C1986"/>
    <w:rsid w:val="009C1A76"/>
    <w:rsid w:val="009C1A85"/>
    <w:rsid w:val="009C1DDC"/>
    <w:rsid w:val="009C1F5D"/>
    <w:rsid w:val="009C1F61"/>
    <w:rsid w:val="009C210C"/>
    <w:rsid w:val="009C21A3"/>
    <w:rsid w:val="009C23D5"/>
    <w:rsid w:val="009C2437"/>
    <w:rsid w:val="009C250B"/>
    <w:rsid w:val="009C26C9"/>
    <w:rsid w:val="009C27B0"/>
    <w:rsid w:val="009C2824"/>
    <w:rsid w:val="009C2AF9"/>
    <w:rsid w:val="009C2C10"/>
    <w:rsid w:val="009C2FFE"/>
    <w:rsid w:val="009C301E"/>
    <w:rsid w:val="009C32E7"/>
    <w:rsid w:val="009C341F"/>
    <w:rsid w:val="009C370B"/>
    <w:rsid w:val="009C378B"/>
    <w:rsid w:val="009C383D"/>
    <w:rsid w:val="009C3856"/>
    <w:rsid w:val="009C3997"/>
    <w:rsid w:val="009C3B42"/>
    <w:rsid w:val="009C3E7D"/>
    <w:rsid w:val="009C3F2F"/>
    <w:rsid w:val="009C4164"/>
    <w:rsid w:val="009C42B2"/>
    <w:rsid w:val="009C441B"/>
    <w:rsid w:val="009C4535"/>
    <w:rsid w:val="009C46AC"/>
    <w:rsid w:val="009C480C"/>
    <w:rsid w:val="009C4A06"/>
    <w:rsid w:val="009C4CFB"/>
    <w:rsid w:val="009C4D09"/>
    <w:rsid w:val="009C507C"/>
    <w:rsid w:val="009C5131"/>
    <w:rsid w:val="009C5411"/>
    <w:rsid w:val="009C549D"/>
    <w:rsid w:val="009C5789"/>
    <w:rsid w:val="009C5D40"/>
    <w:rsid w:val="009C5D94"/>
    <w:rsid w:val="009C5F9F"/>
    <w:rsid w:val="009C6039"/>
    <w:rsid w:val="009C6125"/>
    <w:rsid w:val="009C643D"/>
    <w:rsid w:val="009C65A2"/>
    <w:rsid w:val="009C69B7"/>
    <w:rsid w:val="009C6A1F"/>
    <w:rsid w:val="009C6E01"/>
    <w:rsid w:val="009C6FB7"/>
    <w:rsid w:val="009C7008"/>
    <w:rsid w:val="009C70EE"/>
    <w:rsid w:val="009C7192"/>
    <w:rsid w:val="009C742E"/>
    <w:rsid w:val="009C75CB"/>
    <w:rsid w:val="009C769F"/>
    <w:rsid w:val="009C7A2B"/>
    <w:rsid w:val="009C7D2D"/>
    <w:rsid w:val="009C7D9F"/>
    <w:rsid w:val="009C7E08"/>
    <w:rsid w:val="009C7EFF"/>
    <w:rsid w:val="009C7FA4"/>
    <w:rsid w:val="009D00D2"/>
    <w:rsid w:val="009D0180"/>
    <w:rsid w:val="009D03A1"/>
    <w:rsid w:val="009D0689"/>
    <w:rsid w:val="009D069B"/>
    <w:rsid w:val="009D0AB6"/>
    <w:rsid w:val="009D0ACB"/>
    <w:rsid w:val="009D0B78"/>
    <w:rsid w:val="009D0DB3"/>
    <w:rsid w:val="009D11E3"/>
    <w:rsid w:val="009D14E6"/>
    <w:rsid w:val="009D1572"/>
    <w:rsid w:val="009D1865"/>
    <w:rsid w:val="009D19E3"/>
    <w:rsid w:val="009D1A6F"/>
    <w:rsid w:val="009D20BA"/>
    <w:rsid w:val="009D225E"/>
    <w:rsid w:val="009D22B7"/>
    <w:rsid w:val="009D22C3"/>
    <w:rsid w:val="009D2363"/>
    <w:rsid w:val="009D2392"/>
    <w:rsid w:val="009D2502"/>
    <w:rsid w:val="009D272F"/>
    <w:rsid w:val="009D2A43"/>
    <w:rsid w:val="009D2A9C"/>
    <w:rsid w:val="009D2B0E"/>
    <w:rsid w:val="009D2C30"/>
    <w:rsid w:val="009D2DC7"/>
    <w:rsid w:val="009D2DEF"/>
    <w:rsid w:val="009D2F47"/>
    <w:rsid w:val="009D3107"/>
    <w:rsid w:val="009D3127"/>
    <w:rsid w:val="009D31A6"/>
    <w:rsid w:val="009D33F3"/>
    <w:rsid w:val="009D33F6"/>
    <w:rsid w:val="009D3692"/>
    <w:rsid w:val="009D36CA"/>
    <w:rsid w:val="009D3971"/>
    <w:rsid w:val="009D39D7"/>
    <w:rsid w:val="009D39E1"/>
    <w:rsid w:val="009D3B30"/>
    <w:rsid w:val="009D3BED"/>
    <w:rsid w:val="009D3E3A"/>
    <w:rsid w:val="009D3F52"/>
    <w:rsid w:val="009D3FEF"/>
    <w:rsid w:val="009D403C"/>
    <w:rsid w:val="009D4809"/>
    <w:rsid w:val="009D489E"/>
    <w:rsid w:val="009D48B4"/>
    <w:rsid w:val="009D4963"/>
    <w:rsid w:val="009D4A00"/>
    <w:rsid w:val="009D4D87"/>
    <w:rsid w:val="009D4E87"/>
    <w:rsid w:val="009D4F7E"/>
    <w:rsid w:val="009D505D"/>
    <w:rsid w:val="009D511D"/>
    <w:rsid w:val="009D51CA"/>
    <w:rsid w:val="009D51E1"/>
    <w:rsid w:val="009D52A4"/>
    <w:rsid w:val="009D52A6"/>
    <w:rsid w:val="009D53A8"/>
    <w:rsid w:val="009D5409"/>
    <w:rsid w:val="009D559F"/>
    <w:rsid w:val="009D5786"/>
    <w:rsid w:val="009D58C7"/>
    <w:rsid w:val="009D5998"/>
    <w:rsid w:val="009D59AE"/>
    <w:rsid w:val="009D5B2B"/>
    <w:rsid w:val="009D5B92"/>
    <w:rsid w:val="009D5E58"/>
    <w:rsid w:val="009D5FC1"/>
    <w:rsid w:val="009D63DC"/>
    <w:rsid w:val="009D645D"/>
    <w:rsid w:val="009D646B"/>
    <w:rsid w:val="009D6472"/>
    <w:rsid w:val="009D64F7"/>
    <w:rsid w:val="009D674E"/>
    <w:rsid w:val="009D68F9"/>
    <w:rsid w:val="009D69B6"/>
    <w:rsid w:val="009D69F8"/>
    <w:rsid w:val="009D6CB0"/>
    <w:rsid w:val="009D6D92"/>
    <w:rsid w:val="009D6F39"/>
    <w:rsid w:val="009D6F49"/>
    <w:rsid w:val="009D6FD1"/>
    <w:rsid w:val="009D711F"/>
    <w:rsid w:val="009D7172"/>
    <w:rsid w:val="009D7296"/>
    <w:rsid w:val="009D73F9"/>
    <w:rsid w:val="009D74CC"/>
    <w:rsid w:val="009D766C"/>
    <w:rsid w:val="009D777F"/>
    <w:rsid w:val="009D7865"/>
    <w:rsid w:val="009D79E6"/>
    <w:rsid w:val="009D7B5A"/>
    <w:rsid w:val="009D7C94"/>
    <w:rsid w:val="009D7CCE"/>
    <w:rsid w:val="009D7F1F"/>
    <w:rsid w:val="009E061A"/>
    <w:rsid w:val="009E0644"/>
    <w:rsid w:val="009E06DB"/>
    <w:rsid w:val="009E078C"/>
    <w:rsid w:val="009E07E3"/>
    <w:rsid w:val="009E0902"/>
    <w:rsid w:val="009E0A60"/>
    <w:rsid w:val="009E0C1C"/>
    <w:rsid w:val="009E0C62"/>
    <w:rsid w:val="009E0D4E"/>
    <w:rsid w:val="009E0DB4"/>
    <w:rsid w:val="009E0EB9"/>
    <w:rsid w:val="009E1492"/>
    <w:rsid w:val="009E15A4"/>
    <w:rsid w:val="009E16E3"/>
    <w:rsid w:val="009E18E6"/>
    <w:rsid w:val="009E1A13"/>
    <w:rsid w:val="009E1A8A"/>
    <w:rsid w:val="009E1CD1"/>
    <w:rsid w:val="009E1FB9"/>
    <w:rsid w:val="009E2200"/>
    <w:rsid w:val="009E2282"/>
    <w:rsid w:val="009E23FC"/>
    <w:rsid w:val="009E2517"/>
    <w:rsid w:val="009E25E0"/>
    <w:rsid w:val="009E2757"/>
    <w:rsid w:val="009E2A3C"/>
    <w:rsid w:val="009E2A99"/>
    <w:rsid w:val="009E2DB2"/>
    <w:rsid w:val="009E3062"/>
    <w:rsid w:val="009E30B9"/>
    <w:rsid w:val="009E30EF"/>
    <w:rsid w:val="009E3146"/>
    <w:rsid w:val="009E3202"/>
    <w:rsid w:val="009E342C"/>
    <w:rsid w:val="009E349D"/>
    <w:rsid w:val="009E34CB"/>
    <w:rsid w:val="009E3516"/>
    <w:rsid w:val="009E3520"/>
    <w:rsid w:val="009E3524"/>
    <w:rsid w:val="009E362B"/>
    <w:rsid w:val="009E36B5"/>
    <w:rsid w:val="009E3860"/>
    <w:rsid w:val="009E3888"/>
    <w:rsid w:val="009E3901"/>
    <w:rsid w:val="009E392D"/>
    <w:rsid w:val="009E3A2D"/>
    <w:rsid w:val="009E3C7A"/>
    <w:rsid w:val="009E3CB2"/>
    <w:rsid w:val="009E3CD9"/>
    <w:rsid w:val="009E3EFA"/>
    <w:rsid w:val="009E4063"/>
    <w:rsid w:val="009E4117"/>
    <w:rsid w:val="009E4295"/>
    <w:rsid w:val="009E435D"/>
    <w:rsid w:val="009E43B6"/>
    <w:rsid w:val="009E45B8"/>
    <w:rsid w:val="009E47E5"/>
    <w:rsid w:val="009E492E"/>
    <w:rsid w:val="009E4932"/>
    <w:rsid w:val="009E4997"/>
    <w:rsid w:val="009E4A75"/>
    <w:rsid w:val="009E4C93"/>
    <w:rsid w:val="009E4DC6"/>
    <w:rsid w:val="009E4E59"/>
    <w:rsid w:val="009E4EF0"/>
    <w:rsid w:val="009E50BD"/>
    <w:rsid w:val="009E511A"/>
    <w:rsid w:val="009E517E"/>
    <w:rsid w:val="009E52A3"/>
    <w:rsid w:val="009E5420"/>
    <w:rsid w:val="009E562D"/>
    <w:rsid w:val="009E57AC"/>
    <w:rsid w:val="009E58E8"/>
    <w:rsid w:val="009E5B84"/>
    <w:rsid w:val="009E5DD1"/>
    <w:rsid w:val="009E6185"/>
    <w:rsid w:val="009E62A3"/>
    <w:rsid w:val="009E631E"/>
    <w:rsid w:val="009E6358"/>
    <w:rsid w:val="009E6421"/>
    <w:rsid w:val="009E658D"/>
    <w:rsid w:val="009E66B8"/>
    <w:rsid w:val="009E6718"/>
    <w:rsid w:val="009E67FF"/>
    <w:rsid w:val="009E68CB"/>
    <w:rsid w:val="009E68F3"/>
    <w:rsid w:val="009E6BDA"/>
    <w:rsid w:val="009E6C9D"/>
    <w:rsid w:val="009E6CC9"/>
    <w:rsid w:val="009E6D02"/>
    <w:rsid w:val="009E6D45"/>
    <w:rsid w:val="009E6FE4"/>
    <w:rsid w:val="009E7003"/>
    <w:rsid w:val="009E7274"/>
    <w:rsid w:val="009E737B"/>
    <w:rsid w:val="009E7495"/>
    <w:rsid w:val="009E7833"/>
    <w:rsid w:val="009E7919"/>
    <w:rsid w:val="009E7979"/>
    <w:rsid w:val="009E7C84"/>
    <w:rsid w:val="009F0076"/>
    <w:rsid w:val="009F0323"/>
    <w:rsid w:val="009F0587"/>
    <w:rsid w:val="009F064D"/>
    <w:rsid w:val="009F0652"/>
    <w:rsid w:val="009F09B7"/>
    <w:rsid w:val="009F0B36"/>
    <w:rsid w:val="009F0F34"/>
    <w:rsid w:val="009F102A"/>
    <w:rsid w:val="009F1030"/>
    <w:rsid w:val="009F1041"/>
    <w:rsid w:val="009F10C4"/>
    <w:rsid w:val="009F111D"/>
    <w:rsid w:val="009F1345"/>
    <w:rsid w:val="009F14C8"/>
    <w:rsid w:val="009F1735"/>
    <w:rsid w:val="009F18EE"/>
    <w:rsid w:val="009F1C65"/>
    <w:rsid w:val="009F1D4E"/>
    <w:rsid w:val="009F1EB0"/>
    <w:rsid w:val="009F20BF"/>
    <w:rsid w:val="009F230F"/>
    <w:rsid w:val="009F2397"/>
    <w:rsid w:val="009F2508"/>
    <w:rsid w:val="009F256B"/>
    <w:rsid w:val="009F256F"/>
    <w:rsid w:val="009F2615"/>
    <w:rsid w:val="009F26B3"/>
    <w:rsid w:val="009F2976"/>
    <w:rsid w:val="009F29A5"/>
    <w:rsid w:val="009F2A21"/>
    <w:rsid w:val="009F2A5C"/>
    <w:rsid w:val="009F2B1F"/>
    <w:rsid w:val="009F2BDD"/>
    <w:rsid w:val="009F2C3D"/>
    <w:rsid w:val="009F2D11"/>
    <w:rsid w:val="009F2D5E"/>
    <w:rsid w:val="009F2F65"/>
    <w:rsid w:val="009F3144"/>
    <w:rsid w:val="009F3217"/>
    <w:rsid w:val="009F3218"/>
    <w:rsid w:val="009F33A7"/>
    <w:rsid w:val="009F33C7"/>
    <w:rsid w:val="009F3596"/>
    <w:rsid w:val="009F3946"/>
    <w:rsid w:val="009F3AE9"/>
    <w:rsid w:val="009F3C1D"/>
    <w:rsid w:val="009F3EB1"/>
    <w:rsid w:val="009F3ED2"/>
    <w:rsid w:val="009F402B"/>
    <w:rsid w:val="009F4062"/>
    <w:rsid w:val="009F42A6"/>
    <w:rsid w:val="009F4572"/>
    <w:rsid w:val="009F459D"/>
    <w:rsid w:val="009F461D"/>
    <w:rsid w:val="009F471A"/>
    <w:rsid w:val="009F4845"/>
    <w:rsid w:val="009F4887"/>
    <w:rsid w:val="009F4A28"/>
    <w:rsid w:val="009F4D34"/>
    <w:rsid w:val="009F4DD1"/>
    <w:rsid w:val="009F4F37"/>
    <w:rsid w:val="009F5009"/>
    <w:rsid w:val="009F50CD"/>
    <w:rsid w:val="009F53FF"/>
    <w:rsid w:val="009F545F"/>
    <w:rsid w:val="009F5482"/>
    <w:rsid w:val="009F558A"/>
    <w:rsid w:val="009F55DE"/>
    <w:rsid w:val="009F5749"/>
    <w:rsid w:val="009F5A19"/>
    <w:rsid w:val="009F5C4E"/>
    <w:rsid w:val="009F5D37"/>
    <w:rsid w:val="009F5D4A"/>
    <w:rsid w:val="009F5EE9"/>
    <w:rsid w:val="009F5F12"/>
    <w:rsid w:val="009F5F3C"/>
    <w:rsid w:val="009F604C"/>
    <w:rsid w:val="009F6073"/>
    <w:rsid w:val="009F60B4"/>
    <w:rsid w:val="009F628E"/>
    <w:rsid w:val="009F6467"/>
    <w:rsid w:val="009F64DA"/>
    <w:rsid w:val="009F66CB"/>
    <w:rsid w:val="009F6751"/>
    <w:rsid w:val="009F68D3"/>
    <w:rsid w:val="009F697C"/>
    <w:rsid w:val="009F6C8D"/>
    <w:rsid w:val="009F6D22"/>
    <w:rsid w:val="009F6ED5"/>
    <w:rsid w:val="009F6EF6"/>
    <w:rsid w:val="009F70E2"/>
    <w:rsid w:val="009F717C"/>
    <w:rsid w:val="009F7275"/>
    <w:rsid w:val="009F72EF"/>
    <w:rsid w:val="009F76B1"/>
    <w:rsid w:val="009F76E3"/>
    <w:rsid w:val="009F7AE0"/>
    <w:rsid w:val="009F7B46"/>
    <w:rsid w:val="009F7F9A"/>
    <w:rsid w:val="009F7FBD"/>
    <w:rsid w:val="009F7FCB"/>
    <w:rsid w:val="009FBD00"/>
    <w:rsid w:val="00A00227"/>
    <w:rsid w:val="00A002E6"/>
    <w:rsid w:val="00A0034D"/>
    <w:rsid w:val="00A00488"/>
    <w:rsid w:val="00A00494"/>
    <w:rsid w:val="00A006CA"/>
    <w:rsid w:val="00A006F7"/>
    <w:rsid w:val="00A00A17"/>
    <w:rsid w:val="00A00B44"/>
    <w:rsid w:val="00A00C43"/>
    <w:rsid w:val="00A00D3A"/>
    <w:rsid w:val="00A00D54"/>
    <w:rsid w:val="00A00DA7"/>
    <w:rsid w:val="00A00F2F"/>
    <w:rsid w:val="00A0109E"/>
    <w:rsid w:val="00A01125"/>
    <w:rsid w:val="00A011A4"/>
    <w:rsid w:val="00A01883"/>
    <w:rsid w:val="00A01A24"/>
    <w:rsid w:val="00A01BD2"/>
    <w:rsid w:val="00A01C7A"/>
    <w:rsid w:val="00A01DB7"/>
    <w:rsid w:val="00A01EB7"/>
    <w:rsid w:val="00A0200A"/>
    <w:rsid w:val="00A022F7"/>
    <w:rsid w:val="00A0235F"/>
    <w:rsid w:val="00A024C3"/>
    <w:rsid w:val="00A0255F"/>
    <w:rsid w:val="00A0261B"/>
    <w:rsid w:val="00A02694"/>
    <w:rsid w:val="00A027B1"/>
    <w:rsid w:val="00A02C17"/>
    <w:rsid w:val="00A02E31"/>
    <w:rsid w:val="00A03184"/>
    <w:rsid w:val="00A031D1"/>
    <w:rsid w:val="00A0321E"/>
    <w:rsid w:val="00A03376"/>
    <w:rsid w:val="00A0358C"/>
    <w:rsid w:val="00A035A5"/>
    <w:rsid w:val="00A03645"/>
    <w:rsid w:val="00A0385B"/>
    <w:rsid w:val="00A039AE"/>
    <w:rsid w:val="00A03B22"/>
    <w:rsid w:val="00A03C79"/>
    <w:rsid w:val="00A03C9B"/>
    <w:rsid w:val="00A03DAD"/>
    <w:rsid w:val="00A03E99"/>
    <w:rsid w:val="00A03E9D"/>
    <w:rsid w:val="00A03F69"/>
    <w:rsid w:val="00A040A7"/>
    <w:rsid w:val="00A040ED"/>
    <w:rsid w:val="00A041DD"/>
    <w:rsid w:val="00A04201"/>
    <w:rsid w:val="00A04270"/>
    <w:rsid w:val="00A042D7"/>
    <w:rsid w:val="00A04315"/>
    <w:rsid w:val="00A044AA"/>
    <w:rsid w:val="00A045A9"/>
    <w:rsid w:val="00A045D5"/>
    <w:rsid w:val="00A047A0"/>
    <w:rsid w:val="00A04882"/>
    <w:rsid w:val="00A049A4"/>
    <w:rsid w:val="00A04AD3"/>
    <w:rsid w:val="00A04B6E"/>
    <w:rsid w:val="00A04D1F"/>
    <w:rsid w:val="00A04E3A"/>
    <w:rsid w:val="00A04E7B"/>
    <w:rsid w:val="00A050C8"/>
    <w:rsid w:val="00A050EC"/>
    <w:rsid w:val="00A0517C"/>
    <w:rsid w:val="00A05188"/>
    <w:rsid w:val="00A05313"/>
    <w:rsid w:val="00A05368"/>
    <w:rsid w:val="00A0538D"/>
    <w:rsid w:val="00A055B6"/>
    <w:rsid w:val="00A055D9"/>
    <w:rsid w:val="00A0560C"/>
    <w:rsid w:val="00A05741"/>
    <w:rsid w:val="00A058B9"/>
    <w:rsid w:val="00A05932"/>
    <w:rsid w:val="00A05B60"/>
    <w:rsid w:val="00A05D85"/>
    <w:rsid w:val="00A05E21"/>
    <w:rsid w:val="00A05FDB"/>
    <w:rsid w:val="00A06232"/>
    <w:rsid w:val="00A062C6"/>
    <w:rsid w:val="00A0647A"/>
    <w:rsid w:val="00A06582"/>
    <w:rsid w:val="00A06592"/>
    <w:rsid w:val="00A06638"/>
    <w:rsid w:val="00A066A2"/>
    <w:rsid w:val="00A06A33"/>
    <w:rsid w:val="00A06B88"/>
    <w:rsid w:val="00A06BAF"/>
    <w:rsid w:val="00A06FB6"/>
    <w:rsid w:val="00A06FEC"/>
    <w:rsid w:val="00A0718D"/>
    <w:rsid w:val="00A07199"/>
    <w:rsid w:val="00A07238"/>
    <w:rsid w:val="00A075FF"/>
    <w:rsid w:val="00A0793D"/>
    <w:rsid w:val="00A079AE"/>
    <w:rsid w:val="00A07C84"/>
    <w:rsid w:val="00A07C8B"/>
    <w:rsid w:val="00A07CA3"/>
    <w:rsid w:val="00A07D46"/>
    <w:rsid w:val="00A101F0"/>
    <w:rsid w:val="00A10209"/>
    <w:rsid w:val="00A1023D"/>
    <w:rsid w:val="00A1077E"/>
    <w:rsid w:val="00A10914"/>
    <w:rsid w:val="00A10946"/>
    <w:rsid w:val="00A1097B"/>
    <w:rsid w:val="00A10B06"/>
    <w:rsid w:val="00A10B8D"/>
    <w:rsid w:val="00A10B9A"/>
    <w:rsid w:val="00A10D14"/>
    <w:rsid w:val="00A10FE0"/>
    <w:rsid w:val="00A11372"/>
    <w:rsid w:val="00A11442"/>
    <w:rsid w:val="00A1172B"/>
    <w:rsid w:val="00A117AC"/>
    <w:rsid w:val="00A11950"/>
    <w:rsid w:val="00A119C9"/>
    <w:rsid w:val="00A119D3"/>
    <w:rsid w:val="00A11A4F"/>
    <w:rsid w:val="00A11AAC"/>
    <w:rsid w:val="00A11DF5"/>
    <w:rsid w:val="00A11EAB"/>
    <w:rsid w:val="00A11F62"/>
    <w:rsid w:val="00A1205F"/>
    <w:rsid w:val="00A120B8"/>
    <w:rsid w:val="00A12251"/>
    <w:rsid w:val="00A12353"/>
    <w:rsid w:val="00A12413"/>
    <w:rsid w:val="00A12568"/>
    <w:rsid w:val="00A12586"/>
    <w:rsid w:val="00A1275B"/>
    <w:rsid w:val="00A128A6"/>
    <w:rsid w:val="00A12913"/>
    <w:rsid w:val="00A1294D"/>
    <w:rsid w:val="00A129B7"/>
    <w:rsid w:val="00A12A54"/>
    <w:rsid w:val="00A12ABB"/>
    <w:rsid w:val="00A12B04"/>
    <w:rsid w:val="00A12C84"/>
    <w:rsid w:val="00A12F4B"/>
    <w:rsid w:val="00A130BC"/>
    <w:rsid w:val="00A13433"/>
    <w:rsid w:val="00A1356A"/>
    <w:rsid w:val="00A137AA"/>
    <w:rsid w:val="00A13A24"/>
    <w:rsid w:val="00A13A4A"/>
    <w:rsid w:val="00A13AC3"/>
    <w:rsid w:val="00A13AE9"/>
    <w:rsid w:val="00A13CD5"/>
    <w:rsid w:val="00A13E81"/>
    <w:rsid w:val="00A13EE9"/>
    <w:rsid w:val="00A13F27"/>
    <w:rsid w:val="00A13F52"/>
    <w:rsid w:val="00A14164"/>
    <w:rsid w:val="00A1423D"/>
    <w:rsid w:val="00A1448E"/>
    <w:rsid w:val="00A147E9"/>
    <w:rsid w:val="00A1486A"/>
    <w:rsid w:val="00A148CE"/>
    <w:rsid w:val="00A148D8"/>
    <w:rsid w:val="00A14A1E"/>
    <w:rsid w:val="00A14A4C"/>
    <w:rsid w:val="00A14BA0"/>
    <w:rsid w:val="00A14D2A"/>
    <w:rsid w:val="00A14D4B"/>
    <w:rsid w:val="00A14D6B"/>
    <w:rsid w:val="00A14F25"/>
    <w:rsid w:val="00A15018"/>
    <w:rsid w:val="00A150AE"/>
    <w:rsid w:val="00A15105"/>
    <w:rsid w:val="00A1527F"/>
    <w:rsid w:val="00A15408"/>
    <w:rsid w:val="00A1552C"/>
    <w:rsid w:val="00A156C9"/>
    <w:rsid w:val="00A158A7"/>
    <w:rsid w:val="00A15908"/>
    <w:rsid w:val="00A15948"/>
    <w:rsid w:val="00A15AC7"/>
    <w:rsid w:val="00A15CA3"/>
    <w:rsid w:val="00A15DBA"/>
    <w:rsid w:val="00A15DE7"/>
    <w:rsid w:val="00A160EE"/>
    <w:rsid w:val="00A16337"/>
    <w:rsid w:val="00A16576"/>
    <w:rsid w:val="00A167D4"/>
    <w:rsid w:val="00A167D9"/>
    <w:rsid w:val="00A1681B"/>
    <w:rsid w:val="00A16905"/>
    <w:rsid w:val="00A169C2"/>
    <w:rsid w:val="00A16AC8"/>
    <w:rsid w:val="00A16C75"/>
    <w:rsid w:val="00A16E5E"/>
    <w:rsid w:val="00A16F83"/>
    <w:rsid w:val="00A17025"/>
    <w:rsid w:val="00A17061"/>
    <w:rsid w:val="00A1739F"/>
    <w:rsid w:val="00A17417"/>
    <w:rsid w:val="00A179E2"/>
    <w:rsid w:val="00A17BD9"/>
    <w:rsid w:val="00A17DB2"/>
    <w:rsid w:val="00A17F03"/>
    <w:rsid w:val="00A17F59"/>
    <w:rsid w:val="00A2004F"/>
    <w:rsid w:val="00A20280"/>
    <w:rsid w:val="00A20504"/>
    <w:rsid w:val="00A205E8"/>
    <w:rsid w:val="00A20692"/>
    <w:rsid w:val="00A20897"/>
    <w:rsid w:val="00A20CE1"/>
    <w:rsid w:val="00A20DAC"/>
    <w:rsid w:val="00A20E14"/>
    <w:rsid w:val="00A20ED1"/>
    <w:rsid w:val="00A20F9A"/>
    <w:rsid w:val="00A2103F"/>
    <w:rsid w:val="00A213E2"/>
    <w:rsid w:val="00A2144E"/>
    <w:rsid w:val="00A2191A"/>
    <w:rsid w:val="00A21A67"/>
    <w:rsid w:val="00A21AA5"/>
    <w:rsid w:val="00A21E7D"/>
    <w:rsid w:val="00A21EFE"/>
    <w:rsid w:val="00A22040"/>
    <w:rsid w:val="00A2212A"/>
    <w:rsid w:val="00A22320"/>
    <w:rsid w:val="00A223F9"/>
    <w:rsid w:val="00A22419"/>
    <w:rsid w:val="00A22611"/>
    <w:rsid w:val="00A229B7"/>
    <w:rsid w:val="00A229BA"/>
    <w:rsid w:val="00A22A7A"/>
    <w:rsid w:val="00A22B1E"/>
    <w:rsid w:val="00A22BDF"/>
    <w:rsid w:val="00A22CC6"/>
    <w:rsid w:val="00A22DB3"/>
    <w:rsid w:val="00A22EA0"/>
    <w:rsid w:val="00A22F1C"/>
    <w:rsid w:val="00A235F6"/>
    <w:rsid w:val="00A2362F"/>
    <w:rsid w:val="00A2371E"/>
    <w:rsid w:val="00A23927"/>
    <w:rsid w:val="00A23A5C"/>
    <w:rsid w:val="00A23EC4"/>
    <w:rsid w:val="00A23F83"/>
    <w:rsid w:val="00A24064"/>
    <w:rsid w:val="00A2419B"/>
    <w:rsid w:val="00A2453B"/>
    <w:rsid w:val="00A246C4"/>
    <w:rsid w:val="00A24709"/>
    <w:rsid w:val="00A24A6F"/>
    <w:rsid w:val="00A24BA3"/>
    <w:rsid w:val="00A24BBD"/>
    <w:rsid w:val="00A24C33"/>
    <w:rsid w:val="00A24C9F"/>
    <w:rsid w:val="00A24DAB"/>
    <w:rsid w:val="00A25310"/>
    <w:rsid w:val="00A254FC"/>
    <w:rsid w:val="00A254FD"/>
    <w:rsid w:val="00A25594"/>
    <w:rsid w:val="00A2573C"/>
    <w:rsid w:val="00A25742"/>
    <w:rsid w:val="00A25992"/>
    <w:rsid w:val="00A2606D"/>
    <w:rsid w:val="00A2614A"/>
    <w:rsid w:val="00A26279"/>
    <w:rsid w:val="00A26290"/>
    <w:rsid w:val="00A264FE"/>
    <w:rsid w:val="00A2663A"/>
    <w:rsid w:val="00A26675"/>
    <w:rsid w:val="00A26723"/>
    <w:rsid w:val="00A2678C"/>
    <w:rsid w:val="00A26886"/>
    <w:rsid w:val="00A268C4"/>
    <w:rsid w:val="00A26A5D"/>
    <w:rsid w:val="00A26CDA"/>
    <w:rsid w:val="00A26DB6"/>
    <w:rsid w:val="00A26E01"/>
    <w:rsid w:val="00A26E14"/>
    <w:rsid w:val="00A26ED2"/>
    <w:rsid w:val="00A26FA1"/>
    <w:rsid w:val="00A270C1"/>
    <w:rsid w:val="00A2711B"/>
    <w:rsid w:val="00A271A9"/>
    <w:rsid w:val="00A2720A"/>
    <w:rsid w:val="00A27469"/>
    <w:rsid w:val="00A274A2"/>
    <w:rsid w:val="00A276A8"/>
    <w:rsid w:val="00A277B2"/>
    <w:rsid w:val="00A27A7E"/>
    <w:rsid w:val="00A27ABD"/>
    <w:rsid w:val="00A27B33"/>
    <w:rsid w:val="00A30383"/>
    <w:rsid w:val="00A30401"/>
    <w:rsid w:val="00A304E2"/>
    <w:rsid w:val="00A30B20"/>
    <w:rsid w:val="00A30B6E"/>
    <w:rsid w:val="00A30CCA"/>
    <w:rsid w:val="00A30CD6"/>
    <w:rsid w:val="00A30D12"/>
    <w:rsid w:val="00A30DF0"/>
    <w:rsid w:val="00A31012"/>
    <w:rsid w:val="00A3108C"/>
    <w:rsid w:val="00A310A6"/>
    <w:rsid w:val="00A311CB"/>
    <w:rsid w:val="00A315AB"/>
    <w:rsid w:val="00A317B7"/>
    <w:rsid w:val="00A31893"/>
    <w:rsid w:val="00A318C7"/>
    <w:rsid w:val="00A31950"/>
    <w:rsid w:val="00A31954"/>
    <w:rsid w:val="00A3195D"/>
    <w:rsid w:val="00A31B23"/>
    <w:rsid w:val="00A31B50"/>
    <w:rsid w:val="00A31B9A"/>
    <w:rsid w:val="00A31CA9"/>
    <w:rsid w:val="00A31EEF"/>
    <w:rsid w:val="00A3244F"/>
    <w:rsid w:val="00A32491"/>
    <w:rsid w:val="00A32558"/>
    <w:rsid w:val="00A325F6"/>
    <w:rsid w:val="00A32716"/>
    <w:rsid w:val="00A32896"/>
    <w:rsid w:val="00A32A64"/>
    <w:rsid w:val="00A32AC3"/>
    <w:rsid w:val="00A32D4E"/>
    <w:rsid w:val="00A32D81"/>
    <w:rsid w:val="00A32DF6"/>
    <w:rsid w:val="00A32F18"/>
    <w:rsid w:val="00A33028"/>
    <w:rsid w:val="00A331CC"/>
    <w:rsid w:val="00A33432"/>
    <w:rsid w:val="00A334A3"/>
    <w:rsid w:val="00A336BE"/>
    <w:rsid w:val="00A337CC"/>
    <w:rsid w:val="00A337E4"/>
    <w:rsid w:val="00A33C17"/>
    <w:rsid w:val="00A33C74"/>
    <w:rsid w:val="00A33F08"/>
    <w:rsid w:val="00A34019"/>
    <w:rsid w:val="00A34101"/>
    <w:rsid w:val="00A3426C"/>
    <w:rsid w:val="00A3437C"/>
    <w:rsid w:val="00A343B9"/>
    <w:rsid w:val="00A344E9"/>
    <w:rsid w:val="00A3466E"/>
    <w:rsid w:val="00A3481C"/>
    <w:rsid w:val="00A34A0F"/>
    <w:rsid w:val="00A34A5B"/>
    <w:rsid w:val="00A34A62"/>
    <w:rsid w:val="00A34A8C"/>
    <w:rsid w:val="00A34AD3"/>
    <w:rsid w:val="00A34B2C"/>
    <w:rsid w:val="00A34B88"/>
    <w:rsid w:val="00A34BE0"/>
    <w:rsid w:val="00A34C9E"/>
    <w:rsid w:val="00A34CFC"/>
    <w:rsid w:val="00A34D79"/>
    <w:rsid w:val="00A34FA4"/>
    <w:rsid w:val="00A34FFA"/>
    <w:rsid w:val="00A35194"/>
    <w:rsid w:val="00A351A0"/>
    <w:rsid w:val="00A35241"/>
    <w:rsid w:val="00A352AC"/>
    <w:rsid w:val="00A355EF"/>
    <w:rsid w:val="00A35605"/>
    <w:rsid w:val="00A3597A"/>
    <w:rsid w:val="00A35B22"/>
    <w:rsid w:val="00A35B82"/>
    <w:rsid w:val="00A35C36"/>
    <w:rsid w:val="00A35E52"/>
    <w:rsid w:val="00A35F51"/>
    <w:rsid w:val="00A36086"/>
    <w:rsid w:val="00A360B1"/>
    <w:rsid w:val="00A360D3"/>
    <w:rsid w:val="00A3616A"/>
    <w:rsid w:val="00A36794"/>
    <w:rsid w:val="00A368D2"/>
    <w:rsid w:val="00A36910"/>
    <w:rsid w:val="00A369FB"/>
    <w:rsid w:val="00A36C97"/>
    <w:rsid w:val="00A36D8B"/>
    <w:rsid w:val="00A36E06"/>
    <w:rsid w:val="00A3726B"/>
    <w:rsid w:val="00A37425"/>
    <w:rsid w:val="00A376CE"/>
    <w:rsid w:val="00A3775E"/>
    <w:rsid w:val="00A37A9F"/>
    <w:rsid w:val="00A37AA9"/>
    <w:rsid w:val="00A37F43"/>
    <w:rsid w:val="00A40072"/>
    <w:rsid w:val="00A4017B"/>
    <w:rsid w:val="00A401B0"/>
    <w:rsid w:val="00A4027C"/>
    <w:rsid w:val="00A40331"/>
    <w:rsid w:val="00A40411"/>
    <w:rsid w:val="00A404A8"/>
    <w:rsid w:val="00A404E2"/>
    <w:rsid w:val="00A406A9"/>
    <w:rsid w:val="00A406CA"/>
    <w:rsid w:val="00A40ADA"/>
    <w:rsid w:val="00A40DDA"/>
    <w:rsid w:val="00A4111A"/>
    <w:rsid w:val="00A4121B"/>
    <w:rsid w:val="00A4151E"/>
    <w:rsid w:val="00A415C9"/>
    <w:rsid w:val="00A41720"/>
    <w:rsid w:val="00A41809"/>
    <w:rsid w:val="00A41937"/>
    <w:rsid w:val="00A41A15"/>
    <w:rsid w:val="00A41B02"/>
    <w:rsid w:val="00A41BAC"/>
    <w:rsid w:val="00A41C06"/>
    <w:rsid w:val="00A41E6F"/>
    <w:rsid w:val="00A42326"/>
    <w:rsid w:val="00A42422"/>
    <w:rsid w:val="00A42437"/>
    <w:rsid w:val="00A4269D"/>
    <w:rsid w:val="00A4279B"/>
    <w:rsid w:val="00A427D2"/>
    <w:rsid w:val="00A4283F"/>
    <w:rsid w:val="00A42B8B"/>
    <w:rsid w:val="00A42CB9"/>
    <w:rsid w:val="00A42CF9"/>
    <w:rsid w:val="00A42DD4"/>
    <w:rsid w:val="00A42DED"/>
    <w:rsid w:val="00A42FF4"/>
    <w:rsid w:val="00A4301F"/>
    <w:rsid w:val="00A4313A"/>
    <w:rsid w:val="00A43202"/>
    <w:rsid w:val="00A4324A"/>
    <w:rsid w:val="00A43299"/>
    <w:rsid w:val="00A434BB"/>
    <w:rsid w:val="00A434F0"/>
    <w:rsid w:val="00A43650"/>
    <w:rsid w:val="00A4369D"/>
    <w:rsid w:val="00A4373A"/>
    <w:rsid w:val="00A4381E"/>
    <w:rsid w:val="00A43907"/>
    <w:rsid w:val="00A439C7"/>
    <w:rsid w:val="00A439D4"/>
    <w:rsid w:val="00A439FB"/>
    <w:rsid w:val="00A43A10"/>
    <w:rsid w:val="00A43B2E"/>
    <w:rsid w:val="00A43C9A"/>
    <w:rsid w:val="00A43D1E"/>
    <w:rsid w:val="00A43E97"/>
    <w:rsid w:val="00A43FB6"/>
    <w:rsid w:val="00A44493"/>
    <w:rsid w:val="00A445CA"/>
    <w:rsid w:val="00A44774"/>
    <w:rsid w:val="00A448BA"/>
    <w:rsid w:val="00A44991"/>
    <w:rsid w:val="00A44BAF"/>
    <w:rsid w:val="00A44CCC"/>
    <w:rsid w:val="00A44D19"/>
    <w:rsid w:val="00A44ECD"/>
    <w:rsid w:val="00A45185"/>
    <w:rsid w:val="00A4539A"/>
    <w:rsid w:val="00A455D2"/>
    <w:rsid w:val="00A45E99"/>
    <w:rsid w:val="00A4602D"/>
    <w:rsid w:val="00A46043"/>
    <w:rsid w:val="00A460C3"/>
    <w:rsid w:val="00A46773"/>
    <w:rsid w:val="00A46A83"/>
    <w:rsid w:val="00A46AEA"/>
    <w:rsid w:val="00A46AF8"/>
    <w:rsid w:val="00A46F00"/>
    <w:rsid w:val="00A472B6"/>
    <w:rsid w:val="00A473DA"/>
    <w:rsid w:val="00A473E8"/>
    <w:rsid w:val="00A47400"/>
    <w:rsid w:val="00A47491"/>
    <w:rsid w:val="00A474D9"/>
    <w:rsid w:val="00A47552"/>
    <w:rsid w:val="00A475D2"/>
    <w:rsid w:val="00A475DF"/>
    <w:rsid w:val="00A47AB6"/>
    <w:rsid w:val="00A47BCC"/>
    <w:rsid w:val="00A47DD5"/>
    <w:rsid w:val="00A47E45"/>
    <w:rsid w:val="00A500EB"/>
    <w:rsid w:val="00A50227"/>
    <w:rsid w:val="00A502D0"/>
    <w:rsid w:val="00A5034F"/>
    <w:rsid w:val="00A50361"/>
    <w:rsid w:val="00A503C4"/>
    <w:rsid w:val="00A5049E"/>
    <w:rsid w:val="00A504F4"/>
    <w:rsid w:val="00A50607"/>
    <w:rsid w:val="00A506FB"/>
    <w:rsid w:val="00A5081B"/>
    <w:rsid w:val="00A5087E"/>
    <w:rsid w:val="00A509AB"/>
    <w:rsid w:val="00A50D5C"/>
    <w:rsid w:val="00A50ED4"/>
    <w:rsid w:val="00A50F66"/>
    <w:rsid w:val="00A51303"/>
    <w:rsid w:val="00A5130F"/>
    <w:rsid w:val="00A51332"/>
    <w:rsid w:val="00A514AB"/>
    <w:rsid w:val="00A51669"/>
    <w:rsid w:val="00A51827"/>
    <w:rsid w:val="00A519D9"/>
    <w:rsid w:val="00A51BE8"/>
    <w:rsid w:val="00A51C1A"/>
    <w:rsid w:val="00A51DA1"/>
    <w:rsid w:val="00A51E96"/>
    <w:rsid w:val="00A51F6F"/>
    <w:rsid w:val="00A521E5"/>
    <w:rsid w:val="00A52924"/>
    <w:rsid w:val="00A5294D"/>
    <w:rsid w:val="00A52956"/>
    <w:rsid w:val="00A52A55"/>
    <w:rsid w:val="00A52C36"/>
    <w:rsid w:val="00A52E7F"/>
    <w:rsid w:val="00A52EBD"/>
    <w:rsid w:val="00A53156"/>
    <w:rsid w:val="00A532E0"/>
    <w:rsid w:val="00A53324"/>
    <w:rsid w:val="00A5337D"/>
    <w:rsid w:val="00A53516"/>
    <w:rsid w:val="00A53634"/>
    <w:rsid w:val="00A537D1"/>
    <w:rsid w:val="00A5382F"/>
    <w:rsid w:val="00A538B3"/>
    <w:rsid w:val="00A53AD7"/>
    <w:rsid w:val="00A53B85"/>
    <w:rsid w:val="00A53C60"/>
    <w:rsid w:val="00A53C98"/>
    <w:rsid w:val="00A53D95"/>
    <w:rsid w:val="00A54009"/>
    <w:rsid w:val="00A54059"/>
    <w:rsid w:val="00A5412D"/>
    <w:rsid w:val="00A5445F"/>
    <w:rsid w:val="00A54564"/>
    <w:rsid w:val="00A545CB"/>
    <w:rsid w:val="00A546B0"/>
    <w:rsid w:val="00A546B1"/>
    <w:rsid w:val="00A5470F"/>
    <w:rsid w:val="00A547A6"/>
    <w:rsid w:val="00A548C0"/>
    <w:rsid w:val="00A548DD"/>
    <w:rsid w:val="00A54C99"/>
    <w:rsid w:val="00A54F84"/>
    <w:rsid w:val="00A5528E"/>
    <w:rsid w:val="00A5557D"/>
    <w:rsid w:val="00A5576B"/>
    <w:rsid w:val="00A557FA"/>
    <w:rsid w:val="00A55A74"/>
    <w:rsid w:val="00A55BEB"/>
    <w:rsid w:val="00A55BFE"/>
    <w:rsid w:val="00A55C56"/>
    <w:rsid w:val="00A55EA2"/>
    <w:rsid w:val="00A55F8E"/>
    <w:rsid w:val="00A56619"/>
    <w:rsid w:val="00A567AA"/>
    <w:rsid w:val="00A56801"/>
    <w:rsid w:val="00A568B7"/>
    <w:rsid w:val="00A56D6C"/>
    <w:rsid w:val="00A56DA6"/>
    <w:rsid w:val="00A56E14"/>
    <w:rsid w:val="00A570B8"/>
    <w:rsid w:val="00A5723D"/>
    <w:rsid w:val="00A572EB"/>
    <w:rsid w:val="00A5735B"/>
    <w:rsid w:val="00A5762F"/>
    <w:rsid w:val="00A576A2"/>
    <w:rsid w:val="00A57791"/>
    <w:rsid w:val="00A57CBC"/>
    <w:rsid w:val="00A57DD2"/>
    <w:rsid w:val="00A60116"/>
    <w:rsid w:val="00A6029F"/>
    <w:rsid w:val="00A603CF"/>
    <w:rsid w:val="00A60481"/>
    <w:rsid w:val="00A605AC"/>
    <w:rsid w:val="00A60879"/>
    <w:rsid w:val="00A60959"/>
    <w:rsid w:val="00A60999"/>
    <w:rsid w:val="00A60A96"/>
    <w:rsid w:val="00A60ABA"/>
    <w:rsid w:val="00A60CA0"/>
    <w:rsid w:val="00A60DF9"/>
    <w:rsid w:val="00A60F45"/>
    <w:rsid w:val="00A60F5E"/>
    <w:rsid w:val="00A60F7F"/>
    <w:rsid w:val="00A61059"/>
    <w:rsid w:val="00A6107C"/>
    <w:rsid w:val="00A61167"/>
    <w:rsid w:val="00A611CB"/>
    <w:rsid w:val="00A61343"/>
    <w:rsid w:val="00A613F2"/>
    <w:rsid w:val="00A6142B"/>
    <w:rsid w:val="00A61522"/>
    <w:rsid w:val="00A618ED"/>
    <w:rsid w:val="00A61E3D"/>
    <w:rsid w:val="00A61E54"/>
    <w:rsid w:val="00A61ECE"/>
    <w:rsid w:val="00A620B1"/>
    <w:rsid w:val="00A621E3"/>
    <w:rsid w:val="00A62284"/>
    <w:rsid w:val="00A622A8"/>
    <w:rsid w:val="00A622D3"/>
    <w:rsid w:val="00A624C1"/>
    <w:rsid w:val="00A62619"/>
    <w:rsid w:val="00A628D5"/>
    <w:rsid w:val="00A629CD"/>
    <w:rsid w:val="00A62A11"/>
    <w:rsid w:val="00A62A24"/>
    <w:rsid w:val="00A62A39"/>
    <w:rsid w:val="00A62A7E"/>
    <w:rsid w:val="00A62B42"/>
    <w:rsid w:val="00A62C09"/>
    <w:rsid w:val="00A62CE3"/>
    <w:rsid w:val="00A62D60"/>
    <w:rsid w:val="00A62EB3"/>
    <w:rsid w:val="00A63510"/>
    <w:rsid w:val="00A635ED"/>
    <w:rsid w:val="00A6375C"/>
    <w:rsid w:val="00A6379E"/>
    <w:rsid w:val="00A6386D"/>
    <w:rsid w:val="00A63BF0"/>
    <w:rsid w:val="00A6403B"/>
    <w:rsid w:val="00A642C5"/>
    <w:rsid w:val="00A64429"/>
    <w:rsid w:val="00A64521"/>
    <w:rsid w:val="00A647DA"/>
    <w:rsid w:val="00A64839"/>
    <w:rsid w:val="00A6488B"/>
    <w:rsid w:val="00A649A1"/>
    <w:rsid w:val="00A649B3"/>
    <w:rsid w:val="00A64B0B"/>
    <w:rsid w:val="00A64B9F"/>
    <w:rsid w:val="00A64BFB"/>
    <w:rsid w:val="00A64DE9"/>
    <w:rsid w:val="00A652D1"/>
    <w:rsid w:val="00A65461"/>
    <w:rsid w:val="00A65464"/>
    <w:rsid w:val="00A6548C"/>
    <w:rsid w:val="00A65503"/>
    <w:rsid w:val="00A6550A"/>
    <w:rsid w:val="00A656A8"/>
    <w:rsid w:val="00A65952"/>
    <w:rsid w:val="00A659B5"/>
    <w:rsid w:val="00A65E05"/>
    <w:rsid w:val="00A65EB9"/>
    <w:rsid w:val="00A6604F"/>
    <w:rsid w:val="00A660CD"/>
    <w:rsid w:val="00A66160"/>
    <w:rsid w:val="00A662EA"/>
    <w:rsid w:val="00A662F4"/>
    <w:rsid w:val="00A66372"/>
    <w:rsid w:val="00A66459"/>
    <w:rsid w:val="00A66461"/>
    <w:rsid w:val="00A664B4"/>
    <w:rsid w:val="00A6655C"/>
    <w:rsid w:val="00A665F5"/>
    <w:rsid w:val="00A66660"/>
    <w:rsid w:val="00A66AC9"/>
    <w:rsid w:val="00A66E78"/>
    <w:rsid w:val="00A66F26"/>
    <w:rsid w:val="00A66F27"/>
    <w:rsid w:val="00A66FB0"/>
    <w:rsid w:val="00A6702F"/>
    <w:rsid w:val="00A6730E"/>
    <w:rsid w:val="00A67321"/>
    <w:rsid w:val="00A67533"/>
    <w:rsid w:val="00A67585"/>
    <w:rsid w:val="00A67642"/>
    <w:rsid w:val="00A676B0"/>
    <w:rsid w:val="00A676C9"/>
    <w:rsid w:val="00A677DE"/>
    <w:rsid w:val="00A67C19"/>
    <w:rsid w:val="00A67CF6"/>
    <w:rsid w:val="00A67EA5"/>
    <w:rsid w:val="00A67F1E"/>
    <w:rsid w:val="00A700B2"/>
    <w:rsid w:val="00A7038C"/>
    <w:rsid w:val="00A703B5"/>
    <w:rsid w:val="00A70574"/>
    <w:rsid w:val="00A706A8"/>
    <w:rsid w:val="00A7086B"/>
    <w:rsid w:val="00A7087B"/>
    <w:rsid w:val="00A709CA"/>
    <w:rsid w:val="00A70A43"/>
    <w:rsid w:val="00A70A66"/>
    <w:rsid w:val="00A70B73"/>
    <w:rsid w:val="00A70B98"/>
    <w:rsid w:val="00A70D55"/>
    <w:rsid w:val="00A70FD1"/>
    <w:rsid w:val="00A71134"/>
    <w:rsid w:val="00A71206"/>
    <w:rsid w:val="00A7149F"/>
    <w:rsid w:val="00A71806"/>
    <w:rsid w:val="00A7181A"/>
    <w:rsid w:val="00A718F9"/>
    <w:rsid w:val="00A71914"/>
    <w:rsid w:val="00A71A06"/>
    <w:rsid w:val="00A71A0A"/>
    <w:rsid w:val="00A71A81"/>
    <w:rsid w:val="00A71AFD"/>
    <w:rsid w:val="00A71B4A"/>
    <w:rsid w:val="00A71BFC"/>
    <w:rsid w:val="00A71F93"/>
    <w:rsid w:val="00A71FE5"/>
    <w:rsid w:val="00A7228F"/>
    <w:rsid w:val="00A72649"/>
    <w:rsid w:val="00A72710"/>
    <w:rsid w:val="00A72887"/>
    <w:rsid w:val="00A72ED2"/>
    <w:rsid w:val="00A730B5"/>
    <w:rsid w:val="00A734FD"/>
    <w:rsid w:val="00A73776"/>
    <w:rsid w:val="00A737D0"/>
    <w:rsid w:val="00A7398B"/>
    <w:rsid w:val="00A739EC"/>
    <w:rsid w:val="00A73AB9"/>
    <w:rsid w:val="00A73B73"/>
    <w:rsid w:val="00A73BEF"/>
    <w:rsid w:val="00A73FC5"/>
    <w:rsid w:val="00A7406B"/>
    <w:rsid w:val="00A740BD"/>
    <w:rsid w:val="00A7416B"/>
    <w:rsid w:val="00A742A6"/>
    <w:rsid w:val="00A743A6"/>
    <w:rsid w:val="00A743FB"/>
    <w:rsid w:val="00A7453E"/>
    <w:rsid w:val="00A746B8"/>
    <w:rsid w:val="00A74B4D"/>
    <w:rsid w:val="00A74B88"/>
    <w:rsid w:val="00A74C22"/>
    <w:rsid w:val="00A74C6B"/>
    <w:rsid w:val="00A74D81"/>
    <w:rsid w:val="00A75153"/>
    <w:rsid w:val="00A7517D"/>
    <w:rsid w:val="00A7526F"/>
    <w:rsid w:val="00A756EC"/>
    <w:rsid w:val="00A75841"/>
    <w:rsid w:val="00A75860"/>
    <w:rsid w:val="00A758C8"/>
    <w:rsid w:val="00A75CBB"/>
    <w:rsid w:val="00A7601A"/>
    <w:rsid w:val="00A76144"/>
    <w:rsid w:val="00A764BA"/>
    <w:rsid w:val="00A7696D"/>
    <w:rsid w:val="00A76A03"/>
    <w:rsid w:val="00A76B17"/>
    <w:rsid w:val="00A76B79"/>
    <w:rsid w:val="00A76BB2"/>
    <w:rsid w:val="00A76CC3"/>
    <w:rsid w:val="00A76CE7"/>
    <w:rsid w:val="00A76EC9"/>
    <w:rsid w:val="00A7703E"/>
    <w:rsid w:val="00A771F5"/>
    <w:rsid w:val="00A771FC"/>
    <w:rsid w:val="00A77259"/>
    <w:rsid w:val="00A7726B"/>
    <w:rsid w:val="00A77335"/>
    <w:rsid w:val="00A773B1"/>
    <w:rsid w:val="00A774BF"/>
    <w:rsid w:val="00A774F7"/>
    <w:rsid w:val="00A77515"/>
    <w:rsid w:val="00A775F2"/>
    <w:rsid w:val="00A776EB"/>
    <w:rsid w:val="00A7777B"/>
    <w:rsid w:val="00A7779D"/>
    <w:rsid w:val="00A77918"/>
    <w:rsid w:val="00A77952"/>
    <w:rsid w:val="00A77AE2"/>
    <w:rsid w:val="00A77B1E"/>
    <w:rsid w:val="00A77B9E"/>
    <w:rsid w:val="00A77BB2"/>
    <w:rsid w:val="00A77BBC"/>
    <w:rsid w:val="00A77D4A"/>
    <w:rsid w:val="00A77E36"/>
    <w:rsid w:val="00A77E73"/>
    <w:rsid w:val="00A77EB4"/>
    <w:rsid w:val="00A77F5D"/>
    <w:rsid w:val="00A77FE1"/>
    <w:rsid w:val="00A80296"/>
    <w:rsid w:val="00A805BC"/>
    <w:rsid w:val="00A80736"/>
    <w:rsid w:val="00A80A51"/>
    <w:rsid w:val="00A80BCC"/>
    <w:rsid w:val="00A80C2D"/>
    <w:rsid w:val="00A80D11"/>
    <w:rsid w:val="00A80E4F"/>
    <w:rsid w:val="00A80F3D"/>
    <w:rsid w:val="00A80F88"/>
    <w:rsid w:val="00A8100D"/>
    <w:rsid w:val="00A8106E"/>
    <w:rsid w:val="00A811A9"/>
    <w:rsid w:val="00A813DF"/>
    <w:rsid w:val="00A81463"/>
    <w:rsid w:val="00A815E0"/>
    <w:rsid w:val="00A817C4"/>
    <w:rsid w:val="00A81966"/>
    <w:rsid w:val="00A819D4"/>
    <w:rsid w:val="00A81A74"/>
    <w:rsid w:val="00A81A84"/>
    <w:rsid w:val="00A81DDA"/>
    <w:rsid w:val="00A81DF4"/>
    <w:rsid w:val="00A81E1B"/>
    <w:rsid w:val="00A81E56"/>
    <w:rsid w:val="00A82148"/>
    <w:rsid w:val="00A82234"/>
    <w:rsid w:val="00A82292"/>
    <w:rsid w:val="00A826CC"/>
    <w:rsid w:val="00A82847"/>
    <w:rsid w:val="00A828D5"/>
    <w:rsid w:val="00A8299A"/>
    <w:rsid w:val="00A82B23"/>
    <w:rsid w:val="00A82CD6"/>
    <w:rsid w:val="00A82F6F"/>
    <w:rsid w:val="00A82F95"/>
    <w:rsid w:val="00A82FA6"/>
    <w:rsid w:val="00A83038"/>
    <w:rsid w:val="00A83147"/>
    <w:rsid w:val="00A832E8"/>
    <w:rsid w:val="00A83393"/>
    <w:rsid w:val="00A8339E"/>
    <w:rsid w:val="00A833AD"/>
    <w:rsid w:val="00A83486"/>
    <w:rsid w:val="00A83506"/>
    <w:rsid w:val="00A8353C"/>
    <w:rsid w:val="00A83545"/>
    <w:rsid w:val="00A83640"/>
    <w:rsid w:val="00A836AF"/>
    <w:rsid w:val="00A83899"/>
    <w:rsid w:val="00A8393F"/>
    <w:rsid w:val="00A839F4"/>
    <w:rsid w:val="00A83AED"/>
    <w:rsid w:val="00A83B0B"/>
    <w:rsid w:val="00A83BE3"/>
    <w:rsid w:val="00A83C0D"/>
    <w:rsid w:val="00A83C6F"/>
    <w:rsid w:val="00A83D7F"/>
    <w:rsid w:val="00A83E0B"/>
    <w:rsid w:val="00A83E80"/>
    <w:rsid w:val="00A83F41"/>
    <w:rsid w:val="00A83F48"/>
    <w:rsid w:val="00A84327"/>
    <w:rsid w:val="00A8433A"/>
    <w:rsid w:val="00A8436A"/>
    <w:rsid w:val="00A8452A"/>
    <w:rsid w:val="00A84734"/>
    <w:rsid w:val="00A847C7"/>
    <w:rsid w:val="00A8482C"/>
    <w:rsid w:val="00A84EFD"/>
    <w:rsid w:val="00A851D2"/>
    <w:rsid w:val="00A851D7"/>
    <w:rsid w:val="00A85238"/>
    <w:rsid w:val="00A85429"/>
    <w:rsid w:val="00A8551C"/>
    <w:rsid w:val="00A856B6"/>
    <w:rsid w:val="00A85712"/>
    <w:rsid w:val="00A85A51"/>
    <w:rsid w:val="00A85AF0"/>
    <w:rsid w:val="00A85B00"/>
    <w:rsid w:val="00A85CAC"/>
    <w:rsid w:val="00A85E7F"/>
    <w:rsid w:val="00A85F62"/>
    <w:rsid w:val="00A85F83"/>
    <w:rsid w:val="00A85F99"/>
    <w:rsid w:val="00A861C6"/>
    <w:rsid w:val="00A861F3"/>
    <w:rsid w:val="00A86209"/>
    <w:rsid w:val="00A863C1"/>
    <w:rsid w:val="00A863C2"/>
    <w:rsid w:val="00A86413"/>
    <w:rsid w:val="00A86443"/>
    <w:rsid w:val="00A8664E"/>
    <w:rsid w:val="00A8668D"/>
    <w:rsid w:val="00A8684A"/>
    <w:rsid w:val="00A868EF"/>
    <w:rsid w:val="00A869EE"/>
    <w:rsid w:val="00A86DCE"/>
    <w:rsid w:val="00A86E48"/>
    <w:rsid w:val="00A8700C"/>
    <w:rsid w:val="00A8700E"/>
    <w:rsid w:val="00A87067"/>
    <w:rsid w:val="00A870CC"/>
    <w:rsid w:val="00A87162"/>
    <w:rsid w:val="00A871C6"/>
    <w:rsid w:val="00A872C3"/>
    <w:rsid w:val="00A872FF"/>
    <w:rsid w:val="00A8754E"/>
    <w:rsid w:val="00A8757D"/>
    <w:rsid w:val="00A875E2"/>
    <w:rsid w:val="00A87A23"/>
    <w:rsid w:val="00A87A2C"/>
    <w:rsid w:val="00A87DCD"/>
    <w:rsid w:val="00A87EC5"/>
    <w:rsid w:val="00A87F9A"/>
    <w:rsid w:val="00A900CF"/>
    <w:rsid w:val="00A901FF"/>
    <w:rsid w:val="00A90431"/>
    <w:rsid w:val="00A9048F"/>
    <w:rsid w:val="00A9071A"/>
    <w:rsid w:val="00A90798"/>
    <w:rsid w:val="00A90872"/>
    <w:rsid w:val="00A9087E"/>
    <w:rsid w:val="00A908BF"/>
    <w:rsid w:val="00A90938"/>
    <w:rsid w:val="00A90AD4"/>
    <w:rsid w:val="00A90C8A"/>
    <w:rsid w:val="00A90DDC"/>
    <w:rsid w:val="00A90EF6"/>
    <w:rsid w:val="00A91095"/>
    <w:rsid w:val="00A912EE"/>
    <w:rsid w:val="00A916D7"/>
    <w:rsid w:val="00A916E9"/>
    <w:rsid w:val="00A91834"/>
    <w:rsid w:val="00A918C7"/>
    <w:rsid w:val="00A91922"/>
    <w:rsid w:val="00A91A25"/>
    <w:rsid w:val="00A91B1A"/>
    <w:rsid w:val="00A91D88"/>
    <w:rsid w:val="00A91E27"/>
    <w:rsid w:val="00A91FDA"/>
    <w:rsid w:val="00A92024"/>
    <w:rsid w:val="00A921D9"/>
    <w:rsid w:val="00A921FE"/>
    <w:rsid w:val="00A92226"/>
    <w:rsid w:val="00A9229E"/>
    <w:rsid w:val="00A922B1"/>
    <w:rsid w:val="00A925DE"/>
    <w:rsid w:val="00A92612"/>
    <w:rsid w:val="00A926B0"/>
    <w:rsid w:val="00A927CB"/>
    <w:rsid w:val="00A927E0"/>
    <w:rsid w:val="00A92A55"/>
    <w:rsid w:val="00A92AC2"/>
    <w:rsid w:val="00A92D3A"/>
    <w:rsid w:val="00A92DB2"/>
    <w:rsid w:val="00A92DB8"/>
    <w:rsid w:val="00A92DE8"/>
    <w:rsid w:val="00A92F4F"/>
    <w:rsid w:val="00A92F9D"/>
    <w:rsid w:val="00A9324E"/>
    <w:rsid w:val="00A932C6"/>
    <w:rsid w:val="00A9344F"/>
    <w:rsid w:val="00A9348F"/>
    <w:rsid w:val="00A935AA"/>
    <w:rsid w:val="00A93801"/>
    <w:rsid w:val="00A9388A"/>
    <w:rsid w:val="00A938AB"/>
    <w:rsid w:val="00A93901"/>
    <w:rsid w:val="00A93C61"/>
    <w:rsid w:val="00A93D69"/>
    <w:rsid w:val="00A94229"/>
    <w:rsid w:val="00A942BE"/>
    <w:rsid w:val="00A94589"/>
    <w:rsid w:val="00A9480F"/>
    <w:rsid w:val="00A949B3"/>
    <w:rsid w:val="00A94FB5"/>
    <w:rsid w:val="00A951C9"/>
    <w:rsid w:val="00A95211"/>
    <w:rsid w:val="00A95229"/>
    <w:rsid w:val="00A952FF"/>
    <w:rsid w:val="00A9556B"/>
    <w:rsid w:val="00A957BE"/>
    <w:rsid w:val="00A957FA"/>
    <w:rsid w:val="00A95920"/>
    <w:rsid w:val="00A95AC8"/>
    <w:rsid w:val="00A95D00"/>
    <w:rsid w:val="00A95DA5"/>
    <w:rsid w:val="00A95E6E"/>
    <w:rsid w:val="00A95E70"/>
    <w:rsid w:val="00A961DC"/>
    <w:rsid w:val="00A96306"/>
    <w:rsid w:val="00A963FE"/>
    <w:rsid w:val="00A9658F"/>
    <w:rsid w:val="00A96752"/>
    <w:rsid w:val="00A9699A"/>
    <w:rsid w:val="00A969D4"/>
    <w:rsid w:val="00A96B1E"/>
    <w:rsid w:val="00A96FE8"/>
    <w:rsid w:val="00A97234"/>
    <w:rsid w:val="00A9723D"/>
    <w:rsid w:val="00A97317"/>
    <w:rsid w:val="00A97391"/>
    <w:rsid w:val="00A97615"/>
    <w:rsid w:val="00A97AAE"/>
    <w:rsid w:val="00A97C76"/>
    <w:rsid w:val="00A97F3D"/>
    <w:rsid w:val="00AA00A9"/>
    <w:rsid w:val="00AA01DA"/>
    <w:rsid w:val="00AA022A"/>
    <w:rsid w:val="00AA029E"/>
    <w:rsid w:val="00AA02E2"/>
    <w:rsid w:val="00AA02E9"/>
    <w:rsid w:val="00AA032A"/>
    <w:rsid w:val="00AA0375"/>
    <w:rsid w:val="00AA04AD"/>
    <w:rsid w:val="00AA073E"/>
    <w:rsid w:val="00AA0833"/>
    <w:rsid w:val="00AA0949"/>
    <w:rsid w:val="00AA098D"/>
    <w:rsid w:val="00AA0B09"/>
    <w:rsid w:val="00AA0E04"/>
    <w:rsid w:val="00AA0E7E"/>
    <w:rsid w:val="00AA0F26"/>
    <w:rsid w:val="00AA1213"/>
    <w:rsid w:val="00AA14AD"/>
    <w:rsid w:val="00AA17AF"/>
    <w:rsid w:val="00AA1907"/>
    <w:rsid w:val="00AA1980"/>
    <w:rsid w:val="00AA1992"/>
    <w:rsid w:val="00AA1B78"/>
    <w:rsid w:val="00AA1D8C"/>
    <w:rsid w:val="00AA1DBF"/>
    <w:rsid w:val="00AA24EA"/>
    <w:rsid w:val="00AA25E6"/>
    <w:rsid w:val="00AA2994"/>
    <w:rsid w:val="00AA2A1B"/>
    <w:rsid w:val="00AA2C98"/>
    <w:rsid w:val="00AA2D22"/>
    <w:rsid w:val="00AA2D2F"/>
    <w:rsid w:val="00AA2D99"/>
    <w:rsid w:val="00AA2DCA"/>
    <w:rsid w:val="00AA2DD3"/>
    <w:rsid w:val="00AA2E8B"/>
    <w:rsid w:val="00AA3037"/>
    <w:rsid w:val="00AA30AB"/>
    <w:rsid w:val="00AA3198"/>
    <w:rsid w:val="00AA31DA"/>
    <w:rsid w:val="00AA32A9"/>
    <w:rsid w:val="00AA3430"/>
    <w:rsid w:val="00AA362E"/>
    <w:rsid w:val="00AA3645"/>
    <w:rsid w:val="00AA372D"/>
    <w:rsid w:val="00AA39A0"/>
    <w:rsid w:val="00AA39CC"/>
    <w:rsid w:val="00AA3D3C"/>
    <w:rsid w:val="00AA4000"/>
    <w:rsid w:val="00AA46D6"/>
    <w:rsid w:val="00AA46E2"/>
    <w:rsid w:val="00AA4792"/>
    <w:rsid w:val="00AA48D2"/>
    <w:rsid w:val="00AA4958"/>
    <w:rsid w:val="00AA4964"/>
    <w:rsid w:val="00AA4C60"/>
    <w:rsid w:val="00AA4CEB"/>
    <w:rsid w:val="00AA4DD6"/>
    <w:rsid w:val="00AA4EAA"/>
    <w:rsid w:val="00AA5048"/>
    <w:rsid w:val="00AA55BC"/>
    <w:rsid w:val="00AA55EC"/>
    <w:rsid w:val="00AA5605"/>
    <w:rsid w:val="00AA561A"/>
    <w:rsid w:val="00AA56CA"/>
    <w:rsid w:val="00AA57B8"/>
    <w:rsid w:val="00AA59BE"/>
    <w:rsid w:val="00AA5A85"/>
    <w:rsid w:val="00AA5CA6"/>
    <w:rsid w:val="00AA5CE8"/>
    <w:rsid w:val="00AA5D33"/>
    <w:rsid w:val="00AA5EB4"/>
    <w:rsid w:val="00AA5FEB"/>
    <w:rsid w:val="00AA61B5"/>
    <w:rsid w:val="00AA654C"/>
    <w:rsid w:val="00AA6654"/>
    <w:rsid w:val="00AA6689"/>
    <w:rsid w:val="00AA66E9"/>
    <w:rsid w:val="00AA6744"/>
    <w:rsid w:val="00AA67F8"/>
    <w:rsid w:val="00AA68B3"/>
    <w:rsid w:val="00AA6902"/>
    <w:rsid w:val="00AA6E47"/>
    <w:rsid w:val="00AA714F"/>
    <w:rsid w:val="00AA7998"/>
    <w:rsid w:val="00AA799A"/>
    <w:rsid w:val="00AA7AB7"/>
    <w:rsid w:val="00AA7C12"/>
    <w:rsid w:val="00AA7DC3"/>
    <w:rsid w:val="00AA7DF1"/>
    <w:rsid w:val="00AA9DF4"/>
    <w:rsid w:val="00AB0009"/>
    <w:rsid w:val="00AB0130"/>
    <w:rsid w:val="00AB013A"/>
    <w:rsid w:val="00AB01BF"/>
    <w:rsid w:val="00AB0259"/>
    <w:rsid w:val="00AB03DC"/>
    <w:rsid w:val="00AB0408"/>
    <w:rsid w:val="00AB04C1"/>
    <w:rsid w:val="00AB06D5"/>
    <w:rsid w:val="00AB071A"/>
    <w:rsid w:val="00AB074C"/>
    <w:rsid w:val="00AB07FB"/>
    <w:rsid w:val="00AB0BB5"/>
    <w:rsid w:val="00AB0DCA"/>
    <w:rsid w:val="00AB0E09"/>
    <w:rsid w:val="00AB0E58"/>
    <w:rsid w:val="00AB0E63"/>
    <w:rsid w:val="00AB0F0A"/>
    <w:rsid w:val="00AB0F23"/>
    <w:rsid w:val="00AB103B"/>
    <w:rsid w:val="00AB11EB"/>
    <w:rsid w:val="00AB1355"/>
    <w:rsid w:val="00AB13C1"/>
    <w:rsid w:val="00AB1646"/>
    <w:rsid w:val="00AB1724"/>
    <w:rsid w:val="00AB177E"/>
    <w:rsid w:val="00AB1872"/>
    <w:rsid w:val="00AB1B9B"/>
    <w:rsid w:val="00AB1BAA"/>
    <w:rsid w:val="00AB1C47"/>
    <w:rsid w:val="00AB1D63"/>
    <w:rsid w:val="00AB1D77"/>
    <w:rsid w:val="00AB1DF0"/>
    <w:rsid w:val="00AB1E17"/>
    <w:rsid w:val="00AB1EFB"/>
    <w:rsid w:val="00AB1F12"/>
    <w:rsid w:val="00AB1F2B"/>
    <w:rsid w:val="00AB1FFF"/>
    <w:rsid w:val="00AB219F"/>
    <w:rsid w:val="00AB21D8"/>
    <w:rsid w:val="00AB2245"/>
    <w:rsid w:val="00AB23CF"/>
    <w:rsid w:val="00AB2412"/>
    <w:rsid w:val="00AB2578"/>
    <w:rsid w:val="00AB2618"/>
    <w:rsid w:val="00AB269A"/>
    <w:rsid w:val="00AB2819"/>
    <w:rsid w:val="00AB29CF"/>
    <w:rsid w:val="00AB3045"/>
    <w:rsid w:val="00AB3089"/>
    <w:rsid w:val="00AB31E0"/>
    <w:rsid w:val="00AB3499"/>
    <w:rsid w:val="00AB353F"/>
    <w:rsid w:val="00AB38EE"/>
    <w:rsid w:val="00AB39A9"/>
    <w:rsid w:val="00AB39C4"/>
    <w:rsid w:val="00AB3E25"/>
    <w:rsid w:val="00AB3E3B"/>
    <w:rsid w:val="00AB3E9A"/>
    <w:rsid w:val="00AB415C"/>
    <w:rsid w:val="00AB41BB"/>
    <w:rsid w:val="00AB459F"/>
    <w:rsid w:val="00AB46C4"/>
    <w:rsid w:val="00AB46F6"/>
    <w:rsid w:val="00AB4977"/>
    <w:rsid w:val="00AB49F4"/>
    <w:rsid w:val="00AB4CB1"/>
    <w:rsid w:val="00AB4D56"/>
    <w:rsid w:val="00AB4D67"/>
    <w:rsid w:val="00AB4D6B"/>
    <w:rsid w:val="00AB4E8D"/>
    <w:rsid w:val="00AB4FCB"/>
    <w:rsid w:val="00AB535C"/>
    <w:rsid w:val="00AB54EB"/>
    <w:rsid w:val="00AB552B"/>
    <w:rsid w:val="00AB553C"/>
    <w:rsid w:val="00AB5575"/>
    <w:rsid w:val="00AB5811"/>
    <w:rsid w:val="00AB5AC1"/>
    <w:rsid w:val="00AB5DE5"/>
    <w:rsid w:val="00AB5FC0"/>
    <w:rsid w:val="00AB5FC4"/>
    <w:rsid w:val="00AB5FD8"/>
    <w:rsid w:val="00AB6612"/>
    <w:rsid w:val="00AB687C"/>
    <w:rsid w:val="00AB6885"/>
    <w:rsid w:val="00AB6A81"/>
    <w:rsid w:val="00AB6AC6"/>
    <w:rsid w:val="00AB6CAA"/>
    <w:rsid w:val="00AB6D6C"/>
    <w:rsid w:val="00AB6F5E"/>
    <w:rsid w:val="00AB70F4"/>
    <w:rsid w:val="00AB7150"/>
    <w:rsid w:val="00AB7200"/>
    <w:rsid w:val="00AB7273"/>
    <w:rsid w:val="00AB72A7"/>
    <w:rsid w:val="00AB7300"/>
    <w:rsid w:val="00AB757D"/>
    <w:rsid w:val="00AB7BA3"/>
    <w:rsid w:val="00AB7D85"/>
    <w:rsid w:val="00AB7F79"/>
    <w:rsid w:val="00AC02DF"/>
    <w:rsid w:val="00AC0442"/>
    <w:rsid w:val="00AC0686"/>
    <w:rsid w:val="00AC09B5"/>
    <w:rsid w:val="00AC12E8"/>
    <w:rsid w:val="00AC140A"/>
    <w:rsid w:val="00AC156C"/>
    <w:rsid w:val="00AC15AB"/>
    <w:rsid w:val="00AC183B"/>
    <w:rsid w:val="00AC1C09"/>
    <w:rsid w:val="00AC1C61"/>
    <w:rsid w:val="00AC1D76"/>
    <w:rsid w:val="00AC1DB9"/>
    <w:rsid w:val="00AC205F"/>
    <w:rsid w:val="00AC29A1"/>
    <w:rsid w:val="00AC2BAE"/>
    <w:rsid w:val="00AC2BBD"/>
    <w:rsid w:val="00AC2BE2"/>
    <w:rsid w:val="00AC2C0B"/>
    <w:rsid w:val="00AC2D5B"/>
    <w:rsid w:val="00AC2DEC"/>
    <w:rsid w:val="00AC3118"/>
    <w:rsid w:val="00AC312B"/>
    <w:rsid w:val="00AC319A"/>
    <w:rsid w:val="00AC3206"/>
    <w:rsid w:val="00AC3229"/>
    <w:rsid w:val="00AC3300"/>
    <w:rsid w:val="00AC3342"/>
    <w:rsid w:val="00AC33BE"/>
    <w:rsid w:val="00AC3583"/>
    <w:rsid w:val="00AC3633"/>
    <w:rsid w:val="00AC39D4"/>
    <w:rsid w:val="00AC3A64"/>
    <w:rsid w:val="00AC3C04"/>
    <w:rsid w:val="00AC3D2D"/>
    <w:rsid w:val="00AC3F18"/>
    <w:rsid w:val="00AC405F"/>
    <w:rsid w:val="00AC43E8"/>
    <w:rsid w:val="00AC45F1"/>
    <w:rsid w:val="00AC46C0"/>
    <w:rsid w:val="00AC4849"/>
    <w:rsid w:val="00AC491C"/>
    <w:rsid w:val="00AC498F"/>
    <w:rsid w:val="00AC4A50"/>
    <w:rsid w:val="00AC4A5C"/>
    <w:rsid w:val="00AC4ABC"/>
    <w:rsid w:val="00AC4B03"/>
    <w:rsid w:val="00AC4C2C"/>
    <w:rsid w:val="00AC4C52"/>
    <w:rsid w:val="00AC4F06"/>
    <w:rsid w:val="00AC4F91"/>
    <w:rsid w:val="00AC50E8"/>
    <w:rsid w:val="00AC52D2"/>
    <w:rsid w:val="00AC53AF"/>
    <w:rsid w:val="00AC5508"/>
    <w:rsid w:val="00AC574F"/>
    <w:rsid w:val="00AC5772"/>
    <w:rsid w:val="00AC58CF"/>
    <w:rsid w:val="00AC5A7A"/>
    <w:rsid w:val="00AC5C0C"/>
    <w:rsid w:val="00AC5D54"/>
    <w:rsid w:val="00AC5E34"/>
    <w:rsid w:val="00AC6148"/>
    <w:rsid w:val="00AC64AA"/>
    <w:rsid w:val="00AC652F"/>
    <w:rsid w:val="00AC653D"/>
    <w:rsid w:val="00AC6553"/>
    <w:rsid w:val="00AC65CD"/>
    <w:rsid w:val="00AC6615"/>
    <w:rsid w:val="00AC6930"/>
    <w:rsid w:val="00AC6ADC"/>
    <w:rsid w:val="00AC6AEB"/>
    <w:rsid w:val="00AC6D15"/>
    <w:rsid w:val="00AC6FB0"/>
    <w:rsid w:val="00AC700E"/>
    <w:rsid w:val="00AC714E"/>
    <w:rsid w:val="00AC73E0"/>
    <w:rsid w:val="00AC73E4"/>
    <w:rsid w:val="00AC7497"/>
    <w:rsid w:val="00AC781F"/>
    <w:rsid w:val="00AC7877"/>
    <w:rsid w:val="00AC7B14"/>
    <w:rsid w:val="00AC7CCF"/>
    <w:rsid w:val="00AC7DAA"/>
    <w:rsid w:val="00AC7E2C"/>
    <w:rsid w:val="00AD0153"/>
    <w:rsid w:val="00AD0243"/>
    <w:rsid w:val="00AD0291"/>
    <w:rsid w:val="00AD04C2"/>
    <w:rsid w:val="00AD053C"/>
    <w:rsid w:val="00AD06D1"/>
    <w:rsid w:val="00AD0871"/>
    <w:rsid w:val="00AD0896"/>
    <w:rsid w:val="00AD0C45"/>
    <w:rsid w:val="00AD0E0F"/>
    <w:rsid w:val="00AD0E11"/>
    <w:rsid w:val="00AD0E28"/>
    <w:rsid w:val="00AD112C"/>
    <w:rsid w:val="00AD139E"/>
    <w:rsid w:val="00AD171E"/>
    <w:rsid w:val="00AD17AE"/>
    <w:rsid w:val="00AD1818"/>
    <w:rsid w:val="00AD1844"/>
    <w:rsid w:val="00AD193C"/>
    <w:rsid w:val="00AD1A14"/>
    <w:rsid w:val="00AD1ADD"/>
    <w:rsid w:val="00AD1B84"/>
    <w:rsid w:val="00AD1BAD"/>
    <w:rsid w:val="00AD1D2A"/>
    <w:rsid w:val="00AD2074"/>
    <w:rsid w:val="00AD24B5"/>
    <w:rsid w:val="00AD27E5"/>
    <w:rsid w:val="00AD28E4"/>
    <w:rsid w:val="00AD2988"/>
    <w:rsid w:val="00AD2B0C"/>
    <w:rsid w:val="00AD2BE8"/>
    <w:rsid w:val="00AD2D54"/>
    <w:rsid w:val="00AD2F16"/>
    <w:rsid w:val="00AD304B"/>
    <w:rsid w:val="00AD31F2"/>
    <w:rsid w:val="00AD32D8"/>
    <w:rsid w:val="00AD338B"/>
    <w:rsid w:val="00AD33B5"/>
    <w:rsid w:val="00AD36D0"/>
    <w:rsid w:val="00AD3755"/>
    <w:rsid w:val="00AD38DE"/>
    <w:rsid w:val="00AD3F68"/>
    <w:rsid w:val="00AD4007"/>
    <w:rsid w:val="00AD4212"/>
    <w:rsid w:val="00AD42DE"/>
    <w:rsid w:val="00AD45FB"/>
    <w:rsid w:val="00AD4985"/>
    <w:rsid w:val="00AD49D8"/>
    <w:rsid w:val="00AD4B66"/>
    <w:rsid w:val="00AD4C15"/>
    <w:rsid w:val="00AD4D23"/>
    <w:rsid w:val="00AD4EC0"/>
    <w:rsid w:val="00AD4F39"/>
    <w:rsid w:val="00AD4FAA"/>
    <w:rsid w:val="00AD5013"/>
    <w:rsid w:val="00AD5241"/>
    <w:rsid w:val="00AD52FF"/>
    <w:rsid w:val="00AD5453"/>
    <w:rsid w:val="00AD5AA5"/>
    <w:rsid w:val="00AD5BFE"/>
    <w:rsid w:val="00AD5D1C"/>
    <w:rsid w:val="00AD5F3F"/>
    <w:rsid w:val="00AD609F"/>
    <w:rsid w:val="00AD61A7"/>
    <w:rsid w:val="00AD61B5"/>
    <w:rsid w:val="00AD629A"/>
    <w:rsid w:val="00AD62EC"/>
    <w:rsid w:val="00AD6367"/>
    <w:rsid w:val="00AD6660"/>
    <w:rsid w:val="00AD6789"/>
    <w:rsid w:val="00AD6929"/>
    <w:rsid w:val="00AD6AA9"/>
    <w:rsid w:val="00AD6CBA"/>
    <w:rsid w:val="00AD700F"/>
    <w:rsid w:val="00AD70C4"/>
    <w:rsid w:val="00AD714A"/>
    <w:rsid w:val="00AD72B6"/>
    <w:rsid w:val="00AD7315"/>
    <w:rsid w:val="00AD7319"/>
    <w:rsid w:val="00AD73A2"/>
    <w:rsid w:val="00AD742E"/>
    <w:rsid w:val="00AD757A"/>
    <w:rsid w:val="00AD758A"/>
    <w:rsid w:val="00AD75AB"/>
    <w:rsid w:val="00AD75DD"/>
    <w:rsid w:val="00AD77AE"/>
    <w:rsid w:val="00AD7841"/>
    <w:rsid w:val="00AD7A1C"/>
    <w:rsid w:val="00AD7CA3"/>
    <w:rsid w:val="00AD7E06"/>
    <w:rsid w:val="00AD7E5D"/>
    <w:rsid w:val="00AE00E3"/>
    <w:rsid w:val="00AE0421"/>
    <w:rsid w:val="00AE04D1"/>
    <w:rsid w:val="00AE0706"/>
    <w:rsid w:val="00AE0726"/>
    <w:rsid w:val="00AE0B23"/>
    <w:rsid w:val="00AE0C3E"/>
    <w:rsid w:val="00AE0D06"/>
    <w:rsid w:val="00AE0E15"/>
    <w:rsid w:val="00AE0E94"/>
    <w:rsid w:val="00AE0F8A"/>
    <w:rsid w:val="00AE1399"/>
    <w:rsid w:val="00AE13E2"/>
    <w:rsid w:val="00AE16E9"/>
    <w:rsid w:val="00AE173C"/>
    <w:rsid w:val="00AE176B"/>
    <w:rsid w:val="00AE17B8"/>
    <w:rsid w:val="00AE1836"/>
    <w:rsid w:val="00AE1A94"/>
    <w:rsid w:val="00AE1AFC"/>
    <w:rsid w:val="00AE1BEB"/>
    <w:rsid w:val="00AE1C31"/>
    <w:rsid w:val="00AE1E57"/>
    <w:rsid w:val="00AE1E69"/>
    <w:rsid w:val="00AE21F7"/>
    <w:rsid w:val="00AE2222"/>
    <w:rsid w:val="00AE2243"/>
    <w:rsid w:val="00AE231C"/>
    <w:rsid w:val="00AE2341"/>
    <w:rsid w:val="00AE270F"/>
    <w:rsid w:val="00AE27A9"/>
    <w:rsid w:val="00AE2835"/>
    <w:rsid w:val="00AE28D4"/>
    <w:rsid w:val="00AE2971"/>
    <w:rsid w:val="00AE2B08"/>
    <w:rsid w:val="00AE2B73"/>
    <w:rsid w:val="00AE2BE6"/>
    <w:rsid w:val="00AE2DD9"/>
    <w:rsid w:val="00AE3074"/>
    <w:rsid w:val="00AE30F5"/>
    <w:rsid w:val="00AE321F"/>
    <w:rsid w:val="00AE333E"/>
    <w:rsid w:val="00AE351A"/>
    <w:rsid w:val="00AE35AA"/>
    <w:rsid w:val="00AE3629"/>
    <w:rsid w:val="00AE3676"/>
    <w:rsid w:val="00AE3677"/>
    <w:rsid w:val="00AE38CF"/>
    <w:rsid w:val="00AE3BCD"/>
    <w:rsid w:val="00AE3C63"/>
    <w:rsid w:val="00AE3D6A"/>
    <w:rsid w:val="00AE3DC8"/>
    <w:rsid w:val="00AE40E0"/>
    <w:rsid w:val="00AE4117"/>
    <w:rsid w:val="00AE4143"/>
    <w:rsid w:val="00AE43B4"/>
    <w:rsid w:val="00AE44E0"/>
    <w:rsid w:val="00AE4A88"/>
    <w:rsid w:val="00AE4B9D"/>
    <w:rsid w:val="00AE4CAA"/>
    <w:rsid w:val="00AE4D20"/>
    <w:rsid w:val="00AE4F18"/>
    <w:rsid w:val="00AE53CB"/>
    <w:rsid w:val="00AE5432"/>
    <w:rsid w:val="00AE5530"/>
    <w:rsid w:val="00AE5620"/>
    <w:rsid w:val="00AE568F"/>
    <w:rsid w:val="00AE5859"/>
    <w:rsid w:val="00AE58CB"/>
    <w:rsid w:val="00AE5D60"/>
    <w:rsid w:val="00AE5D67"/>
    <w:rsid w:val="00AE6102"/>
    <w:rsid w:val="00AE6145"/>
    <w:rsid w:val="00AE6176"/>
    <w:rsid w:val="00AE62D8"/>
    <w:rsid w:val="00AE631A"/>
    <w:rsid w:val="00AE6594"/>
    <w:rsid w:val="00AE66ED"/>
    <w:rsid w:val="00AE694D"/>
    <w:rsid w:val="00AE6B40"/>
    <w:rsid w:val="00AE6FE7"/>
    <w:rsid w:val="00AE71F4"/>
    <w:rsid w:val="00AE721E"/>
    <w:rsid w:val="00AE7333"/>
    <w:rsid w:val="00AE734B"/>
    <w:rsid w:val="00AE74E6"/>
    <w:rsid w:val="00AE757C"/>
    <w:rsid w:val="00AE77F7"/>
    <w:rsid w:val="00AE78D4"/>
    <w:rsid w:val="00AE79AD"/>
    <w:rsid w:val="00AE7A06"/>
    <w:rsid w:val="00AE7F78"/>
    <w:rsid w:val="00AE7FA1"/>
    <w:rsid w:val="00AE7FA5"/>
    <w:rsid w:val="00AE7FDF"/>
    <w:rsid w:val="00AF0003"/>
    <w:rsid w:val="00AF000C"/>
    <w:rsid w:val="00AF00EE"/>
    <w:rsid w:val="00AF0282"/>
    <w:rsid w:val="00AF03B8"/>
    <w:rsid w:val="00AF04C8"/>
    <w:rsid w:val="00AF05D3"/>
    <w:rsid w:val="00AF05EF"/>
    <w:rsid w:val="00AF0652"/>
    <w:rsid w:val="00AF068B"/>
    <w:rsid w:val="00AF0858"/>
    <w:rsid w:val="00AF0A2D"/>
    <w:rsid w:val="00AF0A92"/>
    <w:rsid w:val="00AF0EA4"/>
    <w:rsid w:val="00AF0EA9"/>
    <w:rsid w:val="00AF0F8A"/>
    <w:rsid w:val="00AF10BF"/>
    <w:rsid w:val="00AF11C3"/>
    <w:rsid w:val="00AF13A5"/>
    <w:rsid w:val="00AF1652"/>
    <w:rsid w:val="00AF1A36"/>
    <w:rsid w:val="00AF1AC8"/>
    <w:rsid w:val="00AF1B5B"/>
    <w:rsid w:val="00AF1B88"/>
    <w:rsid w:val="00AF1D9D"/>
    <w:rsid w:val="00AF1E3E"/>
    <w:rsid w:val="00AF1F02"/>
    <w:rsid w:val="00AF2072"/>
    <w:rsid w:val="00AF243A"/>
    <w:rsid w:val="00AF248B"/>
    <w:rsid w:val="00AF256B"/>
    <w:rsid w:val="00AF2729"/>
    <w:rsid w:val="00AF289B"/>
    <w:rsid w:val="00AF29D3"/>
    <w:rsid w:val="00AF2A1C"/>
    <w:rsid w:val="00AF2CF4"/>
    <w:rsid w:val="00AF2DA8"/>
    <w:rsid w:val="00AF2DCF"/>
    <w:rsid w:val="00AF2FE6"/>
    <w:rsid w:val="00AF301D"/>
    <w:rsid w:val="00AF3356"/>
    <w:rsid w:val="00AF3441"/>
    <w:rsid w:val="00AF367E"/>
    <w:rsid w:val="00AF378D"/>
    <w:rsid w:val="00AF3862"/>
    <w:rsid w:val="00AF397F"/>
    <w:rsid w:val="00AF3CB3"/>
    <w:rsid w:val="00AF3CB5"/>
    <w:rsid w:val="00AF3D35"/>
    <w:rsid w:val="00AF3EF0"/>
    <w:rsid w:val="00AF3EF2"/>
    <w:rsid w:val="00AF3F8E"/>
    <w:rsid w:val="00AF405F"/>
    <w:rsid w:val="00AF4112"/>
    <w:rsid w:val="00AF4228"/>
    <w:rsid w:val="00AF427D"/>
    <w:rsid w:val="00AF44B0"/>
    <w:rsid w:val="00AF45E2"/>
    <w:rsid w:val="00AF4663"/>
    <w:rsid w:val="00AF46A0"/>
    <w:rsid w:val="00AF46A5"/>
    <w:rsid w:val="00AF482C"/>
    <w:rsid w:val="00AF4955"/>
    <w:rsid w:val="00AF4A37"/>
    <w:rsid w:val="00AF4B1A"/>
    <w:rsid w:val="00AF4B44"/>
    <w:rsid w:val="00AF4C3A"/>
    <w:rsid w:val="00AF50B9"/>
    <w:rsid w:val="00AF51B3"/>
    <w:rsid w:val="00AF51BA"/>
    <w:rsid w:val="00AF5351"/>
    <w:rsid w:val="00AF5399"/>
    <w:rsid w:val="00AF541B"/>
    <w:rsid w:val="00AF55B4"/>
    <w:rsid w:val="00AF55EF"/>
    <w:rsid w:val="00AF5606"/>
    <w:rsid w:val="00AF569A"/>
    <w:rsid w:val="00AF5770"/>
    <w:rsid w:val="00AF5879"/>
    <w:rsid w:val="00AF587F"/>
    <w:rsid w:val="00AF58AE"/>
    <w:rsid w:val="00AF58D3"/>
    <w:rsid w:val="00AF594E"/>
    <w:rsid w:val="00AF5960"/>
    <w:rsid w:val="00AF5A03"/>
    <w:rsid w:val="00AF5A83"/>
    <w:rsid w:val="00AF5BE3"/>
    <w:rsid w:val="00AF5C4D"/>
    <w:rsid w:val="00AF5D0B"/>
    <w:rsid w:val="00AF5E11"/>
    <w:rsid w:val="00AF626D"/>
    <w:rsid w:val="00AF6369"/>
    <w:rsid w:val="00AF678C"/>
    <w:rsid w:val="00AF68BF"/>
    <w:rsid w:val="00AF68D0"/>
    <w:rsid w:val="00AF69FC"/>
    <w:rsid w:val="00AF6D2C"/>
    <w:rsid w:val="00AF6F33"/>
    <w:rsid w:val="00AF70B6"/>
    <w:rsid w:val="00AF714A"/>
    <w:rsid w:val="00AF74BF"/>
    <w:rsid w:val="00AF750C"/>
    <w:rsid w:val="00AF7564"/>
    <w:rsid w:val="00AF758E"/>
    <w:rsid w:val="00AF75F6"/>
    <w:rsid w:val="00AF7636"/>
    <w:rsid w:val="00AF7751"/>
    <w:rsid w:val="00AF7866"/>
    <w:rsid w:val="00AF79E3"/>
    <w:rsid w:val="00AF7A84"/>
    <w:rsid w:val="00AF7C70"/>
    <w:rsid w:val="00B001FB"/>
    <w:rsid w:val="00B00661"/>
    <w:rsid w:val="00B006E6"/>
    <w:rsid w:val="00B00997"/>
    <w:rsid w:val="00B00A2D"/>
    <w:rsid w:val="00B00A79"/>
    <w:rsid w:val="00B00B66"/>
    <w:rsid w:val="00B00D15"/>
    <w:rsid w:val="00B00E50"/>
    <w:rsid w:val="00B010FD"/>
    <w:rsid w:val="00B01231"/>
    <w:rsid w:val="00B013BA"/>
    <w:rsid w:val="00B013F0"/>
    <w:rsid w:val="00B01420"/>
    <w:rsid w:val="00B0147E"/>
    <w:rsid w:val="00B014AC"/>
    <w:rsid w:val="00B014F7"/>
    <w:rsid w:val="00B01632"/>
    <w:rsid w:val="00B016A3"/>
    <w:rsid w:val="00B01797"/>
    <w:rsid w:val="00B019CB"/>
    <w:rsid w:val="00B019E3"/>
    <w:rsid w:val="00B01D0C"/>
    <w:rsid w:val="00B01F32"/>
    <w:rsid w:val="00B01F43"/>
    <w:rsid w:val="00B01F5A"/>
    <w:rsid w:val="00B01F98"/>
    <w:rsid w:val="00B021F7"/>
    <w:rsid w:val="00B021FF"/>
    <w:rsid w:val="00B022F7"/>
    <w:rsid w:val="00B02315"/>
    <w:rsid w:val="00B02631"/>
    <w:rsid w:val="00B02768"/>
    <w:rsid w:val="00B0299C"/>
    <w:rsid w:val="00B02A63"/>
    <w:rsid w:val="00B02AF7"/>
    <w:rsid w:val="00B02C2A"/>
    <w:rsid w:val="00B02FF8"/>
    <w:rsid w:val="00B0316C"/>
    <w:rsid w:val="00B034E4"/>
    <w:rsid w:val="00B037CF"/>
    <w:rsid w:val="00B038D0"/>
    <w:rsid w:val="00B03CDF"/>
    <w:rsid w:val="00B03CE9"/>
    <w:rsid w:val="00B043A4"/>
    <w:rsid w:val="00B044A8"/>
    <w:rsid w:val="00B045B0"/>
    <w:rsid w:val="00B0463D"/>
    <w:rsid w:val="00B04648"/>
    <w:rsid w:val="00B046F2"/>
    <w:rsid w:val="00B048CE"/>
    <w:rsid w:val="00B04C96"/>
    <w:rsid w:val="00B04D00"/>
    <w:rsid w:val="00B04F26"/>
    <w:rsid w:val="00B050C7"/>
    <w:rsid w:val="00B051ED"/>
    <w:rsid w:val="00B0523D"/>
    <w:rsid w:val="00B052C0"/>
    <w:rsid w:val="00B052EC"/>
    <w:rsid w:val="00B0553E"/>
    <w:rsid w:val="00B05792"/>
    <w:rsid w:val="00B059AC"/>
    <w:rsid w:val="00B059C7"/>
    <w:rsid w:val="00B05B28"/>
    <w:rsid w:val="00B05C4C"/>
    <w:rsid w:val="00B05C72"/>
    <w:rsid w:val="00B06091"/>
    <w:rsid w:val="00B060EE"/>
    <w:rsid w:val="00B064FD"/>
    <w:rsid w:val="00B0654B"/>
    <w:rsid w:val="00B06920"/>
    <w:rsid w:val="00B06B16"/>
    <w:rsid w:val="00B06B39"/>
    <w:rsid w:val="00B06C17"/>
    <w:rsid w:val="00B06D5A"/>
    <w:rsid w:val="00B06DB0"/>
    <w:rsid w:val="00B06EEE"/>
    <w:rsid w:val="00B07167"/>
    <w:rsid w:val="00B071A7"/>
    <w:rsid w:val="00B071EE"/>
    <w:rsid w:val="00B07A50"/>
    <w:rsid w:val="00B07AA3"/>
    <w:rsid w:val="00B07B75"/>
    <w:rsid w:val="00B07BCE"/>
    <w:rsid w:val="00B07C37"/>
    <w:rsid w:val="00B100C6"/>
    <w:rsid w:val="00B10176"/>
    <w:rsid w:val="00B102D1"/>
    <w:rsid w:val="00B10317"/>
    <w:rsid w:val="00B103AB"/>
    <w:rsid w:val="00B104CC"/>
    <w:rsid w:val="00B105C6"/>
    <w:rsid w:val="00B1071C"/>
    <w:rsid w:val="00B1072E"/>
    <w:rsid w:val="00B1074D"/>
    <w:rsid w:val="00B108C0"/>
    <w:rsid w:val="00B10A26"/>
    <w:rsid w:val="00B10A48"/>
    <w:rsid w:val="00B10C3B"/>
    <w:rsid w:val="00B10D58"/>
    <w:rsid w:val="00B1102E"/>
    <w:rsid w:val="00B11192"/>
    <w:rsid w:val="00B11256"/>
    <w:rsid w:val="00B117A9"/>
    <w:rsid w:val="00B117F3"/>
    <w:rsid w:val="00B11D97"/>
    <w:rsid w:val="00B11E57"/>
    <w:rsid w:val="00B11F94"/>
    <w:rsid w:val="00B120A7"/>
    <w:rsid w:val="00B122A4"/>
    <w:rsid w:val="00B123BA"/>
    <w:rsid w:val="00B123F1"/>
    <w:rsid w:val="00B125F6"/>
    <w:rsid w:val="00B12855"/>
    <w:rsid w:val="00B12AD0"/>
    <w:rsid w:val="00B12AD4"/>
    <w:rsid w:val="00B12CEB"/>
    <w:rsid w:val="00B12E25"/>
    <w:rsid w:val="00B12EC4"/>
    <w:rsid w:val="00B1310F"/>
    <w:rsid w:val="00B1311B"/>
    <w:rsid w:val="00B131A4"/>
    <w:rsid w:val="00B13361"/>
    <w:rsid w:val="00B1340A"/>
    <w:rsid w:val="00B134B9"/>
    <w:rsid w:val="00B134F6"/>
    <w:rsid w:val="00B1362C"/>
    <w:rsid w:val="00B1397D"/>
    <w:rsid w:val="00B13AEE"/>
    <w:rsid w:val="00B13B97"/>
    <w:rsid w:val="00B13C05"/>
    <w:rsid w:val="00B13CC3"/>
    <w:rsid w:val="00B13DB6"/>
    <w:rsid w:val="00B13E14"/>
    <w:rsid w:val="00B14022"/>
    <w:rsid w:val="00B1402B"/>
    <w:rsid w:val="00B141CC"/>
    <w:rsid w:val="00B142C4"/>
    <w:rsid w:val="00B143BE"/>
    <w:rsid w:val="00B1460B"/>
    <w:rsid w:val="00B1461F"/>
    <w:rsid w:val="00B146A3"/>
    <w:rsid w:val="00B1474D"/>
    <w:rsid w:val="00B1482E"/>
    <w:rsid w:val="00B1487F"/>
    <w:rsid w:val="00B1488F"/>
    <w:rsid w:val="00B1494F"/>
    <w:rsid w:val="00B149A3"/>
    <w:rsid w:val="00B149C8"/>
    <w:rsid w:val="00B14B16"/>
    <w:rsid w:val="00B14B38"/>
    <w:rsid w:val="00B15047"/>
    <w:rsid w:val="00B152B7"/>
    <w:rsid w:val="00B153F2"/>
    <w:rsid w:val="00B154CD"/>
    <w:rsid w:val="00B15996"/>
    <w:rsid w:val="00B15B78"/>
    <w:rsid w:val="00B15B79"/>
    <w:rsid w:val="00B15CEF"/>
    <w:rsid w:val="00B15D3B"/>
    <w:rsid w:val="00B15D99"/>
    <w:rsid w:val="00B1610B"/>
    <w:rsid w:val="00B1635E"/>
    <w:rsid w:val="00B164D9"/>
    <w:rsid w:val="00B165D2"/>
    <w:rsid w:val="00B1690B"/>
    <w:rsid w:val="00B16B54"/>
    <w:rsid w:val="00B16CD3"/>
    <w:rsid w:val="00B16CEB"/>
    <w:rsid w:val="00B16DAC"/>
    <w:rsid w:val="00B16DEA"/>
    <w:rsid w:val="00B16ED8"/>
    <w:rsid w:val="00B17153"/>
    <w:rsid w:val="00B173E0"/>
    <w:rsid w:val="00B174AF"/>
    <w:rsid w:val="00B176BA"/>
    <w:rsid w:val="00B17965"/>
    <w:rsid w:val="00B17BC2"/>
    <w:rsid w:val="00B17C0C"/>
    <w:rsid w:val="00B17E1B"/>
    <w:rsid w:val="00B17E4D"/>
    <w:rsid w:val="00B17F24"/>
    <w:rsid w:val="00B20351"/>
    <w:rsid w:val="00B206EF"/>
    <w:rsid w:val="00B20793"/>
    <w:rsid w:val="00B20995"/>
    <w:rsid w:val="00B20A39"/>
    <w:rsid w:val="00B20AAF"/>
    <w:rsid w:val="00B20B20"/>
    <w:rsid w:val="00B20B85"/>
    <w:rsid w:val="00B20C80"/>
    <w:rsid w:val="00B20E4E"/>
    <w:rsid w:val="00B2101F"/>
    <w:rsid w:val="00B213E2"/>
    <w:rsid w:val="00B214A8"/>
    <w:rsid w:val="00B21759"/>
    <w:rsid w:val="00B218D0"/>
    <w:rsid w:val="00B2190D"/>
    <w:rsid w:val="00B21960"/>
    <w:rsid w:val="00B21ABE"/>
    <w:rsid w:val="00B21DC1"/>
    <w:rsid w:val="00B21FA3"/>
    <w:rsid w:val="00B22016"/>
    <w:rsid w:val="00B22051"/>
    <w:rsid w:val="00B2212D"/>
    <w:rsid w:val="00B22142"/>
    <w:rsid w:val="00B221ED"/>
    <w:rsid w:val="00B223DE"/>
    <w:rsid w:val="00B223F3"/>
    <w:rsid w:val="00B2247F"/>
    <w:rsid w:val="00B224B3"/>
    <w:rsid w:val="00B22694"/>
    <w:rsid w:val="00B22764"/>
    <w:rsid w:val="00B2283B"/>
    <w:rsid w:val="00B228DC"/>
    <w:rsid w:val="00B229C1"/>
    <w:rsid w:val="00B22DF9"/>
    <w:rsid w:val="00B23090"/>
    <w:rsid w:val="00B232BD"/>
    <w:rsid w:val="00B232FD"/>
    <w:rsid w:val="00B2332C"/>
    <w:rsid w:val="00B233FC"/>
    <w:rsid w:val="00B234B1"/>
    <w:rsid w:val="00B234BD"/>
    <w:rsid w:val="00B235BE"/>
    <w:rsid w:val="00B23AF1"/>
    <w:rsid w:val="00B23B4B"/>
    <w:rsid w:val="00B23BD6"/>
    <w:rsid w:val="00B23BEE"/>
    <w:rsid w:val="00B23CD6"/>
    <w:rsid w:val="00B23F95"/>
    <w:rsid w:val="00B2408B"/>
    <w:rsid w:val="00B240A0"/>
    <w:rsid w:val="00B24255"/>
    <w:rsid w:val="00B24AB1"/>
    <w:rsid w:val="00B24BD4"/>
    <w:rsid w:val="00B24BF1"/>
    <w:rsid w:val="00B24C51"/>
    <w:rsid w:val="00B24CFF"/>
    <w:rsid w:val="00B2536E"/>
    <w:rsid w:val="00B253B6"/>
    <w:rsid w:val="00B2549F"/>
    <w:rsid w:val="00B25B88"/>
    <w:rsid w:val="00B25C10"/>
    <w:rsid w:val="00B25D07"/>
    <w:rsid w:val="00B25D34"/>
    <w:rsid w:val="00B25DDE"/>
    <w:rsid w:val="00B25F03"/>
    <w:rsid w:val="00B262A9"/>
    <w:rsid w:val="00B2673B"/>
    <w:rsid w:val="00B2679D"/>
    <w:rsid w:val="00B267DA"/>
    <w:rsid w:val="00B269A9"/>
    <w:rsid w:val="00B26BAF"/>
    <w:rsid w:val="00B26CC0"/>
    <w:rsid w:val="00B26E57"/>
    <w:rsid w:val="00B26ED5"/>
    <w:rsid w:val="00B27133"/>
    <w:rsid w:val="00B2714D"/>
    <w:rsid w:val="00B272B4"/>
    <w:rsid w:val="00B2731A"/>
    <w:rsid w:val="00B27335"/>
    <w:rsid w:val="00B274B5"/>
    <w:rsid w:val="00B275DD"/>
    <w:rsid w:val="00B276D5"/>
    <w:rsid w:val="00B276F2"/>
    <w:rsid w:val="00B279E6"/>
    <w:rsid w:val="00B27C1D"/>
    <w:rsid w:val="00B27D7F"/>
    <w:rsid w:val="00B27DEA"/>
    <w:rsid w:val="00B3008E"/>
    <w:rsid w:val="00B30193"/>
    <w:rsid w:val="00B302EA"/>
    <w:rsid w:val="00B30599"/>
    <w:rsid w:val="00B3079D"/>
    <w:rsid w:val="00B307F8"/>
    <w:rsid w:val="00B30804"/>
    <w:rsid w:val="00B3082D"/>
    <w:rsid w:val="00B30884"/>
    <w:rsid w:val="00B308D8"/>
    <w:rsid w:val="00B30A37"/>
    <w:rsid w:val="00B30A43"/>
    <w:rsid w:val="00B30AEB"/>
    <w:rsid w:val="00B30AF1"/>
    <w:rsid w:val="00B30C86"/>
    <w:rsid w:val="00B30D0A"/>
    <w:rsid w:val="00B30D3F"/>
    <w:rsid w:val="00B30DB2"/>
    <w:rsid w:val="00B30F80"/>
    <w:rsid w:val="00B3113E"/>
    <w:rsid w:val="00B3131B"/>
    <w:rsid w:val="00B31457"/>
    <w:rsid w:val="00B314E6"/>
    <w:rsid w:val="00B31840"/>
    <w:rsid w:val="00B319BB"/>
    <w:rsid w:val="00B31ABF"/>
    <w:rsid w:val="00B31D9B"/>
    <w:rsid w:val="00B31EB1"/>
    <w:rsid w:val="00B32193"/>
    <w:rsid w:val="00B321C1"/>
    <w:rsid w:val="00B322E8"/>
    <w:rsid w:val="00B32731"/>
    <w:rsid w:val="00B32823"/>
    <w:rsid w:val="00B32C8A"/>
    <w:rsid w:val="00B33002"/>
    <w:rsid w:val="00B33019"/>
    <w:rsid w:val="00B33070"/>
    <w:rsid w:val="00B33137"/>
    <w:rsid w:val="00B33797"/>
    <w:rsid w:val="00B338CE"/>
    <w:rsid w:val="00B33A9E"/>
    <w:rsid w:val="00B33ACF"/>
    <w:rsid w:val="00B33DD6"/>
    <w:rsid w:val="00B33E86"/>
    <w:rsid w:val="00B34085"/>
    <w:rsid w:val="00B340F0"/>
    <w:rsid w:val="00B340F1"/>
    <w:rsid w:val="00B3422B"/>
    <w:rsid w:val="00B342CB"/>
    <w:rsid w:val="00B343FD"/>
    <w:rsid w:val="00B344FE"/>
    <w:rsid w:val="00B3464E"/>
    <w:rsid w:val="00B34AED"/>
    <w:rsid w:val="00B34AEF"/>
    <w:rsid w:val="00B34B12"/>
    <w:rsid w:val="00B34C34"/>
    <w:rsid w:val="00B34C55"/>
    <w:rsid w:val="00B34DED"/>
    <w:rsid w:val="00B34F61"/>
    <w:rsid w:val="00B3510A"/>
    <w:rsid w:val="00B35160"/>
    <w:rsid w:val="00B351A3"/>
    <w:rsid w:val="00B351C1"/>
    <w:rsid w:val="00B3538B"/>
    <w:rsid w:val="00B3565F"/>
    <w:rsid w:val="00B35696"/>
    <w:rsid w:val="00B35747"/>
    <w:rsid w:val="00B358B2"/>
    <w:rsid w:val="00B359B4"/>
    <w:rsid w:val="00B359D4"/>
    <w:rsid w:val="00B359D9"/>
    <w:rsid w:val="00B35A00"/>
    <w:rsid w:val="00B35AEE"/>
    <w:rsid w:val="00B35BC6"/>
    <w:rsid w:val="00B35C97"/>
    <w:rsid w:val="00B35CB0"/>
    <w:rsid w:val="00B35CE1"/>
    <w:rsid w:val="00B35E6C"/>
    <w:rsid w:val="00B35F32"/>
    <w:rsid w:val="00B360A2"/>
    <w:rsid w:val="00B360D1"/>
    <w:rsid w:val="00B361BA"/>
    <w:rsid w:val="00B36482"/>
    <w:rsid w:val="00B365C9"/>
    <w:rsid w:val="00B3675A"/>
    <w:rsid w:val="00B36993"/>
    <w:rsid w:val="00B36A44"/>
    <w:rsid w:val="00B36ABB"/>
    <w:rsid w:val="00B36DD7"/>
    <w:rsid w:val="00B36EF4"/>
    <w:rsid w:val="00B36FB3"/>
    <w:rsid w:val="00B37052"/>
    <w:rsid w:val="00B3706C"/>
    <w:rsid w:val="00B370B9"/>
    <w:rsid w:val="00B37138"/>
    <w:rsid w:val="00B37224"/>
    <w:rsid w:val="00B373F1"/>
    <w:rsid w:val="00B37443"/>
    <w:rsid w:val="00B3745E"/>
    <w:rsid w:val="00B375F3"/>
    <w:rsid w:val="00B3769B"/>
    <w:rsid w:val="00B376F5"/>
    <w:rsid w:val="00B3781E"/>
    <w:rsid w:val="00B3789E"/>
    <w:rsid w:val="00B378B4"/>
    <w:rsid w:val="00B378C3"/>
    <w:rsid w:val="00B37A7B"/>
    <w:rsid w:val="00B37B83"/>
    <w:rsid w:val="00B37BEC"/>
    <w:rsid w:val="00B37C06"/>
    <w:rsid w:val="00B37CB2"/>
    <w:rsid w:val="00B37E9F"/>
    <w:rsid w:val="00B37F09"/>
    <w:rsid w:val="00B403AD"/>
    <w:rsid w:val="00B40421"/>
    <w:rsid w:val="00B405FB"/>
    <w:rsid w:val="00B40807"/>
    <w:rsid w:val="00B40882"/>
    <w:rsid w:val="00B40AE7"/>
    <w:rsid w:val="00B40D3F"/>
    <w:rsid w:val="00B40DBB"/>
    <w:rsid w:val="00B40DC1"/>
    <w:rsid w:val="00B40EEF"/>
    <w:rsid w:val="00B410B0"/>
    <w:rsid w:val="00B41358"/>
    <w:rsid w:val="00B41692"/>
    <w:rsid w:val="00B41852"/>
    <w:rsid w:val="00B41922"/>
    <w:rsid w:val="00B419E1"/>
    <w:rsid w:val="00B41ACA"/>
    <w:rsid w:val="00B41BC2"/>
    <w:rsid w:val="00B41C19"/>
    <w:rsid w:val="00B41C43"/>
    <w:rsid w:val="00B41F98"/>
    <w:rsid w:val="00B42153"/>
    <w:rsid w:val="00B4221E"/>
    <w:rsid w:val="00B422E4"/>
    <w:rsid w:val="00B4242E"/>
    <w:rsid w:val="00B42860"/>
    <w:rsid w:val="00B42B6E"/>
    <w:rsid w:val="00B42F3F"/>
    <w:rsid w:val="00B42FE2"/>
    <w:rsid w:val="00B43185"/>
    <w:rsid w:val="00B431A7"/>
    <w:rsid w:val="00B435CF"/>
    <w:rsid w:val="00B439F5"/>
    <w:rsid w:val="00B43B08"/>
    <w:rsid w:val="00B43CC0"/>
    <w:rsid w:val="00B43D86"/>
    <w:rsid w:val="00B43E60"/>
    <w:rsid w:val="00B43E69"/>
    <w:rsid w:val="00B43EB4"/>
    <w:rsid w:val="00B43F83"/>
    <w:rsid w:val="00B441A7"/>
    <w:rsid w:val="00B441D7"/>
    <w:rsid w:val="00B44396"/>
    <w:rsid w:val="00B444E2"/>
    <w:rsid w:val="00B447F7"/>
    <w:rsid w:val="00B44A5D"/>
    <w:rsid w:val="00B44A71"/>
    <w:rsid w:val="00B44BA2"/>
    <w:rsid w:val="00B44BDB"/>
    <w:rsid w:val="00B44D29"/>
    <w:rsid w:val="00B44E44"/>
    <w:rsid w:val="00B44ED6"/>
    <w:rsid w:val="00B44F55"/>
    <w:rsid w:val="00B4509C"/>
    <w:rsid w:val="00B45117"/>
    <w:rsid w:val="00B45232"/>
    <w:rsid w:val="00B452A4"/>
    <w:rsid w:val="00B45391"/>
    <w:rsid w:val="00B45429"/>
    <w:rsid w:val="00B456A3"/>
    <w:rsid w:val="00B4592D"/>
    <w:rsid w:val="00B45976"/>
    <w:rsid w:val="00B45B39"/>
    <w:rsid w:val="00B45E1A"/>
    <w:rsid w:val="00B45EC0"/>
    <w:rsid w:val="00B45FCF"/>
    <w:rsid w:val="00B46178"/>
    <w:rsid w:val="00B46321"/>
    <w:rsid w:val="00B46398"/>
    <w:rsid w:val="00B4639D"/>
    <w:rsid w:val="00B4660B"/>
    <w:rsid w:val="00B46744"/>
    <w:rsid w:val="00B468D8"/>
    <w:rsid w:val="00B46929"/>
    <w:rsid w:val="00B46B9A"/>
    <w:rsid w:val="00B46D39"/>
    <w:rsid w:val="00B46F00"/>
    <w:rsid w:val="00B4706F"/>
    <w:rsid w:val="00B4712E"/>
    <w:rsid w:val="00B471D1"/>
    <w:rsid w:val="00B4724A"/>
    <w:rsid w:val="00B47365"/>
    <w:rsid w:val="00B47427"/>
    <w:rsid w:val="00B474BF"/>
    <w:rsid w:val="00B4767C"/>
    <w:rsid w:val="00B47B55"/>
    <w:rsid w:val="00B47BDE"/>
    <w:rsid w:val="00B47C4A"/>
    <w:rsid w:val="00B47C73"/>
    <w:rsid w:val="00B47D6A"/>
    <w:rsid w:val="00B47DF7"/>
    <w:rsid w:val="00B47E29"/>
    <w:rsid w:val="00B5009D"/>
    <w:rsid w:val="00B500C3"/>
    <w:rsid w:val="00B5013D"/>
    <w:rsid w:val="00B501CF"/>
    <w:rsid w:val="00B50288"/>
    <w:rsid w:val="00B5036B"/>
    <w:rsid w:val="00B505F1"/>
    <w:rsid w:val="00B508CD"/>
    <w:rsid w:val="00B50A70"/>
    <w:rsid w:val="00B50ABE"/>
    <w:rsid w:val="00B50BA5"/>
    <w:rsid w:val="00B50DEE"/>
    <w:rsid w:val="00B50F3A"/>
    <w:rsid w:val="00B51252"/>
    <w:rsid w:val="00B512C6"/>
    <w:rsid w:val="00B51314"/>
    <w:rsid w:val="00B5154B"/>
    <w:rsid w:val="00B5168D"/>
    <w:rsid w:val="00B5176A"/>
    <w:rsid w:val="00B51861"/>
    <w:rsid w:val="00B51A91"/>
    <w:rsid w:val="00B51AE0"/>
    <w:rsid w:val="00B51C0C"/>
    <w:rsid w:val="00B51C28"/>
    <w:rsid w:val="00B51E91"/>
    <w:rsid w:val="00B51EC4"/>
    <w:rsid w:val="00B51FBD"/>
    <w:rsid w:val="00B5219C"/>
    <w:rsid w:val="00B524B0"/>
    <w:rsid w:val="00B52627"/>
    <w:rsid w:val="00B527D4"/>
    <w:rsid w:val="00B52A0D"/>
    <w:rsid w:val="00B52AF8"/>
    <w:rsid w:val="00B52C89"/>
    <w:rsid w:val="00B52D8B"/>
    <w:rsid w:val="00B52E4C"/>
    <w:rsid w:val="00B5302B"/>
    <w:rsid w:val="00B530F4"/>
    <w:rsid w:val="00B53176"/>
    <w:rsid w:val="00B532D7"/>
    <w:rsid w:val="00B53395"/>
    <w:rsid w:val="00B53521"/>
    <w:rsid w:val="00B535D4"/>
    <w:rsid w:val="00B53604"/>
    <w:rsid w:val="00B53618"/>
    <w:rsid w:val="00B53A91"/>
    <w:rsid w:val="00B53CD1"/>
    <w:rsid w:val="00B53D87"/>
    <w:rsid w:val="00B53EAD"/>
    <w:rsid w:val="00B54038"/>
    <w:rsid w:val="00B54048"/>
    <w:rsid w:val="00B5405B"/>
    <w:rsid w:val="00B540B2"/>
    <w:rsid w:val="00B540B7"/>
    <w:rsid w:val="00B54173"/>
    <w:rsid w:val="00B5423D"/>
    <w:rsid w:val="00B543B0"/>
    <w:rsid w:val="00B54470"/>
    <w:rsid w:val="00B5451D"/>
    <w:rsid w:val="00B5460F"/>
    <w:rsid w:val="00B54635"/>
    <w:rsid w:val="00B5465F"/>
    <w:rsid w:val="00B547F4"/>
    <w:rsid w:val="00B54BD6"/>
    <w:rsid w:val="00B54D23"/>
    <w:rsid w:val="00B54F94"/>
    <w:rsid w:val="00B55027"/>
    <w:rsid w:val="00B55207"/>
    <w:rsid w:val="00B555DC"/>
    <w:rsid w:val="00B55625"/>
    <w:rsid w:val="00B556EB"/>
    <w:rsid w:val="00B55733"/>
    <w:rsid w:val="00B55797"/>
    <w:rsid w:val="00B5580D"/>
    <w:rsid w:val="00B55B38"/>
    <w:rsid w:val="00B55BCE"/>
    <w:rsid w:val="00B55D27"/>
    <w:rsid w:val="00B55EC0"/>
    <w:rsid w:val="00B55F54"/>
    <w:rsid w:val="00B56084"/>
    <w:rsid w:val="00B56280"/>
    <w:rsid w:val="00B565AE"/>
    <w:rsid w:val="00B567E7"/>
    <w:rsid w:val="00B56C6A"/>
    <w:rsid w:val="00B56DE4"/>
    <w:rsid w:val="00B57017"/>
    <w:rsid w:val="00B5704C"/>
    <w:rsid w:val="00B57155"/>
    <w:rsid w:val="00B573BE"/>
    <w:rsid w:val="00B57775"/>
    <w:rsid w:val="00B578AD"/>
    <w:rsid w:val="00B578B8"/>
    <w:rsid w:val="00B57A43"/>
    <w:rsid w:val="00B57CE9"/>
    <w:rsid w:val="00B57D73"/>
    <w:rsid w:val="00B57D93"/>
    <w:rsid w:val="00B57F07"/>
    <w:rsid w:val="00B57F09"/>
    <w:rsid w:val="00B600C6"/>
    <w:rsid w:val="00B6010D"/>
    <w:rsid w:val="00B60174"/>
    <w:rsid w:val="00B6025C"/>
    <w:rsid w:val="00B602AA"/>
    <w:rsid w:val="00B603AC"/>
    <w:rsid w:val="00B60800"/>
    <w:rsid w:val="00B608BE"/>
    <w:rsid w:val="00B60CED"/>
    <w:rsid w:val="00B60D8F"/>
    <w:rsid w:val="00B61012"/>
    <w:rsid w:val="00B610BE"/>
    <w:rsid w:val="00B6121D"/>
    <w:rsid w:val="00B6124A"/>
    <w:rsid w:val="00B61251"/>
    <w:rsid w:val="00B612DF"/>
    <w:rsid w:val="00B615A2"/>
    <w:rsid w:val="00B61796"/>
    <w:rsid w:val="00B617C2"/>
    <w:rsid w:val="00B61CDD"/>
    <w:rsid w:val="00B61DC3"/>
    <w:rsid w:val="00B6205E"/>
    <w:rsid w:val="00B62121"/>
    <w:rsid w:val="00B6238E"/>
    <w:rsid w:val="00B623A4"/>
    <w:rsid w:val="00B62414"/>
    <w:rsid w:val="00B62432"/>
    <w:rsid w:val="00B62484"/>
    <w:rsid w:val="00B624D0"/>
    <w:rsid w:val="00B62569"/>
    <w:rsid w:val="00B6256B"/>
    <w:rsid w:val="00B6266A"/>
    <w:rsid w:val="00B62749"/>
    <w:rsid w:val="00B6276E"/>
    <w:rsid w:val="00B62913"/>
    <w:rsid w:val="00B62A01"/>
    <w:rsid w:val="00B62AB8"/>
    <w:rsid w:val="00B62AEB"/>
    <w:rsid w:val="00B62EA7"/>
    <w:rsid w:val="00B62F05"/>
    <w:rsid w:val="00B62FD8"/>
    <w:rsid w:val="00B62FE9"/>
    <w:rsid w:val="00B630E3"/>
    <w:rsid w:val="00B630E6"/>
    <w:rsid w:val="00B6314B"/>
    <w:rsid w:val="00B63308"/>
    <w:rsid w:val="00B6337D"/>
    <w:rsid w:val="00B63563"/>
    <w:rsid w:val="00B636F7"/>
    <w:rsid w:val="00B6374F"/>
    <w:rsid w:val="00B6384F"/>
    <w:rsid w:val="00B639BC"/>
    <w:rsid w:val="00B63A13"/>
    <w:rsid w:val="00B63A7E"/>
    <w:rsid w:val="00B63B18"/>
    <w:rsid w:val="00B63CFA"/>
    <w:rsid w:val="00B63F05"/>
    <w:rsid w:val="00B63F5B"/>
    <w:rsid w:val="00B63FC3"/>
    <w:rsid w:val="00B640DE"/>
    <w:rsid w:val="00B642E7"/>
    <w:rsid w:val="00B64332"/>
    <w:rsid w:val="00B64413"/>
    <w:rsid w:val="00B64440"/>
    <w:rsid w:val="00B64651"/>
    <w:rsid w:val="00B64666"/>
    <w:rsid w:val="00B648E9"/>
    <w:rsid w:val="00B6490F"/>
    <w:rsid w:val="00B64A6C"/>
    <w:rsid w:val="00B64AD5"/>
    <w:rsid w:val="00B64E1C"/>
    <w:rsid w:val="00B64E1F"/>
    <w:rsid w:val="00B6503D"/>
    <w:rsid w:val="00B650CF"/>
    <w:rsid w:val="00B65283"/>
    <w:rsid w:val="00B6545F"/>
    <w:rsid w:val="00B65732"/>
    <w:rsid w:val="00B65863"/>
    <w:rsid w:val="00B6591E"/>
    <w:rsid w:val="00B65B3D"/>
    <w:rsid w:val="00B65B88"/>
    <w:rsid w:val="00B65CC4"/>
    <w:rsid w:val="00B65D11"/>
    <w:rsid w:val="00B65DC6"/>
    <w:rsid w:val="00B65DE2"/>
    <w:rsid w:val="00B65E91"/>
    <w:rsid w:val="00B65EFF"/>
    <w:rsid w:val="00B65FAD"/>
    <w:rsid w:val="00B661EE"/>
    <w:rsid w:val="00B66212"/>
    <w:rsid w:val="00B66252"/>
    <w:rsid w:val="00B662DC"/>
    <w:rsid w:val="00B662F8"/>
    <w:rsid w:val="00B66434"/>
    <w:rsid w:val="00B664F4"/>
    <w:rsid w:val="00B66577"/>
    <w:rsid w:val="00B667A1"/>
    <w:rsid w:val="00B66863"/>
    <w:rsid w:val="00B668F0"/>
    <w:rsid w:val="00B66A62"/>
    <w:rsid w:val="00B66B96"/>
    <w:rsid w:val="00B66B9D"/>
    <w:rsid w:val="00B66C71"/>
    <w:rsid w:val="00B66CED"/>
    <w:rsid w:val="00B66FD1"/>
    <w:rsid w:val="00B66FFD"/>
    <w:rsid w:val="00B673CC"/>
    <w:rsid w:val="00B6740E"/>
    <w:rsid w:val="00B6741F"/>
    <w:rsid w:val="00B674ED"/>
    <w:rsid w:val="00B6751C"/>
    <w:rsid w:val="00B67556"/>
    <w:rsid w:val="00B67639"/>
    <w:rsid w:val="00B6775A"/>
    <w:rsid w:val="00B6783A"/>
    <w:rsid w:val="00B67A03"/>
    <w:rsid w:val="00B67B16"/>
    <w:rsid w:val="00B67C8F"/>
    <w:rsid w:val="00B67D7B"/>
    <w:rsid w:val="00B67FC6"/>
    <w:rsid w:val="00B67FCB"/>
    <w:rsid w:val="00B700C9"/>
    <w:rsid w:val="00B70130"/>
    <w:rsid w:val="00B70216"/>
    <w:rsid w:val="00B702A7"/>
    <w:rsid w:val="00B70345"/>
    <w:rsid w:val="00B705F5"/>
    <w:rsid w:val="00B706C3"/>
    <w:rsid w:val="00B706D1"/>
    <w:rsid w:val="00B707FD"/>
    <w:rsid w:val="00B7096D"/>
    <w:rsid w:val="00B70A4F"/>
    <w:rsid w:val="00B70A6F"/>
    <w:rsid w:val="00B70BBB"/>
    <w:rsid w:val="00B70BCC"/>
    <w:rsid w:val="00B70C87"/>
    <w:rsid w:val="00B70CF1"/>
    <w:rsid w:val="00B70FB2"/>
    <w:rsid w:val="00B7103B"/>
    <w:rsid w:val="00B7105E"/>
    <w:rsid w:val="00B710F6"/>
    <w:rsid w:val="00B7129A"/>
    <w:rsid w:val="00B714A2"/>
    <w:rsid w:val="00B714EA"/>
    <w:rsid w:val="00B715DF"/>
    <w:rsid w:val="00B715F1"/>
    <w:rsid w:val="00B7178E"/>
    <w:rsid w:val="00B717D1"/>
    <w:rsid w:val="00B719C7"/>
    <w:rsid w:val="00B71A6B"/>
    <w:rsid w:val="00B71AC1"/>
    <w:rsid w:val="00B71AF1"/>
    <w:rsid w:val="00B71CDA"/>
    <w:rsid w:val="00B71F68"/>
    <w:rsid w:val="00B72143"/>
    <w:rsid w:val="00B722A4"/>
    <w:rsid w:val="00B724D1"/>
    <w:rsid w:val="00B7256C"/>
    <w:rsid w:val="00B7270A"/>
    <w:rsid w:val="00B72723"/>
    <w:rsid w:val="00B72888"/>
    <w:rsid w:val="00B72A45"/>
    <w:rsid w:val="00B72BC8"/>
    <w:rsid w:val="00B72C63"/>
    <w:rsid w:val="00B72CCE"/>
    <w:rsid w:val="00B72D69"/>
    <w:rsid w:val="00B72F5D"/>
    <w:rsid w:val="00B73293"/>
    <w:rsid w:val="00B737E9"/>
    <w:rsid w:val="00B737FE"/>
    <w:rsid w:val="00B738F5"/>
    <w:rsid w:val="00B7394E"/>
    <w:rsid w:val="00B73A8D"/>
    <w:rsid w:val="00B73AAA"/>
    <w:rsid w:val="00B73BCF"/>
    <w:rsid w:val="00B73BE0"/>
    <w:rsid w:val="00B73C99"/>
    <w:rsid w:val="00B73FB6"/>
    <w:rsid w:val="00B740FF"/>
    <w:rsid w:val="00B746D3"/>
    <w:rsid w:val="00B7477C"/>
    <w:rsid w:val="00B74AB8"/>
    <w:rsid w:val="00B74C67"/>
    <w:rsid w:val="00B74C6D"/>
    <w:rsid w:val="00B74E11"/>
    <w:rsid w:val="00B74E4D"/>
    <w:rsid w:val="00B74F06"/>
    <w:rsid w:val="00B7531B"/>
    <w:rsid w:val="00B75427"/>
    <w:rsid w:val="00B7590C"/>
    <w:rsid w:val="00B75A1D"/>
    <w:rsid w:val="00B75A9D"/>
    <w:rsid w:val="00B75BD0"/>
    <w:rsid w:val="00B75D17"/>
    <w:rsid w:val="00B75E0A"/>
    <w:rsid w:val="00B75E78"/>
    <w:rsid w:val="00B75E8C"/>
    <w:rsid w:val="00B761EF"/>
    <w:rsid w:val="00B76267"/>
    <w:rsid w:val="00B767AA"/>
    <w:rsid w:val="00B768AE"/>
    <w:rsid w:val="00B768C1"/>
    <w:rsid w:val="00B769C6"/>
    <w:rsid w:val="00B76C8F"/>
    <w:rsid w:val="00B76DC8"/>
    <w:rsid w:val="00B76E3B"/>
    <w:rsid w:val="00B770DD"/>
    <w:rsid w:val="00B771BB"/>
    <w:rsid w:val="00B771E2"/>
    <w:rsid w:val="00B7738B"/>
    <w:rsid w:val="00B77421"/>
    <w:rsid w:val="00B775FB"/>
    <w:rsid w:val="00B77818"/>
    <w:rsid w:val="00B779E0"/>
    <w:rsid w:val="00B77A7D"/>
    <w:rsid w:val="00B77B6C"/>
    <w:rsid w:val="00B77BAA"/>
    <w:rsid w:val="00B77BCF"/>
    <w:rsid w:val="00B77E20"/>
    <w:rsid w:val="00B77E34"/>
    <w:rsid w:val="00B77E69"/>
    <w:rsid w:val="00B77F58"/>
    <w:rsid w:val="00B801AC"/>
    <w:rsid w:val="00B80266"/>
    <w:rsid w:val="00B802F3"/>
    <w:rsid w:val="00B802F8"/>
    <w:rsid w:val="00B80652"/>
    <w:rsid w:val="00B80664"/>
    <w:rsid w:val="00B80A92"/>
    <w:rsid w:val="00B80AF8"/>
    <w:rsid w:val="00B80D5B"/>
    <w:rsid w:val="00B80F61"/>
    <w:rsid w:val="00B81050"/>
    <w:rsid w:val="00B811E4"/>
    <w:rsid w:val="00B813F1"/>
    <w:rsid w:val="00B81635"/>
    <w:rsid w:val="00B816EE"/>
    <w:rsid w:val="00B81701"/>
    <w:rsid w:val="00B817DB"/>
    <w:rsid w:val="00B8198C"/>
    <w:rsid w:val="00B8198D"/>
    <w:rsid w:val="00B81A46"/>
    <w:rsid w:val="00B81FA6"/>
    <w:rsid w:val="00B81FFF"/>
    <w:rsid w:val="00B821B0"/>
    <w:rsid w:val="00B822D8"/>
    <w:rsid w:val="00B8237C"/>
    <w:rsid w:val="00B82419"/>
    <w:rsid w:val="00B8241B"/>
    <w:rsid w:val="00B82489"/>
    <w:rsid w:val="00B82599"/>
    <w:rsid w:val="00B82658"/>
    <w:rsid w:val="00B82734"/>
    <w:rsid w:val="00B82837"/>
    <w:rsid w:val="00B828CA"/>
    <w:rsid w:val="00B82CDC"/>
    <w:rsid w:val="00B82E7E"/>
    <w:rsid w:val="00B82FF9"/>
    <w:rsid w:val="00B8318E"/>
    <w:rsid w:val="00B831E0"/>
    <w:rsid w:val="00B83216"/>
    <w:rsid w:val="00B83248"/>
    <w:rsid w:val="00B836AE"/>
    <w:rsid w:val="00B839F0"/>
    <w:rsid w:val="00B83B87"/>
    <w:rsid w:val="00B83CD5"/>
    <w:rsid w:val="00B83EEB"/>
    <w:rsid w:val="00B840B5"/>
    <w:rsid w:val="00B844A5"/>
    <w:rsid w:val="00B8451B"/>
    <w:rsid w:val="00B845D6"/>
    <w:rsid w:val="00B84660"/>
    <w:rsid w:val="00B846D6"/>
    <w:rsid w:val="00B84730"/>
    <w:rsid w:val="00B84C09"/>
    <w:rsid w:val="00B84F16"/>
    <w:rsid w:val="00B85006"/>
    <w:rsid w:val="00B85115"/>
    <w:rsid w:val="00B8533F"/>
    <w:rsid w:val="00B85390"/>
    <w:rsid w:val="00B85676"/>
    <w:rsid w:val="00B856B3"/>
    <w:rsid w:val="00B85896"/>
    <w:rsid w:val="00B85BD3"/>
    <w:rsid w:val="00B85DD6"/>
    <w:rsid w:val="00B85DEE"/>
    <w:rsid w:val="00B85E16"/>
    <w:rsid w:val="00B85F11"/>
    <w:rsid w:val="00B860B3"/>
    <w:rsid w:val="00B863BB"/>
    <w:rsid w:val="00B863F3"/>
    <w:rsid w:val="00B864AE"/>
    <w:rsid w:val="00B86A44"/>
    <w:rsid w:val="00B86B29"/>
    <w:rsid w:val="00B86C7B"/>
    <w:rsid w:val="00B86FAD"/>
    <w:rsid w:val="00B8709B"/>
    <w:rsid w:val="00B87380"/>
    <w:rsid w:val="00B87403"/>
    <w:rsid w:val="00B87413"/>
    <w:rsid w:val="00B87524"/>
    <w:rsid w:val="00B8781A"/>
    <w:rsid w:val="00B878F7"/>
    <w:rsid w:val="00B8796B"/>
    <w:rsid w:val="00B87A10"/>
    <w:rsid w:val="00B87A86"/>
    <w:rsid w:val="00B87BA5"/>
    <w:rsid w:val="00B87D07"/>
    <w:rsid w:val="00B87DEE"/>
    <w:rsid w:val="00B87F9D"/>
    <w:rsid w:val="00B90363"/>
    <w:rsid w:val="00B90467"/>
    <w:rsid w:val="00B90515"/>
    <w:rsid w:val="00B90520"/>
    <w:rsid w:val="00B90528"/>
    <w:rsid w:val="00B90586"/>
    <w:rsid w:val="00B90639"/>
    <w:rsid w:val="00B9081B"/>
    <w:rsid w:val="00B9082F"/>
    <w:rsid w:val="00B90908"/>
    <w:rsid w:val="00B9097D"/>
    <w:rsid w:val="00B90D14"/>
    <w:rsid w:val="00B90E1E"/>
    <w:rsid w:val="00B90FA1"/>
    <w:rsid w:val="00B91118"/>
    <w:rsid w:val="00B912AE"/>
    <w:rsid w:val="00B913FB"/>
    <w:rsid w:val="00B91410"/>
    <w:rsid w:val="00B9144F"/>
    <w:rsid w:val="00B9146D"/>
    <w:rsid w:val="00B914F6"/>
    <w:rsid w:val="00B9150A"/>
    <w:rsid w:val="00B9157C"/>
    <w:rsid w:val="00B915FE"/>
    <w:rsid w:val="00B91718"/>
    <w:rsid w:val="00B91730"/>
    <w:rsid w:val="00B9192F"/>
    <w:rsid w:val="00B9198A"/>
    <w:rsid w:val="00B919E6"/>
    <w:rsid w:val="00B91ED5"/>
    <w:rsid w:val="00B92183"/>
    <w:rsid w:val="00B921BF"/>
    <w:rsid w:val="00B921C3"/>
    <w:rsid w:val="00B92852"/>
    <w:rsid w:val="00B929F9"/>
    <w:rsid w:val="00B92B52"/>
    <w:rsid w:val="00B92C23"/>
    <w:rsid w:val="00B92D45"/>
    <w:rsid w:val="00B92DB5"/>
    <w:rsid w:val="00B9311E"/>
    <w:rsid w:val="00B932F5"/>
    <w:rsid w:val="00B93314"/>
    <w:rsid w:val="00B9342B"/>
    <w:rsid w:val="00B93760"/>
    <w:rsid w:val="00B93973"/>
    <w:rsid w:val="00B93A49"/>
    <w:rsid w:val="00B93A4F"/>
    <w:rsid w:val="00B93AE4"/>
    <w:rsid w:val="00B93AE9"/>
    <w:rsid w:val="00B93BF3"/>
    <w:rsid w:val="00B93D11"/>
    <w:rsid w:val="00B93DEA"/>
    <w:rsid w:val="00B93E75"/>
    <w:rsid w:val="00B93EAE"/>
    <w:rsid w:val="00B93F34"/>
    <w:rsid w:val="00B9423D"/>
    <w:rsid w:val="00B94249"/>
    <w:rsid w:val="00B942BA"/>
    <w:rsid w:val="00B943E7"/>
    <w:rsid w:val="00B94445"/>
    <w:rsid w:val="00B9453D"/>
    <w:rsid w:val="00B945EF"/>
    <w:rsid w:val="00B94747"/>
    <w:rsid w:val="00B947E9"/>
    <w:rsid w:val="00B94817"/>
    <w:rsid w:val="00B94909"/>
    <w:rsid w:val="00B94AE3"/>
    <w:rsid w:val="00B94BD1"/>
    <w:rsid w:val="00B94CDA"/>
    <w:rsid w:val="00B94CE2"/>
    <w:rsid w:val="00B94D7B"/>
    <w:rsid w:val="00B94E86"/>
    <w:rsid w:val="00B953AD"/>
    <w:rsid w:val="00B953CD"/>
    <w:rsid w:val="00B95527"/>
    <w:rsid w:val="00B95908"/>
    <w:rsid w:val="00B95923"/>
    <w:rsid w:val="00B9596D"/>
    <w:rsid w:val="00B95992"/>
    <w:rsid w:val="00B95ABA"/>
    <w:rsid w:val="00B95ABF"/>
    <w:rsid w:val="00B95B79"/>
    <w:rsid w:val="00B95D68"/>
    <w:rsid w:val="00B95DE9"/>
    <w:rsid w:val="00B96184"/>
    <w:rsid w:val="00B961A3"/>
    <w:rsid w:val="00B96411"/>
    <w:rsid w:val="00B965E0"/>
    <w:rsid w:val="00B966F4"/>
    <w:rsid w:val="00B97124"/>
    <w:rsid w:val="00B9715F"/>
    <w:rsid w:val="00B971EC"/>
    <w:rsid w:val="00B9720C"/>
    <w:rsid w:val="00B976D0"/>
    <w:rsid w:val="00B9787A"/>
    <w:rsid w:val="00B97A41"/>
    <w:rsid w:val="00B97A7B"/>
    <w:rsid w:val="00B97AC9"/>
    <w:rsid w:val="00B97CCD"/>
    <w:rsid w:val="00B9B654"/>
    <w:rsid w:val="00BA00EA"/>
    <w:rsid w:val="00BA027D"/>
    <w:rsid w:val="00BA0846"/>
    <w:rsid w:val="00BA0861"/>
    <w:rsid w:val="00BA09C3"/>
    <w:rsid w:val="00BA0A02"/>
    <w:rsid w:val="00BA0A13"/>
    <w:rsid w:val="00BA0B99"/>
    <w:rsid w:val="00BA0BF0"/>
    <w:rsid w:val="00BA0C40"/>
    <w:rsid w:val="00BA0D6F"/>
    <w:rsid w:val="00BA0EDC"/>
    <w:rsid w:val="00BA0F11"/>
    <w:rsid w:val="00BA10AC"/>
    <w:rsid w:val="00BA12A3"/>
    <w:rsid w:val="00BA1425"/>
    <w:rsid w:val="00BA178B"/>
    <w:rsid w:val="00BA17F9"/>
    <w:rsid w:val="00BA19CD"/>
    <w:rsid w:val="00BA1D09"/>
    <w:rsid w:val="00BA1E91"/>
    <w:rsid w:val="00BA1EF6"/>
    <w:rsid w:val="00BA1FAA"/>
    <w:rsid w:val="00BA2155"/>
    <w:rsid w:val="00BA2160"/>
    <w:rsid w:val="00BA2322"/>
    <w:rsid w:val="00BA248A"/>
    <w:rsid w:val="00BA24BB"/>
    <w:rsid w:val="00BA27CC"/>
    <w:rsid w:val="00BA28E5"/>
    <w:rsid w:val="00BA2FEC"/>
    <w:rsid w:val="00BA3129"/>
    <w:rsid w:val="00BA3152"/>
    <w:rsid w:val="00BA3193"/>
    <w:rsid w:val="00BA31DE"/>
    <w:rsid w:val="00BA32CF"/>
    <w:rsid w:val="00BA3996"/>
    <w:rsid w:val="00BA3AD4"/>
    <w:rsid w:val="00BA3B56"/>
    <w:rsid w:val="00BA3C99"/>
    <w:rsid w:val="00BA3CF9"/>
    <w:rsid w:val="00BA3D2F"/>
    <w:rsid w:val="00BA3F1F"/>
    <w:rsid w:val="00BA3F7E"/>
    <w:rsid w:val="00BA421C"/>
    <w:rsid w:val="00BA4223"/>
    <w:rsid w:val="00BA4277"/>
    <w:rsid w:val="00BA44D3"/>
    <w:rsid w:val="00BA464A"/>
    <w:rsid w:val="00BA475B"/>
    <w:rsid w:val="00BA4912"/>
    <w:rsid w:val="00BA4A6F"/>
    <w:rsid w:val="00BA4A8A"/>
    <w:rsid w:val="00BA4B75"/>
    <w:rsid w:val="00BA4C36"/>
    <w:rsid w:val="00BA4CC7"/>
    <w:rsid w:val="00BA4EC7"/>
    <w:rsid w:val="00BA5295"/>
    <w:rsid w:val="00BA530F"/>
    <w:rsid w:val="00BA5355"/>
    <w:rsid w:val="00BA5358"/>
    <w:rsid w:val="00BA537A"/>
    <w:rsid w:val="00BA53C3"/>
    <w:rsid w:val="00BA550E"/>
    <w:rsid w:val="00BA55A8"/>
    <w:rsid w:val="00BA56AC"/>
    <w:rsid w:val="00BA5731"/>
    <w:rsid w:val="00BA580E"/>
    <w:rsid w:val="00BA59E6"/>
    <w:rsid w:val="00BA5CC5"/>
    <w:rsid w:val="00BA5D80"/>
    <w:rsid w:val="00BA5DCF"/>
    <w:rsid w:val="00BA5EA6"/>
    <w:rsid w:val="00BA5FF3"/>
    <w:rsid w:val="00BA6077"/>
    <w:rsid w:val="00BA60DC"/>
    <w:rsid w:val="00BA618E"/>
    <w:rsid w:val="00BA620D"/>
    <w:rsid w:val="00BA628D"/>
    <w:rsid w:val="00BA652C"/>
    <w:rsid w:val="00BA65D7"/>
    <w:rsid w:val="00BA6651"/>
    <w:rsid w:val="00BA67A5"/>
    <w:rsid w:val="00BA6C18"/>
    <w:rsid w:val="00BA6D16"/>
    <w:rsid w:val="00BA6D38"/>
    <w:rsid w:val="00BA6F2C"/>
    <w:rsid w:val="00BA6F60"/>
    <w:rsid w:val="00BA700C"/>
    <w:rsid w:val="00BA71B9"/>
    <w:rsid w:val="00BA7331"/>
    <w:rsid w:val="00BA7443"/>
    <w:rsid w:val="00BA77DA"/>
    <w:rsid w:val="00BA78DD"/>
    <w:rsid w:val="00BA7C6C"/>
    <w:rsid w:val="00BB0135"/>
    <w:rsid w:val="00BB03BA"/>
    <w:rsid w:val="00BB05C8"/>
    <w:rsid w:val="00BB062B"/>
    <w:rsid w:val="00BB0630"/>
    <w:rsid w:val="00BB072E"/>
    <w:rsid w:val="00BB0742"/>
    <w:rsid w:val="00BB079E"/>
    <w:rsid w:val="00BB0E3D"/>
    <w:rsid w:val="00BB0F10"/>
    <w:rsid w:val="00BB0F1B"/>
    <w:rsid w:val="00BB0F45"/>
    <w:rsid w:val="00BB11AE"/>
    <w:rsid w:val="00BB1817"/>
    <w:rsid w:val="00BB1907"/>
    <w:rsid w:val="00BB1B56"/>
    <w:rsid w:val="00BB1BC1"/>
    <w:rsid w:val="00BB1D45"/>
    <w:rsid w:val="00BB1DB8"/>
    <w:rsid w:val="00BB2119"/>
    <w:rsid w:val="00BB2128"/>
    <w:rsid w:val="00BB255B"/>
    <w:rsid w:val="00BB263F"/>
    <w:rsid w:val="00BB2704"/>
    <w:rsid w:val="00BB27CD"/>
    <w:rsid w:val="00BB2827"/>
    <w:rsid w:val="00BB29F6"/>
    <w:rsid w:val="00BB29F7"/>
    <w:rsid w:val="00BB2AA3"/>
    <w:rsid w:val="00BB2B01"/>
    <w:rsid w:val="00BB2C40"/>
    <w:rsid w:val="00BB2E6C"/>
    <w:rsid w:val="00BB2F84"/>
    <w:rsid w:val="00BB30CF"/>
    <w:rsid w:val="00BB30F0"/>
    <w:rsid w:val="00BB3268"/>
    <w:rsid w:val="00BB3538"/>
    <w:rsid w:val="00BB37A8"/>
    <w:rsid w:val="00BB3854"/>
    <w:rsid w:val="00BB3A85"/>
    <w:rsid w:val="00BB3B7C"/>
    <w:rsid w:val="00BB3D7E"/>
    <w:rsid w:val="00BB3F05"/>
    <w:rsid w:val="00BB41E7"/>
    <w:rsid w:val="00BB4327"/>
    <w:rsid w:val="00BB4424"/>
    <w:rsid w:val="00BB4529"/>
    <w:rsid w:val="00BB45EB"/>
    <w:rsid w:val="00BB45F4"/>
    <w:rsid w:val="00BB478C"/>
    <w:rsid w:val="00BB48ED"/>
    <w:rsid w:val="00BB4968"/>
    <w:rsid w:val="00BB4A6B"/>
    <w:rsid w:val="00BB4B1A"/>
    <w:rsid w:val="00BB4BBE"/>
    <w:rsid w:val="00BB4C66"/>
    <w:rsid w:val="00BB4CF9"/>
    <w:rsid w:val="00BB4EC7"/>
    <w:rsid w:val="00BB531B"/>
    <w:rsid w:val="00BB54E0"/>
    <w:rsid w:val="00BB567E"/>
    <w:rsid w:val="00BB56CB"/>
    <w:rsid w:val="00BB5856"/>
    <w:rsid w:val="00BB5AD6"/>
    <w:rsid w:val="00BB5BEB"/>
    <w:rsid w:val="00BB5BFC"/>
    <w:rsid w:val="00BB5CC4"/>
    <w:rsid w:val="00BB609F"/>
    <w:rsid w:val="00BB6381"/>
    <w:rsid w:val="00BB63A2"/>
    <w:rsid w:val="00BB64B8"/>
    <w:rsid w:val="00BB6558"/>
    <w:rsid w:val="00BB65CA"/>
    <w:rsid w:val="00BB65D9"/>
    <w:rsid w:val="00BB663E"/>
    <w:rsid w:val="00BB6640"/>
    <w:rsid w:val="00BB6993"/>
    <w:rsid w:val="00BB69A7"/>
    <w:rsid w:val="00BB6A1F"/>
    <w:rsid w:val="00BB6AA2"/>
    <w:rsid w:val="00BB6B5E"/>
    <w:rsid w:val="00BB6C0E"/>
    <w:rsid w:val="00BB6CED"/>
    <w:rsid w:val="00BB7077"/>
    <w:rsid w:val="00BB708D"/>
    <w:rsid w:val="00BB7577"/>
    <w:rsid w:val="00BB77AE"/>
    <w:rsid w:val="00BB7907"/>
    <w:rsid w:val="00BB7A3A"/>
    <w:rsid w:val="00BB7C4A"/>
    <w:rsid w:val="00BB7CFE"/>
    <w:rsid w:val="00BB7D60"/>
    <w:rsid w:val="00BB7DD5"/>
    <w:rsid w:val="00BC012E"/>
    <w:rsid w:val="00BC02E7"/>
    <w:rsid w:val="00BC02FC"/>
    <w:rsid w:val="00BC06C1"/>
    <w:rsid w:val="00BC0893"/>
    <w:rsid w:val="00BC0B5A"/>
    <w:rsid w:val="00BC0B6A"/>
    <w:rsid w:val="00BC13B8"/>
    <w:rsid w:val="00BC14A9"/>
    <w:rsid w:val="00BC1582"/>
    <w:rsid w:val="00BC15E5"/>
    <w:rsid w:val="00BC16E5"/>
    <w:rsid w:val="00BC1869"/>
    <w:rsid w:val="00BC1994"/>
    <w:rsid w:val="00BC1A49"/>
    <w:rsid w:val="00BC1BDA"/>
    <w:rsid w:val="00BC1C4D"/>
    <w:rsid w:val="00BC1C6B"/>
    <w:rsid w:val="00BC2066"/>
    <w:rsid w:val="00BC2132"/>
    <w:rsid w:val="00BC241A"/>
    <w:rsid w:val="00BC2542"/>
    <w:rsid w:val="00BC2698"/>
    <w:rsid w:val="00BC26BF"/>
    <w:rsid w:val="00BC26D5"/>
    <w:rsid w:val="00BC2BF9"/>
    <w:rsid w:val="00BC2EB9"/>
    <w:rsid w:val="00BC3033"/>
    <w:rsid w:val="00BC338B"/>
    <w:rsid w:val="00BC3565"/>
    <w:rsid w:val="00BC374E"/>
    <w:rsid w:val="00BC3C9E"/>
    <w:rsid w:val="00BC3D7C"/>
    <w:rsid w:val="00BC3E1D"/>
    <w:rsid w:val="00BC3F86"/>
    <w:rsid w:val="00BC3FF8"/>
    <w:rsid w:val="00BC409C"/>
    <w:rsid w:val="00BC41FC"/>
    <w:rsid w:val="00BC4298"/>
    <w:rsid w:val="00BC4363"/>
    <w:rsid w:val="00BC43AE"/>
    <w:rsid w:val="00BC43ED"/>
    <w:rsid w:val="00BC4411"/>
    <w:rsid w:val="00BC4670"/>
    <w:rsid w:val="00BC4797"/>
    <w:rsid w:val="00BC47D9"/>
    <w:rsid w:val="00BC4A12"/>
    <w:rsid w:val="00BC4BD3"/>
    <w:rsid w:val="00BC4DCD"/>
    <w:rsid w:val="00BC4E4B"/>
    <w:rsid w:val="00BC4F75"/>
    <w:rsid w:val="00BC507D"/>
    <w:rsid w:val="00BC5478"/>
    <w:rsid w:val="00BC55C9"/>
    <w:rsid w:val="00BC5873"/>
    <w:rsid w:val="00BC5961"/>
    <w:rsid w:val="00BC5AF2"/>
    <w:rsid w:val="00BC5B22"/>
    <w:rsid w:val="00BC5BDF"/>
    <w:rsid w:val="00BC5C97"/>
    <w:rsid w:val="00BC5E77"/>
    <w:rsid w:val="00BC605F"/>
    <w:rsid w:val="00BC628E"/>
    <w:rsid w:val="00BC645F"/>
    <w:rsid w:val="00BC6519"/>
    <w:rsid w:val="00BC65B7"/>
    <w:rsid w:val="00BC65BE"/>
    <w:rsid w:val="00BC65D8"/>
    <w:rsid w:val="00BC6787"/>
    <w:rsid w:val="00BC67C8"/>
    <w:rsid w:val="00BC6C57"/>
    <w:rsid w:val="00BC6F2E"/>
    <w:rsid w:val="00BC6F97"/>
    <w:rsid w:val="00BC7164"/>
    <w:rsid w:val="00BC739C"/>
    <w:rsid w:val="00BC75D3"/>
    <w:rsid w:val="00BC76A4"/>
    <w:rsid w:val="00BC76AF"/>
    <w:rsid w:val="00BC782E"/>
    <w:rsid w:val="00BC7870"/>
    <w:rsid w:val="00BC78A2"/>
    <w:rsid w:val="00BC7AAE"/>
    <w:rsid w:val="00BC7C69"/>
    <w:rsid w:val="00BC7CD7"/>
    <w:rsid w:val="00BC7E9F"/>
    <w:rsid w:val="00BC7F5A"/>
    <w:rsid w:val="00BC7FBA"/>
    <w:rsid w:val="00BD0166"/>
    <w:rsid w:val="00BD033A"/>
    <w:rsid w:val="00BD040F"/>
    <w:rsid w:val="00BD046B"/>
    <w:rsid w:val="00BD085A"/>
    <w:rsid w:val="00BD09A5"/>
    <w:rsid w:val="00BD0B4F"/>
    <w:rsid w:val="00BD0DC2"/>
    <w:rsid w:val="00BD0E31"/>
    <w:rsid w:val="00BD0FD5"/>
    <w:rsid w:val="00BD1006"/>
    <w:rsid w:val="00BD116C"/>
    <w:rsid w:val="00BD1266"/>
    <w:rsid w:val="00BD1273"/>
    <w:rsid w:val="00BD131A"/>
    <w:rsid w:val="00BD159C"/>
    <w:rsid w:val="00BD1693"/>
    <w:rsid w:val="00BD17EB"/>
    <w:rsid w:val="00BD17F5"/>
    <w:rsid w:val="00BD19D1"/>
    <w:rsid w:val="00BD1B59"/>
    <w:rsid w:val="00BD1C14"/>
    <w:rsid w:val="00BD1C5A"/>
    <w:rsid w:val="00BD20AF"/>
    <w:rsid w:val="00BD2126"/>
    <w:rsid w:val="00BD21D4"/>
    <w:rsid w:val="00BD22AA"/>
    <w:rsid w:val="00BD267C"/>
    <w:rsid w:val="00BD26B4"/>
    <w:rsid w:val="00BD2789"/>
    <w:rsid w:val="00BD2901"/>
    <w:rsid w:val="00BD290F"/>
    <w:rsid w:val="00BD29A8"/>
    <w:rsid w:val="00BD2A69"/>
    <w:rsid w:val="00BD2AD3"/>
    <w:rsid w:val="00BD2B50"/>
    <w:rsid w:val="00BD2BC8"/>
    <w:rsid w:val="00BD2CDE"/>
    <w:rsid w:val="00BD2DE5"/>
    <w:rsid w:val="00BD2F4E"/>
    <w:rsid w:val="00BD2F8C"/>
    <w:rsid w:val="00BD30F4"/>
    <w:rsid w:val="00BD3316"/>
    <w:rsid w:val="00BD33E9"/>
    <w:rsid w:val="00BD3426"/>
    <w:rsid w:val="00BD3581"/>
    <w:rsid w:val="00BD3952"/>
    <w:rsid w:val="00BD39BE"/>
    <w:rsid w:val="00BD3A46"/>
    <w:rsid w:val="00BD3B6D"/>
    <w:rsid w:val="00BD3BC6"/>
    <w:rsid w:val="00BD3D31"/>
    <w:rsid w:val="00BD3E32"/>
    <w:rsid w:val="00BD3F7A"/>
    <w:rsid w:val="00BD41C6"/>
    <w:rsid w:val="00BD4262"/>
    <w:rsid w:val="00BD4356"/>
    <w:rsid w:val="00BD4367"/>
    <w:rsid w:val="00BD4599"/>
    <w:rsid w:val="00BD48E4"/>
    <w:rsid w:val="00BD49D5"/>
    <w:rsid w:val="00BD4ACF"/>
    <w:rsid w:val="00BD4B39"/>
    <w:rsid w:val="00BD4D2B"/>
    <w:rsid w:val="00BD4DBA"/>
    <w:rsid w:val="00BD5043"/>
    <w:rsid w:val="00BD5267"/>
    <w:rsid w:val="00BD5327"/>
    <w:rsid w:val="00BD5342"/>
    <w:rsid w:val="00BD548F"/>
    <w:rsid w:val="00BD54F1"/>
    <w:rsid w:val="00BD5769"/>
    <w:rsid w:val="00BD5B85"/>
    <w:rsid w:val="00BD5C1E"/>
    <w:rsid w:val="00BD5C6C"/>
    <w:rsid w:val="00BD5DB0"/>
    <w:rsid w:val="00BD5FAD"/>
    <w:rsid w:val="00BD6059"/>
    <w:rsid w:val="00BD60D7"/>
    <w:rsid w:val="00BD62B3"/>
    <w:rsid w:val="00BD64DA"/>
    <w:rsid w:val="00BD65E6"/>
    <w:rsid w:val="00BD6683"/>
    <w:rsid w:val="00BD6773"/>
    <w:rsid w:val="00BD6778"/>
    <w:rsid w:val="00BD678C"/>
    <w:rsid w:val="00BD6C13"/>
    <w:rsid w:val="00BD6C2C"/>
    <w:rsid w:val="00BD6C48"/>
    <w:rsid w:val="00BD6CC7"/>
    <w:rsid w:val="00BD6E14"/>
    <w:rsid w:val="00BD6E91"/>
    <w:rsid w:val="00BD7269"/>
    <w:rsid w:val="00BD7424"/>
    <w:rsid w:val="00BD7557"/>
    <w:rsid w:val="00BD75EA"/>
    <w:rsid w:val="00BD7723"/>
    <w:rsid w:val="00BD77A8"/>
    <w:rsid w:val="00BD78A3"/>
    <w:rsid w:val="00BD7B2D"/>
    <w:rsid w:val="00BD7B7E"/>
    <w:rsid w:val="00BD7BF9"/>
    <w:rsid w:val="00BD7DCE"/>
    <w:rsid w:val="00BD7E4D"/>
    <w:rsid w:val="00BE003D"/>
    <w:rsid w:val="00BE01EE"/>
    <w:rsid w:val="00BE03BF"/>
    <w:rsid w:val="00BE0401"/>
    <w:rsid w:val="00BE043D"/>
    <w:rsid w:val="00BE0606"/>
    <w:rsid w:val="00BE06C2"/>
    <w:rsid w:val="00BE083F"/>
    <w:rsid w:val="00BE0892"/>
    <w:rsid w:val="00BE0B67"/>
    <w:rsid w:val="00BE0C54"/>
    <w:rsid w:val="00BE0CA4"/>
    <w:rsid w:val="00BE0EC2"/>
    <w:rsid w:val="00BE0ED5"/>
    <w:rsid w:val="00BE1004"/>
    <w:rsid w:val="00BE114A"/>
    <w:rsid w:val="00BE1164"/>
    <w:rsid w:val="00BE1429"/>
    <w:rsid w:val="00BE159C"/>
    <w:rsid w:val="00BE15B3"/>
    <w:rsid w:val="00BE16DF"/>
    <w:rsid w:val="00BE16F4"/>
    <w:rsid w:val="00BE1BDF"/>
    <w:rsid w:val="00BE1CE0"/>
    <w:rsid w:val="00BE20CC"/>
    <w:rsid w:val="00BE2107"/>
    <w:rsid w:val="00BE2128"/>
    <w:rsid w:val="00BE212F"/>
    <w:rsid w:val="00BE221B"/>
    <w:rsid w:val="00BE2673"/>
    <w:rsid w:val="00BE26D2"/>
    <w:rsid w:val="00BE2767"/>
    <w:rsid w:val="00BE279E"/>
    <w:rsid w:val="00BE27CA"/>
    <w:rsid w:val="00BE2BBF"/>
    <w:rsid w:val="00BE2BEB"/>
    <w:rsid w:val="00BE3005"/>
    <w:rsid w:val="00BE30C5"/>
    <w:rsid w:val="00BE3120"/>
    <w:rsid w:val="00BE31EE"/>
    <w:rsid w:val="00BE33BD"/>
    <w:rsid w:val="00BE33F3"/>
    <w:rsid w:val="00BE3786"/>
    <w:rsid w:val="00BE38E8"/>
    <w:rsid w:val="00BE39C2"/>
    <w:rsid w:val="00BE3A29"/>
    <w:rsid w:val="00BE3AE2"/>
    <w:rsid w:val="00BE3D5C"/>
    <w:rsid w:val="00BE417C"/>
    <w:rsid w:val="00BE4181"/>
    <w:rsid w:val="00BE41BE"/>
    <w:rsid w:val="00BE41C4"/>
    <w:rsid w:val="00BE41F6"/>
    <w:rsid w:val="00BE4590"/>
    <w:rsid w:val="00BE478F"/>
    <w:rsid w:val="00BE49D8"/>
    <w:rsid w:val="00BE4AFD"/>
    <w:rsid w:val="00BE4CFA"/>
    <w:rsid w:val="00BE4D17"/>
    <w:rsid w:val="00BE4EAD"/>
    <w:rsid w:val="00BE4F0B"/>
    <w:rsid w:val="00BE50B4"/>
    <w:rsid w:val="00BE5487"/>
    <w:rsid w:val="00BE5488"/>
    <w:rsid w:val="00BE551F"/>
    <w:rsid w:val="00BE5547"/>
    <w:rsid w:val="00BE5649"/>
    <w:rsid w:val="00BE568B"/>
    <w:rsid w:val="00BE56A2"/>
    <w:rsid w:val="00BE58FC"/>
    <w:rsid w:val="00BE5AD5"/>
    <w:rsid w:val="00BE5DDB"/>
    <w:rsid w:val="00BE5F96"/>
    <w:rsid w:val="00BE6031"/>
    <w:rsid w:val="00BE623A"/>
    <w:rsid w:val="00BE648F"/>
    <w:rsid w:val="00BE65C8"/>
    <w:rsid w:val="00BE671D"/>
    <w:rsid w:val="00BE67A7"/>
    <w:rsid w:val="00BE687A"/>
    <w:rsid w:val="00BE68B8"/>
    <w:rsid w:val="00BE6B2B"/>
    <w:rsid w:val="00BE6E1E"/>
    <w:rsid w:val="00BE7320"/>
    <w:rsid w:val="00BE7DED"/>
    <w:rsid w:val="00BE7E7D"/>
    <w:rsid w:val="00BF012A"/>
    <w:rsid w:val="00BF0260"/>
    <w:rsid w:val="00BF045E"/>
    <w:rsid w:val="00BF07F8"/>
    <w:rsid w:val="00BF0BCA"/>
    <w:rsid w:val="00BF0BFC"/>
    <w:rsid w:val="00BF0CD5"/>
    <w:rsid w:val="00BF0CF7"/>
    <w:rsid w:val="00BF0D05"/>
    <w:rsid w:val="00BF12B3"/>
    <w:rsid w:val="00BF1522"/>
    <w:rsid w:val="00BF160E"/>
    <w:rsid w:val="00BF17AB"/>
    <w:rsid w:val="00BF1ACB"/>
    <w:rsid w:val="00BF1ACC"/>
    <w:rsid w:val="00BF1B9F"/>
    <w:rsid w:val="00BF1FB0"/>
    <w:rsid w:val="00BF1FC2"/>
    <w:rsid w:val="00BF2402"/>
    <w:rsid w:val="00BF24AD"/>
    <w:rsid w:val="00BF2859"/>
    <w:rsid w:val="00BF2B93"/>
    <w:rsid w:val="00BF2BED"/>
    <w:rsid w:val="00BF2C32"/>
    <w:rsid w:val="00BF2D36"/>
    <w:rsid w:val="00BF2D96"/>
    <w:rsid w:val="00BF2F7E"/>
    <w:rsid w:val="00BF35B5"/>
    <w:rsid w:val="00BF3649"/>
    <w:rsid w:val="00BF3714"/>
    <w:rsid w:val="00BF382B"/>
    <w:rsid w:val="00BF3853"/>
    <w:rsid w:val="00BF39D5"/>
    <w:rsid w:val="00BF3A29"/>
    <w:rsid w:val="00BF3BD2"/>
    <w:rsid w:val="00BF3D34"/>
    <w:rsid w:val="00BF3D9C"/>
    <w:rsid w:val="00BF3DDB"/>
    <w:rsid w:val="00BF3FF3"/>
    <w:rsid w:val="00BF402D"/>
    <w:rsid w:val="00BF4268"/>
    <w:rsid w:val="00BF4391"/>
    <w:rsid w:val="00BF47FF"/>
    <w:rsid w:val="00BF4937"/>
    <w:rsid w:val="00BF49AE"/>
    <w:rsid w:val="00BF4A15"/>
    <w:rsid w:val="00BF4A72"/>
    <w:rsid w:val="00BF4A9C"/>
    <w:rsid w:val="00BF4AC4"/>
    <w:rsid w:val="00BF4EB2"/>
    <w:rsid w:val="00BF5118"/>
    <w:rsid w:val="00BF5215"/>
    <w:rsid w:val="00BF5228"/>
    <w:rsid w:val="00BF5293"/>
    <w:rsid w:val="00BF5400"/>
    <w:rsid w:val="00BF54C9"/>
    <w:rsid w:val="00BF558B"/>
    <w:rsid w:val="00BF5667"/>
    <w:rsid w:val="00BF57F1"/>
    <w:rsid w:val="00BF58D7"/>
    <w:rsid w:val="00BF59DF"/>
    <w:rsid w:val="00BF5A27"/>
    <w:rsid w:val="00BF5A6D"/>
    <w:rsid w:val="00BF5D3A"/>
    <w:rsid w:val="00BF5DD5"/>
    <w:rsid w:val="00BF5ED9"/>
    <w:rsid w:val="00BF5F2B"/>
    <w:rsid w:val="00BF6092"/>
    <w:rsid w:val="00BF61A8"/>
    <w:rsid w:val="00BF6329"/>
    <w:rsid w:val="00BF6373"/>
    <w:rsid w:val="00BF63FD"/>
    <w:rsid w:val="00BF65E5"/>
    <w:rsid w:val="00BF6779"/>
    <w:rsid w:val="00BF684A"/>
    <w:rsid w:val="00BF68E0"/>
    <w:rsid w:val="00BF6BD6"/>
    <w:rsid w:val="00BF6D37"/>
    <w:rsid w:val="00BF6D49"/>
    <w:rsid w:val="00BF717D"/>
    <w:rsid w:val="00BF730A"/>
    <w:rsid w:val="00BF740F"/>
    <w:rsid w:val="00BF759C"/>
    <w:rsid w:val="00BF7865"/>
    <w:rsid w:val="00BF7A1B"/>
    <w:rsid w:val="00BF7AC5"/>
    <w:rsid w:val="00BF7C32"/>
    <w:rsid w:val="00C00002"/>
    <w:rsid w:val="00C00272"/>
    <w:rsid w:val="00C002FC"/>
    <w:rsid w:val="00C004CC"/>
    <w:rsid w:val="00C006FE"/>
    <w:rsid w:val="00C007C6"/>
    <w:rsid w:val="00C00892"/>
    <w:rsid w:val="00C00936"/>
    <w:rsid w:val="00C00A54"/>
    <w:rsid w:val="00C00CFF"/>
    <w:rsid w:val="00C00D16"/>
    <w:rsid w:val="00C00F3A"/>
    <w:rsid w:val="00C01204"/>
    <w:rsid w:val="00C012F6"/>
    <w:rsid w:val="00C015B9"/>
    <w:rsid w:val="00C01932"/>
    <w:rsid w:val="00C01E20"/>
    <w:rsid w:val="00C020FB"/>
    <w:rsid w:val="00C02117"/>
    <w:rsid w:val="00C02139"/>
    <w:rsid w:val="00C02178"/>
    <w:rsid w:val="00C02186"/>
    <w:rsid w:val="00C02368"/>
    <w:rsid w:val="00C02388"/>
    <w:rsid w:val="00C026FD"/>
    <w:rsid w:val="00C02766"/>
    <w:rsid w:val="00C028F9"/>
    <w:rsid w:val="00C0291B"/>
    <w:rsid w:val="00C02B56"/>
    <w:rsid w:val="00C02BD5"/>
    <w:rsid w:val="00C02C35"/>
    <w:rsid w:val="00C02C6D"/>
    <w:rsid w:val="00C02D1A"/>
    <w:rsid w:val="00C02EC2"/>
    <w:rsid w:val="00C02F4C"/>
    <w:rsid w:val="00C02FBD"/>
    <w:rsid w:val="00C03011"/>
    <w:rsid w:val="00C0305B"/>
    <w:rsid w:val="00C03110"/>
    <w:rsid w:val="00C031B2"/>
    <w:rsid w:val="00C031C3"/>
    <w:rsid w:val="00C033B4"/>
    <w:rsid w:val="00C033DD"/>
    <w:rsid w:val="00C03417"/>
    <w:rsid w:val="00C034FB"/>
    <w:rsid w:val="00C0353B"/>
    <w:rsid w:val="00C037E5"/>
    <w:rsid w:val="00C03891"/>
    <w:rsid w:val="00C039AA"/>
    <w:rsid w:val="00C03A77"/>
    <w:rsid w:val="00C03B1B"/>
    <w:rsid w:val="00C03D6D"/>
    <w:rsid w:val="00C03EFE"/>
    <w:rsid w:val="00C03F0F"/>
    <w:rsid w:val="00C03F79"/>
    <w:rsid w:val="00C04017"/>
    <w:rsid w:val="00C0417D"/>
    <w:rsid w:val="00C04300"/>
    <w:rsid w:val="00C04308"/>
    <w:rsid w:val="00C0430F"/>
    <w:rsid w:val="00C0436B"/>
    <w:rsid w:val="00C045AD"/>
    <w:rsid w:val="00C048CE"/>
    <w:rsid w:val="00C04A60"/>
    <w:rsid w:val="00C04AE7"/>
    <w:rsid w:val="00C04B52"/>
    <w:rsid w:val="00C04B5A"/>
    <w:rsid w:val="00C04BE1"/>
    <w:rsid w:val="00C04CD4"/>
    <w:rsid w:val="00C04E4D"/>
    <w:rsid w:val="00C04F7C"/>
    <w:rsid w:val="00C05007"/>
    <w:rsid w:val="00C0507A"/>
    <w:rsid w:val="00C05257"/>
    <w:rsid w:val="00C052E5"/>
    <w:rsid w:val="00C056F2"/>
    <w:rsid w:val="00C058D2"/>
    <w:rsid w:val="00C05A79"/>
    <w:rsid w:val="00C05A8A"/>
    <w:rsid w:val="00C05AC6"/>
    <w:rsid w:val="00C05C19"/>
    <w:rsid w:val="00C05EAD"/>
    <w:rsid w:val="00C05EDA"/>
    <w:rsid w:val="00C05F75"/>
    <w:rsid w:val="00C05F7E"/>
    <w:rsid w:val="00C06276"/>
    <w:rsid w:val="00C063DB"/>
    <w:rsid w:val="00C06577"/>
    <w:rsid w:val="00C06640"/>
    <w:rsid w:val="00C06647"/>
    <w:rsid w:val="00C067EC"/>
    <w:rsid w:val="00C06A5A"/>
    <w:rsid w:val="00C06B9E"/>
    <w:rsid w:val="00C06F08"/>
    <w:rsid w:val="00C06F1B"/>
    <w:rsid w:val="00C07041"/>
    <w:rsid w:val="00C0723B"/>
    <w:rsid w:val="00C07306"/>
    <w:rsid w:val="00C07367"/>
    <w:rsid w:val="00C073D6"/>
    <w:rsid w:val="00C075FA"/>
    <w:rsid w:val="00C07669"/>
    <w:rsid w:val="00C0769F"/>
    <w:rsid w:val="00C07904"/>
    <w:rsid w:val="00C07A1F"/>
    <w:rsid w:val="00C07AEE"/>
    <w:rsid w:val="00C07B1C"/>
    <w:rsid w:val="00C07B3A"/>
    <w:rsid w:val="00C07D29"/>
    <w:rsid w:val="00C07E11"/>
    <w:rsid w:val="00C100B6"/>
    <w:rsid w:val="00C10334"/>
    <w:rsid w:val="00C10417"/>
    <w:rsid w:val="00C1046B"/>
    <w:rsid w:val="00C1047C"/>
    <w:rsid w:val="00C1053C"/>
    <w:rsid w:val="00C10561"/>
    <w:rsid w:val="00C10596"/>
    <w:rsid w:val="00C106D0"/>
    <w:rsid w:val="00C10831"/>
    <w:rsid w:val="00C108BC"/>
    <w:rsid w:val="00C10985"/>
    <w:rsid w:val="00C10B4A"/>
    <w:rsid w:val="00C10D1E"/>
    <w:rsid w:val="00C10E09"/>
    <w:rsid w:val="00C11188"/>
    <w:rsid w:val="00C11194"/>
    <w:rsid w:val="00C11337"/>
    <w:rsid w:val="00C11373"/>
    <w:rsid w:val="00C11378"/>
    <w:rsid w:val="00C1138E"/>
    <w:rsid w:val="00C116D9"/>
    <w:rsid w:val="00C11829"/>
    <w:rsid w:val="00C11B65"/>
    <w:rsid w:val="00C11C8E"/>
    <w:rsid w:val="00C11D0C"/>
    <w:rsid w:val="00C11D3C"/>
    <w:rsid w:val="00C11D6F"/>
    <w:rsid w:val="00C11F39"/>
    <w:rsid w:val="00C11F82"/>
    <w:rsid w:val="00C12150"/>
    <w:rsid w:val="00C12179"/>
    <w:rsid w:val="00C1227D"/>
    <w:rsid w:val="00C123C1"/>
    <w:rsid w:val="00C12431"/>
    <w:rsid w:val="00C124EC"/>
    <w:rsid w:val="00C12713"/>
    <w:rsid w:val="00C12764"/>
    <w:rsid w:val="00C12891"/>
    <w:rsid w:val="00C128FE"/>
    <w:rsid w:val="00C12B06"/>
    <w:rsid w:val="00C12B0F"/>
    <w:rsid w:val="00C12C0E"/>
    <w:rsid w:val="00C12EDE"/>
    <w:rsid w:val="00C130A8"/>
    <w:rsid w:val="00C131BA"/>
    <w:rsid w:val="00C133DD"/>
    <w:rsid w:val="00C13ADD"/>
    <w:rsid w:val="00C13AE9"/>
    <w:rsid w:val="00C13C1A"/>
    <w:rsid w:val="00C13E98"/>
    <w:rsid w:val="00C13FFA"/>
    <w:rsid w:val="00C14613"/>
    <w:rsid w:val="00C1461E"/>
    <w:rsid w:val="00C1469D"/>
    <w:rsid w:val="00C146DB"/>
    <w:rsid w:val="00C1474C"/>
    <w:rsid w:val="00C147D1"/>
    <w:rsid w:val="00C14A08"/>
    <w:rsid w:val="00C14DB4"/>
    <w:rsid w:val="00C14DF2"/>
    <w:rsid w:val="00C1559F"/>
    <w:rsid w:val="00C157E9"/>
    <w:rsid w:val="00C15AA1"/>
    <w:rsid w:val="00C15AD1"/>
    <w:rsid w:val="00C15C7C"/>
    <w:rsid w:val="00C15DAC"/>
    <w:rsid w:val="00C160F6"/>
    <w:rsid w:val="00C163CB"/>
    <w:rsid w:val="00C16610"/>
    <w:rsid w:val="00C166EB"/>
    <w:rsid w:val="00C167E7"/>
    <w:rsid w:val="00C167F3"/>
    <w:rsid w:val="00C1682F"/>
    <w:rsid w:val="00C16AA2"/>
    <w:rsid w:val="00C16B3A"/>
    <w:rsid w:val="00C16B4E"/>
    <w:rsid w:val="00C16B75"/>
    <w:rsid w:val="00C16C38"/>
    <w:rsid w:val="00C16C5F"/>
    <w:rsid w:val="00C16D6E"/>
    <w:rsid w:val="00C16E59"/>
    <w:rsid w:val="00C16E6C"/>
    <w:rsid w:val="00C17054"/>
    <w:rsid w:val="00C17059"/>
    <w:rsid w:val="00C170F5"/>
    <w:rsid w:val="00C17209"/>
    <w:rsid w:val="00C172C8"/>
    <w:rsid w:val="00C173C6"/>
    <w:rsid w:val="00C17461"/>
    <w:rsid w:val="00C17523"/>
    <w:rsid w:val="00C17630"/>
    <w:rsid w:val="00C178EC"/>
    <w:rsid w:val="00C17929"/>
    <w:rsid w:val="00C179AC"/>
    <w:rsid w:val="00C17B53"/>
    <w:rsid w:val="00C17C85"/>
    <w:rsid w:val="00C17D4C"/>
    <w:rsid w:val="00C17E72"/>
    <w:rsid w:val="00C20025"/>
    <w:rsid w:val="00C200AB"/>
    <w:rsid w:val="00C201C8"/>
    <w:rsid w:val="00C202C6"/>
    <w:rsid w:val="00C2068C"/>
    <w:rsid w:val="00C20785"/>
    <w:rsid w:val="00C207DD"/>
    <w:rsid w:val="00C20F00"/>
    <w:rsid w:val="00C2108E"/>
    <w:rsid w:val="00C21306"/>
    <w:rsid w:val="00C2135B"/>
    <w:rsid w:val="00C21431"/>
    <w:rsid w:val="00C2187F"/>
    <w:rsid w:val="00C21CEA"/>
    <w:rsid w:val="00C21F72"/>
    <w:rsid w:val="00C22076"/>
    <w:rsid w:val="00C22078"/>
    <w:rsid w:val="00C2211B"/>
    <w:rsid w:val="00C2219E"/>
    <w:rsid w:val="00C22487"/>
    <w:rsid w:val="00C228C3"/>
    <w:rsid w:val="00C22966"/>
    <w:rsid w:val="00C22995"/>
    <w:rsid w:val="00C229F2"/>
    <w:rsid w:val="00C22C0A"/>
    <w:rsid w:val="00C22D9F"/>
    <w:rsid w:val="00C22FE0"/>
    <w:rsid w:val="00C231C1"/>
    <w:rsid w:val="00C2323C"/>
    <w:rsid w:val="00C23292"/>
    <w:rsid w:val="00C23349"/>
    <w:rsid w:val="00C2339A"/>
    <w:rsid w:val="00C23425"/>
    <w:rsid w:val="00C23648"/>
    <w:rsid w:val="00C2367B"/>
    <w:rsid w:val="00C237FB"/>
    <w:rsid w:val="00C23851"/>
    <w:rsid w:val="00C23958"/>
    <w:rsid w:val="00C239C5"/>
    <w:rsid w:val="00C23A95"/>
    <w:rsid w:val="00C23B5B"/>
    <w:rsid w:val="00C23BE9"/>
    <w:rsid w:val="00C23C08"/>
    <w:rsid w:val="00C23E68"/>
    <w:rsid w:val="00C23ED4"/>
    <w:rsid w:val="00C23FD9"/>
    <w:rsid w:val="00C24172"/>
    <w:rsid w:val="00C244F9"/>
    <w:rsid w:val="00C248AC"/>
    <w:rsid w:val="00C24933"/>
    <w:rsid w:val="00C24ACB"/>
    <w:rsid w:val="00C24C3F"/>
    <w:rsid w:val="00C24CE5"/>
    <w:rsid w:val="00C24F82"/>
    <w:rsid w:val="00C25174"/>
    <w:rsid w:val="00C2518F"/>
    <w:rsid w:val="00C25203"/>
    <w:rsid w:val="00C252E5"/>
    <w:rsid w:val="00C25351"/>
    <w:rsid w:val="00C25514"/>
    <w:rsid w:val="00C255D2"/>
    <w:rsid w:val="00C2564C"/>
    <w:rsid w:val="00C25891"/>
    <w:rsid w:val="00C2590B"/>
    <w:rsid w:val="00C25948"/>
    <w:rsid w:val="00C259D8"/>
    <w:rsid w:val="00C25AE9"/>
    <w:rsid w:val="00C25BAE"/>
    <w:rsid w:val="00C25D48"/>
    <w:rsid w:val="00C25D68"/>
    <w:rsid w:val="00C25DBE"/>
    <w:rsid w:val="00C26080"/>
    <w:rsid w:val="00C26321"/>
    <w:rsid w:val="00C26381"/>
    <w:rsid w:val="00C26505"/>
    <w:rsid w:val="00C2654A"/>
    <w:rsid w:val="00C266DE"/>
    <w:rsid w:val="00C2672C"/>
    <w:rsid w:val="00C269F7"/>
    <w:rsid w:val="00C26ADE"/>
    <w:rsid w:val="00C26D58"/>
    <w:rsid w:val="00C26EB0"/>
    <w:rsid w:val="00C26EDE"/>
    <w:rsid w:val="00C26EFE"/>
    <w:rsid w:val="00C26F30"/>
    <w:rsid w:val="00C26F7E"/>
    <w:rsid w:val="00C27132"/>
    <w:rsid w:val="00C2730E"/>
    <w:rsid w:val="00C27501"/>
    <w:rsid w:val="00C27561"/>
    <w:rsid w:val="00C2768A"/>
    <w:rsid w:val="00C2777C"/>
    <w:rsid w:val="00C27782"/>
    <w:rsid w:val="00C27AA8"/>
    <w:rsid w:val="00C27B90"/>
    <w:rsid w:val="00C3000A"/>
    <w:rsid w:val="00C3012B"/>
    <w:rsid w:val="00C30298"/>
    <w:rsid w:val="00C30304"/>
    <w:rsid w:val="00C30536"/>
    <w:rsid w:val="00C30574"/>
    <w:rsid w:val="00C30633"/>
    <w:rsid w:val="00C30A47"/>
    <w:rsid w:val="00C30E9D"/>
    <w:rsid w:val="00C31052"/>
    <w:rsid w:val="00C310A4"/>
    <w:rsid w:val="00C310F9"/>
    <w:rsid w:val="00C311AD"/>
    <w:rsid w:val="00C311B7"/>
    <w:rsid w:val="00C311CE"/>
    <w:rsid w:val="00C31377"/>
    <w:rsid w:val="00C317C9"/>
    <w:rsid w:val="00C31952"/>
    <w:rsid w:val="00C319BA"/>
    <w:rsid w:val="00C31B71"/>
    <w:rsid w:val="00C31C85"/>
    <w:rsid w:val="00C31D40"/>
    <w:rsid w:val="00C31D67"/>
    <w:rsid w:val="00C31D8B"/>
    <w:rsid w:val="00C31E53"/>
    <w:rsid w:val="00C31EA2"/>
    <w:rsid w:val="00C31EA6"/>
    <w:rsid w:val="00C31FC9"/>
    <w:rsid w:val="00C31FE6"/>
    <w:rsid w:val="00C320A5"/>
    <w:rsid w:val="00C320AD"/>
    <w:rsid w:val="00C3230D"/>
    <w:rsid w:val="00C32673"/>
    <w:rsid w:val="00C3268E"/>
    <w:rsid w:val="00C327CD"/>
    <w:rsid w:val="00C3291A"/>
    <w:rsid w:val="00C32BFC"/>
    <w:rsid w:val="00C32C72"/>
    <w:rsid w:val="00C32C90"/>
    <w:rsid w:val="00C32CE4"/>
    <w:rsid w:val="00C32D87"/>
    <w:rsid w:val="00C32E35"/>
    <w:rsid w:val="00C32E72"/>
    <w:rsid w:val="00C32EB8"/>
    <w:rsid w:val="00C32FB5"/>
    <w:rsid w:val="00C3303B"/>
    <w:rsid w:val="00C3304B"/>
    <w:rsid w:val="00C330AE"/>
    <w:rsid w:val="00C33376"/>
    <w:rsid w:val="00C3353B"/>
    <w:rsid w:val="00C33546"/>
    <w:rsid w:val="00C3369F"/>
    <w:rsid w:val="00C336DE"/>
    <w:rsid w:val="00C33757"/>
    <w:rsid w:val="00C3383B"/>
    <w:rsid w:val="00C33A9B"/>
    <w:rsid w:val="00C33F39"/>
    <w:rsid w:val="00C33FE2"/>
    <w:rsid w:val="00C34164"/>
    <w:rsid w:val="00C3426A"/>
    <w:rsid w:val="00C34323"/>
    <w:rsid w:val="00C34337"/>
    <w:rsid w:val="00C34566"/>
    <w:rsid w:val="00C347D8"/>
    <w:rsid w:val="00C3482B"/>
    <w:rsid w:val="00C349B3"/>
    <w:rsid w:val="00C349DE"/>
    <w:rsid w:val="00C349E9"/>
    <w:rsid w:val="00C34A45"/>
    <w:rsid w:val="00C34B15"/>
    <w:rsid w:val="00C34C05"/>
    <w:rsid w:val="00C34C2C"/>
    <w:rsid w:val="00C34CA9"/>
    <w:rsid w:val="00C35017"/>
    <w:rsid w:val="00C35268"/>
    <w:rsid w:val="00C353B5"/>
    <w:rsid w:val="00C355B1"/>
    <w:rsid w:val="00C359EE"/>
    <w:rsid w:val="00C35A59"/>
    <w:rsid w:val="00C35CB9"/>
    <w:rsid w:val="00C360BF"/>
    <w:rsid w:val="00C36184"/>
    <w:rsid w:val="00C36417"/>
    <w:rsid w:val="00C36552"/>
    <w:rsid w:val="00C36586"/>
    <w:rsid w:val="00C365C5"/>
    <w:rsid w:val="00C36899"/>
    <w:rsid w:val="00C369C8"/>
    <w:rsid w:val="00C36A70"/>
    <w:rsid w:val="00C36BAD"/>
    <w:rsid w:val="00C36C2B"/>
    <w:rsid w:val="00C36D38"/>
    <w:rsid w:val="00C36E6C"/>
    <w:rsid w:val="00C36F8A"/>
    <w:rsid w:val="00C372D1"/>
    <w:rsid w:val="00C37329"/>
    <w:rsid w:val="00C3745C"/>
    <w:rsid w:val="00C375E3"/>
    <w:rsid w:val="00C37778"/>
    <w:rsid w:val="00C37797"/>
    <w:rsid w:val="00C378EC"/>
    <w:rsid w:val="00C379DF"/>
    <w:rsid w:val="00C379EA"/>
    <w:rsid w:val="00C37C16"/>
    <w:rsid w:val="00C37CC4"/>
    <w:rsid w:val="00C37D92"/>
    <w:rsid w:val="00C37F7C"/>
    <w:rsid w:val="00C4000F"/>
    <w:rsid w:val="00C40076"/>
    <w:rsid w:val="00C401DA"/>
    <w:rsid w:val="00C40251"/>
    <w:rsid w:val="00C402DF"/>
    <w:rsid w:val="00C40484"/>
    <w:rsid w:val="00C406E8"/>
    <w:rsid w:val="00C40840"/>
    <w:rsid w:val="00C40995"/>
    <w:rsid w:val="00C409A0"/>
    <w:rsid w:val="00C411DB"/>
    <w:rsid w:val="00C4132F"/>
    <w:rsid w:val="00C41402"/>
    <w:rsid w:val="00C41422"/>
    <w:rsid w:val="00C41634"/>
    <w:rsid w:val="00C416E9"/>
    <w:rsid w:val="00C416F0"/>
    <w:rsid w:val="00C41BDA"/>
    <w:rsid w:val="00C41C38"/>
    <w:rsid w:val="00C41D71"/>
    <w:rsid w:val="00C41F06"/>
    <w:rsid w:val="00C41FA2"/>
    <w:rsid w:val="00C420CF"/>
    <w:rsid w:val="00C420D7"/>
    <w:rsid w:val="00C42511"/>
    <w:rsid w:val="00C426CF"/>
    <w:rsid w:val="00C42740"/>
    <w:rsid w:val="00C43138"/>
    <w:rsid w:val="00C432CF"/>
    <w:rsid w:val="00C433F4"/>
    <w:rsid w:val="00C434B4"/>
    <w:rsid w:val="00C4353D"/>
    <w:rsid w:val="00C4356E"/>
    <w:rsid w:val="00C436FD"/>
    <w:rsid w:val="00C4372A"/>
    <w:rsid w:val="00C43970"/>
    <w:rsid w:val="00C43990"/>
    <w:rsid w:val="00C439AD"/>
    <w:rsid w:val="00C43A43"/>
    <w:rsid w:val="00C43A7B"/>
    <w:rsid w:val="00C43B13"/>
    <w:rsid w:val="00C43B4F"/>
    <w:rsid w:val="00C43C4A"/>
    <w:rsid w:val="00C43DAE"/>
    <w:rsid w:val="00C43F20"/>
    <w:rsid w:val="00C43F65"/>
    <w:rsid w:val="00C443C7"/>
    <w:rsid w:val="00C4449A"/>
    <w:rsid w:val="00C44563"/>
    <w:rsid w:val="00C4466B"/>
    <w:rsid w:val="00C446BC"/>
    <w:rsid w:val="00C44DAD"/>
    <w:rsid w:val="00C44DF8"/>
    <w:rsid w:val="00C44E18"/>
    <w:rsid w:val="00C44EEE"/>
    <w:rsid w:val="00C44F5A"/>
    <w:rsid w:val="00C45123"/>
    <w:rsid w:val="00C45AB7"/>
    <w:rsid w:val="00C45B02"/>
    <w:rsid w:val="00C45B4E"/>
    <w:rsid w:val="00C45BCF"/>
    <w:rsid w:val="00C4607F"/>
    <w:rsid w:val="00C461D9"/>
    <w:rsid w:val="00C46280"/>
    <w:rsid w:val="00C46295"/>
    <w:rsid w:val="00C46C37"/>
    <w:rsid w:val="00C46CBA"/>
    <w:rsid w:val="00C46D9D"/>
    <w:rsid w:val="00C46E45"/>
    <w:rsid w:val="00C46F57"/>
    <w:rsid w:val="00C46F75"/>
    <w:rsid w:val="00C47078"/>
    <w:rsid w:val="00C47182"/>
    <w:rsid w:val="00C47187"/>
    <w:rsid w:val="00C4728B"/>
    <w:rsid w:val="00C472A2"/>
    <w:rsid w:val="00C472FC"/>
    <w:rsid w:val="00C473FC"/>
    <w:rsid w:val="00C474BA"/>
    <w:rsid w:val="00C47BA7"/>
    <w:rsid w:val="00C47DC6"/>
    <w:rsid w:val="00C47EFD"/>
    <w:rsid w:val="00C4C363"/>
    <w:rsid w:val="00C50364"/>
    <w:rsid w:val="00C50405"/>
    <w:rsid w:val="00C5040B"/>
    <w:rsid w:val="00C504F3"/>
    <w:rsid w:val="00C50694"/>
    <w:rsid w:val="00C506CD"/>
    <w:rsid w:val="00C506E0"/>
    <w:rsid w:val="00C50856"/>
    <w:rsid w:val="00C50BC6"/>
    <w:rsid w:val="00C50D41"/>
    <w:rsid w:val="00C50DA0"/>
    <w:rsid w:val="00C50DBB"/>
    <w:rsid w:val="00C50DDA"/>
    <w:rsid w:val="00C50DE3"/>
    <w:rsid w:val="00C50F3C"/>
    <w:rsid w:val="00C50FA6"/>
    <w:rsid w:val="00C50FE1"/>
    <w:rsid w:val="00C511FF"/>
    <w:rsid w:val="00C513A1"/>
    <w:rsid w:val="00C51702"/>
    <w:rsid w:val="00C5183D"/>
    <w:rsid w:val="00C5188C"/>
    <w:rsid w:val="00C518DA"/>
    <w:rsid w:val="00C51962"/>
    <w:rsid w:val="00C51968"/>
    <w:rsid w:val="00C51AA5"/>
    <w:rsid w:val="00C51AA8"/>
    <w:rsid w:val="00C51C9F"/>
    <w:rsid w:val="00C51D6A"/>
    <w:rsid w:val="00C51E06"/>
    <w:rsid w:val="00C51EE1"/>
    <w:rsid w:val="00C5216C"/>
    <w:rsid w:val="00C52233"/>
    <w:rsid w:val="00C52279"/>
    <w:rsid w:val="00C52378"/>
    <w:rsid w:val="00C5245D"/>
    <w:rsid w:val="00C52478"/>
    <w:rsid w:val="00C52484"/>
    <w:rsid w:val="00C524D6"/>
    <w:rsid w:val="00C527F0"/>
    <w:rsid w:val="00C527F5"/>
    <w:rsid w:val="00C528A8"/>
    <w:rsid w:val="00C52A33"/>
    <w:rsid w:val="00C52BA3"/>
    <w:rsid w:val="00C52EFC"/>
    <w:rsid w:val="00C52F47"/>
    <w:rsid w:val="00C53108"/>
    <w:rsid w:val="00C53119"/>
    <w:rsid w:val="00C53165"/>
    <w:rsid w:val="00C5336F"/>
    <w:rsid w:val="00C53406"/>
    <w:rsid w:val="00C53433"/>
    <w:rsid w:val="00C53495"/>
    <w:rsid w:val="00C535BA"/>
    <w:rsid w:val="00C53859"/>
    <w:rsid w:val="00C539DE"/>
    <w:rsid w:val="00C53A06"/>
    <w:rsid w:val="00C53A35"/>
    <w:rsid w:val="00C53A98"/>
    <w:rsid w:val="00C53C42"/>
    <w:rsid w:val="00C53CC4"/>
    <w:rsid w:val="00C53D03"/>
    <w:rsid w:val="00C53E98"/>
    <w:rsid w:val="00C53FC4"/>
    <w:rsid w:val="00C5423A"/>
    <w:rsid w:val="00C54466"/>
    <w:rsid w:val="00C546F6"/>
    <w:rsid w:val="00C546FD"/>
    <w:rsid w:val="00C5493B"/>
    <w:rsid w:val="00C54DB9"/>
    <w:rsid w:val="00C5509C"/>
    <w:rsid w:val="00C5569F"/>
    <w:rsid w:val="00C556FB"/>
    <w:rsid w:val="00C557A9"/>
    <w:rsid w:val="00C55818"/>
    <w:rsid w:val="00C558D3"/>
    <w:rsid w:val="00C55A22"/>
    <w:rsid w:val="00C55A77"/>
    <w:rsid w:val="00C55E90"/>
    <w:rsid w:val="00C5613A"/>
    <w:rsid w:val="00C562FD"/>
    <w:rsid w:val="00C564C1"/>
    <w:rsid w:val="00C564D5"/>
    <w:rsid w:val="00C56543"/>
    <w:rsid w:val="00C56635"/>
    <w:rsid w:val="00C56C67"/>
    <w:rsid w:val="00C56E54"/>
    <w:rsid w:val="00C56ED1"/>
    <w:rsid w:val="00C56F6A"/>
    <w:rsid w:val="00C56FDC"/>
    <w:rsid w:val="00C57059"/>
    <w:rsid w:val="00C57071"/>
    <w:rsid w:val="00C571A4"/>
    <w:rsid w:val="00C57258"/>
    <w:rsid w:val="00C572BF"/>
    <w:rsid w:val="00C57469"/>
    <w:rsid w:val="00C57831"/>
    <w:rsid w:val="00C57955"/>
    <w:rsid w:val="00C57A58"/>
    <w:rsid w:val="00C57B5F"/>
    <w:rsid w:val="00C57C7A"/>
    <w:rsid w:val="00C57C95"/>
    <w:rsid w:val="00C57E2E"/>
    <w:rsid w:val="00C6027E"/>
    <w:rsid w:val="00C60283"/>
    <w:rsid w:val="00C603E8"/>
    <w:rsid w:val="00C605F0"/>
    <w:rsid w:val="00C606BD"/>
    <w:rsid w:val="00C60D2E"/>
    <w:rsid w:val="00C60D48"/>
    <w:rsid w:val="00C60E0F"/>
    <w:rsid w:val="00C60ECD"/>
    <w:rsid w:val="00C60FB9"/>
    <w:rsid w:val="00C6103E"/>
    <w:rsid w:val="00C61386"/>
    <w:rsid w:val="00C61420"/>
    <w:rsid w:val="00C614EF"/>
    <w:rsid w:val="00C61640"/>
    <w:rsid w:val="00C61779"/>
    <w:rsid w:val="00C61829"/>
    <w:rsid w:val="00C61971"/>
    <w:rsid w:val="00C61B41"/>
    <w:rsid w:val="00C61BBA"/>
    <w:rsid w:val="00C61C5C"/>
    <w:rsid w:val="00C61E8F"/>
    <w:rsid w:val="00C6206A"/>
    <w:rsid w:val="00C6216C"/>
    <w:rsid w:val="00C621C8"/>
    <w:rsid w:val="00C62283"/>
    <w:rsid w:val="00C626C6"/>
    <w:rsid w:val="00C6279F"/>
    <w:rsid w:val="00C627BC"/>
    <w:rsid w:val="00C628C6"/>
    <w:rsid w:val="00C62C59"/>
    <w:rsid w:val="00C62C8B"/>
    <w:rsid w:val="00C62E2E"/>
    <w:rsid w:val="00C62E54"/>
    <w:rsid w:val="00C62E66"/>
    <w:rsid w:val="00C6311A"/>
    <w:rsid w:val="00C63434"/>
    <w:rsid w:val="00C63541"/>
    <w:rsid w:val="00C63A10"/>
    <w:rsid w:val="00C63EB5"/>
    <w:rsid w:val="00C64396"/>
    <w:rsid w:val="00C643FE"/>
    <w:rsid w:val="00C64483"/>
    <w:rsid w:val="00C645BB"/>
    <w:rsid w:val="00C64635"/>
    <w:rsid w:val="00C647A4"/>
    <w:rsid w:val="00C649B9"/>
    <w:rsid w:val="00C64A15"/>
    <w:rsid w:val="00C64BE7"/>
    <w:rsid w:val="00C64DF4"/>
    <w:rsid w:val="00C64E19"/>
    <w:rsid w:val="00C64E2C"/>
    <w:rsid w:val="00C64ED4"/>
    <w:rsid w:val="00C65071"/>
    <w:rsid w:val="00C650D1"/>
    <w:rsid w:val="00C651D0"/>
    <w:rsid w:val="00C653BE"/>
    <w:rsid w:val="00C65581"/>
    <w:rsid w:val="00C6589D"/>
    <w:rsid w:val="00C659C4"/>
    <w:rsid w:val="00C659D5"/>
    <w:rsid w:val="00C65A6C"/>
    <w:rsid w:val="00C65B04"/>
    <w:rsid w:val="00C65B0B"/>
    <w:rsid w:val="00C65B25"/>
    <w:rsid w:val="00C65C0B"/>
    <w:rsid w:val="00C65E31"/>
    <w:rsid w:val="00C65E40"/>
    <w:rsid w:val="00C66089"/>
    <w:rsid w:val="00C6608B"/>
    <w:rsid w:val="00C66590"/>
    <w:rsid w:val="00C667D0"/>
    <w:rsid w:val="00C66864"/>
    <w:rsid w:val="00C6687E"/>
    <w:rsid w:val="00C6698A"/>
    <w:rsid w:val="00C66998"/>
    <w:rsid w:val="00C66A52"/>
    <w:rsid w:val="00C66C75"/>
    <w:rsid w:val="00C66E0B"/>
    <w:rsid w:val="00C66E4E"/>
    <w:rsid w:val="00C66EDF"/>
    <w:rsid w:val="00C66F34"/>
    <w:rsid w:val="00C66F7F"/>
    <w:rsid w:val="00C6715A"/>
    <w:rsid w:val="00C672D5"/>
    <w:rsid w:val="00C67326"/>
    <w:rsid w:val="00C67329"/>
    <w:rsid w:val="00C675BA"/>
    <w:rsid w:val="00C6771E"/>
    <w:rsid w:val="00C67B30"/>
    <w:rsid w:val="00C67B4C"/>
    <w:rsid w:val="00C67C29"/>
    <w:rsid w:val="00C67C57"/>
    <w:rsid w:val="00C67C71"/>
    <w:rsid w:val="00C7023B"/>
    <w:rsid w:val="00C702A9"/>
    <w:rsid w:val="00C70334"/>
    <w:rsid w:val="00C706CA"/>
    <w:rsid w:val="00C70A55"/>
    <w:rsid w:val="00C70B7E"/>
    <w:rsid w:val="00C70FB2"/>
    <w:rsid w:val="00C710A5"/>
    <w:rsid w:val="00C71170"/>
    <w:rsid w:val="00C7135E"/>
    <w:rsid w:val="00C71431"/>
    <w:rsid w:val="00C71455"/>
    <w:rsid w:val="00C71569"/>
    <w:rsid w:val="00C71724"/>
    <w:rsid w:val="00C71B5E"/>
    <w:rsid w:val="00C71BF5"/>
    <w:rsid w:val="00C71C55"/>
    <w:rsid w:val="00C71DB4"/>
    <w:rsid w:val="00C71E8F"/>
    <w:rsid w:val="00C71F06"/>
    <w:rsid w:val="00C72241"/>
    <w:rsid w:val="00C722C9"/>
    <w:rsid w:val="00C7236A"/>
    <w:rsid w:val="00C72518"/>
    <w:rsid w:val="00C7254F"/>
    <w:rsid w:val="00C7255E"/>
    <w:rsid w:val="00C725E4"/>
    <w:rsid w:val="00C7262D"/>
    <w:rsid w:val="00C72730"/>
    <w:rsid w:val="00C729AB"/>
    <w:rsid w:val="00C72BB4"/>
    <w:rsid w:val="00C72C8F"/>
    <w:rsid w:val="00C72D43"/>
    <w:rsid w:val="00C72D75"/>
    <w:rsid w:val="00C72E95"/>
    <w:rsid w:val="00C7300F"/>
    <w:rsid w:val="00C731CF"/>
    <w:rsid w:val="00C73279"/>
    <w:rsid w:val="00C7328B"/>
    <w:rsid w:val="00C73292"/>
    <w:rsid w:val="00C732AD"/>
    <w:rsid w:val="00C73DD3"/>
    <w:rsid w:val="00C73EA3"/>
    <w:rsid w:val="00C73EDE"/>
    <w:rsid w:val="00C73EE0"/>
    <w:rsid w:val="00C73F10"/>
    <w:rsid w:val="00C74104"/>
    <w:rsid w:val="00C741A8"/>
    <w:rsid w:val="00C7436C"/>
    <w:rsid w:val="00C746D0"/>
    <w:rsid w:val="00C74894"/>
    <w:rsid w:val="00C74B14"/>
    <w:rsid w:val="00C74C0B"/>
    <w:rsid w:val="00C74F0E"/>
    <w:rsid w:val="00C74F21"/>
    <w:rsid w:val="00C74F2B"/>
    <w:rsid w:val="00C752E4"/>
    <w:rsid w:val="00C7539B"/>
    <w:rsid w:val="00C75495"/>
    <w:rsid w:val="00C7593F"/>
    <w:rsid w:val="00C75A27"/>
    <w:rsid w:val="00C75AC9"/>
    <w:rsid w:val="00C75C6B"/>
    <w:rsid w:val="00C75CC3"/>
    <w:rsid w:val="00C75F87"/>
    <w:rsid w:val="00C762C6"/>
    <w:rsid w:val="00C763E2"/>
    <w:rsid w:val="00C76559"/>
    <w:rsid w:val="00C7685C"/>
    <w:rsid w:val="00C76A16"/>
    <w:rsid w:val="00C76A1D"/>
    <w:rsid w:val="00C76CD4"/>
    <w:rsid w:val="00C76E03"/>
    <w:rsid w:val="00C76F25"/>
    <w:rsid w:val="00C76F5C"/>
    <w:rsid w:val="00C76FD6"/>
    <w:rsid w:val="00C77011"/>
    <w:rsid w:val="00C771AE"/>
    <w:rsid w:val="00C776E3"/>
    <w:rsid w:val="00C776F7"/>
    <w:rsid w:val="00C77A1F"/>
    <w:rsid w:val="00C77A81"/>
    <w:rsid w:val="00C77A8B"/>
    <w:rsid w:val="00C77B22"/>
    <w:rsid w:val="00C77C5E"/>
    <w:rsid w:val="00C77D0D"/>
    <w:rsid w:val="00C77D27"/>
    <w:rsid w:val="00C77D48"/>
    <w:rsid w:val="00C8011C"/>
    <w:rsid w:val="00C80248"/>
    <w:rsid w:val="00C8025C"/>
    <w:rsid w:val="00C80292"/>
    <w:rsid w:val="00C802F7"/>
    <w:rsid w:val="00C80529"/>
    <w:rsid w:val="00C805B8"/>
    <w:rsid w:val="00C808B5"/>
    <w:rsid w:val="00C808CA"/>
    <w:rsid w:val="00C80917"/>
    <w:rsid w:val="00C809AC"/>
    <w:rsid w:val="00C80A40"/>
    <w:rsid w:val="00C80B74"/>
    <w:rsid w:val="00C80BDE"/>
    <w:rsid w:val="00C80C05"/>
    <w:rsid w:val="00C80E74"/>
    <w:rsid w:val="00C80F07"/>
    <w:rsid w:val="00C80FF9"/>
    <w:rsid w:val="00C8111C"/>
    <w:rsid w:val="00C81281"/>
    <w:rsid w:val="00C812B4"/>
    <w:rsid w:val="00C81423"/>
    <w:rsid w:val="00C815CB"/>
    <w:rsid w:val="00C81801"/>
    <w:rsid w:val="00C81B65"/>
    <w:rsid w:val="00C81B81"/>
    <w:rsid w:val="00C81BE5"/>
    <w:rsid w:val="00C82295"/>
    <w:rsid w:val="00C82442"/>
    <w:rsid w:val="00C824F6"/>
    <w:rsid w:val="00C82628"/>
    <w:rsid w:val="00C82639"/>
    <w:rsid w:val="00C826F3"/>
    <w:rsid w:val="00C82775"/>
    <w:rsid w:val="00C82BE4"/>
    <w:rsid w:val="00C82C27"/>
    <w:rsid w:val="00C82C2D"/>
    <w:rsid w:val="00C83003"/>
    <w:rsid w:val="00C83005"/>
    <w:rsid w:val="00C8328D"/>
    <w:rsid w:val="00C832C1"/>
    <w:rsid w:val="00C8332C"/>
    <w:rsid w:val="00C83369"/>
    <w:rsid w:val="00C8336F"/>
    <w:rsid w:val="00C833ED"/>
    <w:rsid w:val="00C83431"/>
    <w:rsid w:val="00C835C5"/>
    <w:rsid w:val="00C835D6"/>
    <w:rsid w:val="00C836BF"/>
    <w:rsid w:val="00C8379A"/>
    <w:rsid w:val="00C837E8"/>
    <w:rsid w:val="00C8389B"/>
    <w:rsid w:val="00C838F3"/>
    <w:rsid w:val="00C839CA"/>
    <w:rsid w:val="00C83B3F"/>
    <w:rsid w:val="00C83BD0"/>
    <w:rsid w:val="00C83C63"/>
    <w:rsid w:val="00C8405A"/>
    <w:rsid w:val="00C840B3"/>
    <w:rsid w:val="00C8411A"/>
    <w:rsid w:val="00C841CF"/>
    <w:rsid w:val="00C84260"/>
    <w:rsid w:val="00C84490"/>
    <w:rsid w:val="00C844FF"/>
    <w:rsid w:val="00C8466C"/>
    <w:rsid w:val="00C84734"/>
    <w:rsid w:val="00C84741"/>
    <w:rsid w:val="00C84794"/>
    <w:rsid w:val="00C848B7"/>
    <w:rsid w:val="00C848E3"/>
    <w:rsid w:val="00C84B5D"/>
    <w:rsid w:val="00C84D09"/>
    <w:rsid w:val="00C84E84"/>
    <w:rsid w:val="00C84E8F"/>
    <w:rsid w:val="00C84EEC"/>
    <w:rsid w:val="00C85203"/>
    <w:rsid w:val="00C854F7"/>
    <w:rsid w:val="00C85506"/>
    <w:rsid w:val="00C855B8"/>
    <w:rsid w:val="00C85716"/>
    <w:rsid w:val="00C8571A"/>
    <w:rsid w:val="00C85733"/>
    <w:rsid w:val="00C857B4"/>
    <w:rsid w:val="00C85957"/>
    <w:rsid w:val="00C85D2D"/>
    <w:rsid w:val="00C85EC8"/>
    <w:rsid w:val="00C85FF3"/>
    <w:rsid w:val="00C8606F"/>
    <w:rsid w:val="00C860D0"/>
    <w:rsid w:val="00C86224"/>
    <w:rsid w:val="00C86304"/>
    <w:rsid w:val="00C8638D"/>
    <w:rsid w:val="00C865C6"/>
    <w:rsid w:val="00C866AE"/>
    <w:rsid w:val="00C86848"/>
    <w:rsid w:val="00C86870"/>
    <w:rsid w:val="00C868E4"/>
    <w:rsid w:val="00C869F8"/>
    <w:rsid w:val="00C86A10"/>
    <w:rsid w:val="00C86BC3"/>
    <w:rsid w:val="00C86DDA"/>
    <w:rsid w:val="00C86DFC"/>
    <w:rsid w:val="00C86E8A"/>
    <w:rsid w:val="00C870FD"/>
    <w:rsid w:val="00C875E0"/>
    <w:rsid w:val="00C877B3"/>
    <w:rsid w:val="00C878B0"/>
    <w:rsid w:val="00C87B7E"/>
    <w:rsid w:val="00C87FDB"/>
    <w:rsid w:val="00C9007C"/>
    <w:rsid w:val="00C900BA"/>
    <w:rsid w:val="00C90121"/>
    <w:rsid w:val="00C901B0"/>
    <w:rsid w:val="00C906AE"/>
    <w:rsid w:val="00C9077A"/>
    <w:rsid w:val="00C907A0"/>
    <w:rsid w:val="00C90905"/>
    <w:rsid w:val="00C909F5"/>
    <w:rsid w:val="00C90A00"/>
    <w:rsid w:val="00C90C25"/>
    <w:rsid w:val="00C90DC2"/>
    <w:rsid w:val="00C90FBF"/>
    <w:rsid w:val="00C91031"/>
    <w:rsid w:val="00C91138"/>
    <w:rsid w:val="00C91277"/>
    <w:rsid w:val="00C91281"/>
    <w:rsid w:val="00C9131C"/>
    <w:rsid w:val="00C913BA"/>
    <w:rsid w:val="00C9151C"/>
    <w:rsid w:val="00C917FB"/>
    <w:rsid w:val="00C919D9"/>
    <w:rsid w:val="00C919E0"/>
    <w:rsid w:val="00C91A2A"/>
    <w:rsid w:val="00C91A2B"/>
    <w:rsid w:val="00C91B95"/>
    <w:rsid w:val="00C91BD6"/>
    <w:rsid w:val="00C91DC7"/>
    <w:rsid w:val="00C91F9B"/>
    <w:rsid w:val="00C92008"/>
    <w:rsid w:val="00C9201D"/>
    <w:rsid w:val="00C921B6"/>
    <w:rsid w:val="00C9225D"/>
    <w:rsid w:val="00C92327"/>
    <w:rsid w:val="00C924A6"/>
    <w:rsid w:val="00C924D4"/>
    <w:rsid w:val="00C92760"/>
    <w:rsid w:val="00C927B1"/>
    <w:rsid w:val="00C92969"/>
    <w:rsid w:val="00C92CD6"/>
    <w:rsid w:val="00C92D29"/>
    <w:rsid w:val="00C92EDB"/>
    <w:rsid w:val="00C92F2E"/>
    <w:rsid w:val="00C92FCF"/>
    <w:rsid w:val="00C93041"/>
    <w:rsid w:val="00C9317F"/>
    <w:rsid w:val="00C933CE"/>
    <w:rsid w:val="00C93608"/>
    <w:rsid w:val="00C93A9E"/>
    <w:rsid w:val="00C93AFD"/>
    <w:rsid w:val="00C93B64"/>
    <w:rsid w:val="00C940A0"/>
    <w:rsid w:val="00C940DD"/>
    <w:rsid w:val="00C9411A"/>
    <w:rsid w:val="00C94232"/>
    <w:rsid w:val="00C942AE"/>
    <w:rsid w:val="00C944F2"/>
    <w:rsid w:val="00C94785"/>
    <w:rsid w:val="00C94818"/>
    <w:rsid w:val="00C94895"/>
    <w:rsid w:val="00C948C6"/>
    <w:rsid w:val="00C94B69"/>
    <w:rsid w:val="00C94C11"/>
    <w:rsid w:val="00C94DB7"/>
    <w:rsid w:val="00C95127"/>
    <w:rsid w:val="00C954A3"/>
    <w:rsid w:val="00C954CD"/>
    <w:rsid w:val="00C956CF"/>
    <w:rsid w:val="00C95AA4"/>
    <w:rsid w:val="00C95C52"/>
    <w:rsid w:val="00C95CCF"/>
    <w:rsid w:val="00C95CDA"/>
    <w:rsid w:val="00C95D8E"/>
    <w:rsid w:val="00C95F8E"/>
    <w:rsid w:val="00C96029"/>
    <w:rsid w:val="00C961A8"/>
    <w:rsid w:val="00C961BF"/>
    <w:rsid w:val="00C96237"/>
    <w:rsid w:val="00C9631C"/>
    <w:rsid w:val="00C96395"/>
    <w:rsid w:val="00C9642F"/>
    <w:rsid w:val="00C9664B"/>
    <w:rsid w:val="00C966A9"/>
    <w:rsid w:val="00C9674D"/>
    <w:rsid w:val="00C967C7"/>
    <w:rsid w:val="00C96820"/>
    <w:rsid w:val="00C96B5B"/>
    <w:rsid w:val="00C96CD8"/>
    <w:rsid w:val="00C96CF0"/>
    <w:rsid w:val="00C96E67"/>
    <w:rsid w:val="00C96E7D"/>
    <w:rsid w:val="00C97028"/>
    <w:rsid w:val="00C97050"/>
    <w:rsid w:val="00C971AF"/>
    <w:rsid w:val="00C9741A"/>
    <w:rsid w:val="00C978B8"/>
    <w:rsid w:val="00C97C37"/>
    <w:rsid w:val="00C97D31"/>
    <w:rsid w:val="00CA01B5"/>
    <w:rsid w:val="00CA01DB"/>
    <w:rsid w:val="00CA023D"/>
    <w:rsid w:val="00CA0582"/>
    <w:rsid w:val="00CA0806"/>
    <w:rsid w:val="00CA098C"/>
    <w:rsid w:val="00CA0D76"/>
    <w:rsid w:val="00CA1043"/>
    <w:rsid w:val="00CA16C4"/>
    <w:rsid w:val="00CA16D9"/>
    <w:rsid w:val="00CA1A8B"/>
    <w:rsid w:val="00CA1AD8"/>
    <w:rsid w:val="00CA1CFF"/>
    <w:rsid w:val="00CA1D68"/>
    <w:rsid w:val="00CA1DE2"/>
    <w:rsid w:val="00CA23F4"/>
    <w:rsid w:val="00CA247B"/>
    <w:rsid w:val="00CA26A8"/>
    <w:rsid w:val="00CA283A"/>
    <w:rsid w:val="00CA2A9F"/>
    <w:rsid w:val="00CA2C5F"/>
    <w:rsid w:val="00CA2E9B"/>
    <w:rsid w:val="00CA2F9D"/>
    <w:rsid w:val="00CA3070"/>
    <w:rsid w:val="00CA3314"/>
    <w:rsid w:val="00CA349D"/>
    <w:rsid w:val="00CA3508"/>
    <w:rsid w:val="00CA35DF"/>
    <w:rsid w:val="00CA3733"/>
    <w:rsid w:val="00CA3825"/>
    <w:rsid w:val="00CA39CF"/>
    <w:rsid w:val="00CA3B1E"/>
    <w:rsid w:val="00CA3CE2"/>
    <w:rsid w:val="00CA3D89"/>
    <w:rsid w:val="00CA3EB7"/>
    <w:rsid w:val="00CA3EEF"/>
    <w:rsid w:val="00CA3EF1"/>
    <w:rsid w:val="00CA420B"/>
    <w:rsid w:val="00CA4242"/>
    <w:rsid w:val="00CA45A1"/>
    <w:rsid w:val="00CA4614"/>
    <w:rsid w:val="00CA4656"/>
    <w:rsid w:val="00CA482C"/>
    <w:rsid w:val="00CA4977"/>
    <w:rsid w:val="00CA4ADF"/>
    <w:rsid w:val="00CA4B39"/>
    <w:rsid w:val="00CA4C92"/>
    <w:rsid w:val="00CA4FEA"/>
    <w:rsid w:val="00CA5023"/>
    <w:rsid w:val="00CA5136"/>
    <w:rsid w:val="00CA527D"/>
    <w:rsid w:val="00CA5299"/>
    <w:rsid w:val="00CA5435"/>
    <w:rsid w:val="00CA550C"/>
    <w:rsid w:val="00CA5626"/>
    <w:rsid w:val="00CA5849"/>
    <w:rsid w:val="00CA58B0"/>
    <w:rsid w:val="00CA5C20"/>
    <w:rsid w:val="00CA608B"/>
    <w:rsid w:val="00CA617D"/>
    <w:rsid w:val="00CA61B1"/>
    <w:rsid w:val="00CA627D"/>
    <w:rsid w:val="00CA627F"/>
    <w:rsid w:val="00CA62BF"/>
    <w:rsid w:val="00CA644D"/>
    <w:rsid w:val="00CA6562"/>
    <w:rsid w:val="00CA679A"/>
    <w:rsid w:val="00CA6983"/>
    <w:rsid w:val="00CA6B67"/>
    <w:rsid w:val="00CA6B98"/>
    <w:rsid w:val="00CA6D2C"/>
    <w:rsid w:val="00CA6F91"/>
    <w:rsid w:val="00CA7281"/>
    <w:rsid w:val="00CA72DB"/>
    <w:rsid w:val="00CA737D"/>
    <w:rsid w:val="00CA73D4"/>
    <w:rsid w:val="00CA73EB"/>
    <w:rsid w:val="00CA75B0"/>
    <w:rsid w:val="00CA7AF6"/>
    <w:rsid w:val="00CB0072"/>
    <w:rsid w:val="00CB032F"/>
    <w:rsid w:val="00CB0463"/>
    <w:rsid w:val="00CB04A1"/>
    <w:rsid w:val="00CB0569"/>
    <w:rsid w:val="00CB08F7"/>
    <w:rsid w:val="00CB0A4B"/>
    <w:rsid w:val="00CB0AB8"/>
    <w:rsid w:val="00CB0D71"/>
    <w:rsid w:val="00CB0EA7"/>
    <w:rsid w:val="00CB16F6"/>
    <w:rsid w:val="00CB174E"/>
    <w:rsid w:val="00CB17E6"/>
    <w:rsid w:val="00CB1D2D"/>
    <w:rsid w:val="00CB1DF7"/>
    <w:rsid w:val="00CB1ECD"/>
    <w:rsid w:val="00CB213A"/>
    <w:rsid w:val="00CB23FA"/>
    <w:rsid w:val="00CB2598"/>
    <w:rsid w:val="00CB2722"/>
    <w:rsid w:val="00CB2761"/>
    <w:rsid w:val="00CB2888"/>
    <w:rsid w:val="00CB2941"/>
    <w:rsid w:val="00CB2A5B"/>
    <w:rsid w:val="00CB2CDA"/>
    <w:rsid w:val="00CB30D3"/>
    <w:rsid w:val="00CB31ED"/>
    <w:rsid w:val="00CB32C6"/>
    <w:rsid w:val="00CB331F"/>
    <w:rsid w:val="00CB3352"/>
    <w:rsid w:val="00CB347A"/>
    <w:rsid w:val="00CB381D"/>
    <w:rsid w:val="00CB3A14"/>
    <w:rsid w:val="00CB3BD0"/>
    <w:rsid w:val="00CB3E3C"/>
    <w:rsid w:val="00CB3E46"/>
    <w:rsid w:val="00CB419C"/>
    <w:rsid w:val="00CB4215"/>
    <w:rsid w:val="00CB433A"/>
    <w:rsid w:val="00CB434C"/>
    <w:rsid w:val="00CB4692"/>
    <w:rsid w:val="00CB4715"/>
    <w:rsid w:val="00CB4720"/>
    <w:rsid w:val="00CB484E"/>
    <w:rsid w:val="00CB49B6"/>
    <w:rsid w:val="00CB4BC5"/>
    <w:rsid w:val="00CB4EC9"/>
    <w:rsid w:val="00CB51A2"/>
    <w:rsid w:val="00CB522F"/>
    <w:rsid w:val="00CB5241"/>
    <w:rsid w:val="00CB5799"/>
    <w:rsid w:val="00CB58C7"/>
    <w:rsid w:val="00CB59B8"/>
    <w:rsid w:val="00CB5B89"/>
    <w:rsid w:val="00CB5BF8"/>
    <w:rsid w:val="00CB5CA1"/>
    <w:rsid w:val="00CB5EF7"/>
    <w:rsid w:val="00CB60AF"/>
    <w:rsid w:val="00CB6438"/>
    <w:rsid w:val="00CB6568"/>
    <w:rsid w:val="00CB66C0"/>
    <w:rsid w:val="00CB6A04"/>
    <w:rsid w:val="00CB6BC2"/>
    <w:rsid w:val="00CB6E3A"/>
    <w:rsid w:val="00CB75A6"/>
    <w:rsid w:val="00CB76F1"/>
    <w:rsid w:val="00CB7845"/>
    <w:rsid w:val="00CB787B"/>
    <w:rsid w:val="00CB7968"/>
    <w:rsid w:val="00CB79E5"/>
    <w:rsid w:val="00CB7C78"/>
    <w:rsid w:val="00CB7CA3"/>
    <w:rsid w:val="00CC006A"/>
    <w:rsid w:val="00CC0074"/>
    <w:rsid w:val="00CC0087"/>
    <w:rsid w:val="00CC01FD"/>
    <w:rsid w:val="00CC0218"/>
    <w:rsid w:val="00CC0269"/>
    <w:rsid w:val="00CC02A7"/>
    <w:rsid w:val="00CC03FC"/>
    <w:rsid w:val="00CC0524"/>
    <w:rsid w:val="00CC06F4"/>
    <w:rsid w:val="00CC07B5"/>
    <w:rsid w:val="00CC07EA"/>
    <w:rsid w:val="00CC084C"/>
    <w:rsid w:val="00CC08F4"/>
    <w:rsid w:val="00CC0AB0"/>
    <w:rsid w:val="00CC0C69"/>
    <w:rsid w:val="00CC0E48"/>
    <w:rsid w:val="00CC0F4D"/>
    <w:rsid w:val="00CC11E7"/>
    <w:rsid w:val="00CC128C"/>
    <w:rsid w:val="00CC128F"/>
    <w:rsid w:val="00CC1475"/>
    <w:rsid w:val="00CC1542"/>
    <w:rsid w:val="00CC15BB"/>
    <w:rsid w:val="00CC1659"/>
    <w:rsid w:val="00CC1778"/>
    <w:rsid w:val="00CC1BE9"/>
    <w:rsid w:val="00CC1CBE"/>
    <w:rsid w:val="00CC1DAC"/>
    <w:rsid w:val="00CC22A6"/>
    <w:rsid w:val="00CC2341"/>
    <w:rsid w:val="00CC2529"/>
    <w:rsid w:val="00CC2594"/>
    <w:rsid w:val="00CC2733"/>
    <w:rsid w:val="00CC27E0"/>
    <w:rsid w:val="00CC29E9"/>
    <w:rsid w:val="00CC2B75"/>
    <w:rsid w:val="00CC2E62"/>
    <w:rsid w:val="00CC2FDF"/>
    <w:rsid w:val="00CC317E"/>
    <w:rsid w:val="00CC3197"/>
    <w:rsid w:val="00CC320D"/>
    <w:rsid w:val="00CC3223"/>
    <w:rsid w:val="00CC3253"/>
    <w:rsid w:val="00CC3465"/>
    <w:rsid w:val="00CC378B"/>
    <w:rsid w:val="00CC3858"/>
    <w:rsid w:val="00CC3951"/>
    <w:rsid w:val="00CC3A7E"/>
    <w:rsid w:val="00CC3A82"/>
    <w:rsid w:val="00CC3AA3"/>
    <w:rsid w:val="00CC3C15"/>
    <w:rsid w:val="00CC3D1A"/>
    <w:rsid w:val="00CC3D97"/>
    <w:rsid w:val="00CC3DDB"/>
    <w:rsid w:val="00CC3E16"/>
    <w:rsid w:val="00CC3E1D"/>
    <w:rsid w:val="00CC3E25"/>
    <w:rsid w:val="00CC3FBA"/>
    <w:rsid w:val="00CC4193"/>
    <w:rsid w:val="00CC4422"/>
    <w:rsid w:val="00CC445D"/>
    <w:rsid w:val="00CC446B"/>
    <w:rsid w:val="00CC448F"/>
    <w:rsid w:val="00CC44C5"/>
    <w:rsid w:val="00CC4AF5"/>
    <w:rsid w:val="00CC4B20"/>
    <w:rsid w:val="00CC4CFE"/>
    <w:rsid w:val="00CC4DBE"/>
    <w:rsid w:val="00CC4DE3"/>
    <w:rsid w:val="00CC4EE1"/>
    <w:rsid w:val="00CC501D"/>
    <w:rsid w:val="00CC506D"/>
    <w:rsid w:val="00CC50A4"/>
    <w:rsid w:val="00CC5146"/>
    <w:rsid w:val="00CC515B"/>
    <w:rsid w:val="00CC5429"/>
    <w:rsid w:val="00CC5494"/>
    <w:rsid w:val="00CC5634"/>
    <w:rsid w:val="00CC5863"/>
    <w:rsid w:val="00CC5A3D"/>
    <w:rsid w:val="00CC5B0E"/>
    <w:rsid w:val="00CC5B7C"/>
    <w:rsid w:val="00CC5EAC"/>
    <w:rsid w:val="00CC5F62"/>
    <w:rsid w:val="00CC5FF3"/>
    <w:rsid w:val="00CC60E4"/>
    <w:rsid w:val="00CC60F9"/>
    <w:rsid w:val="00CC6169"/>
    <w:rsid w:val="00CC61F2"/>
    <w:rsid w:val="00CC6389"/>
    <w:rsid w:val="00CC67A1"/>
    <w:rsid w:val="00CC69C2"/>
    <w:rsid w:val="00CC6B2F"/>
    <w:rsid w:val="00CC6B49"/>
    <w:rsid w:val="00CC6C2E"/>
    <w:rsid w:val="00CC6D51"/>
    <w:rsid w:val="00CC6F5B"/>
    <w:rsid w:val="00CC7050"/>
    <w:rsid w:val="00CC7252"/>
    <w:rsid w:val="00CC7473"/>
    <w:rsid w:val="00CC74E4"/>
    <w:rsid w:val="00CC7528"/>
    <w:rsid w:val="00CC7624"/>
    <w:rsid w:val="00CC7673"/>
    <w:rsid w:val="00CC767D"/>
    <w:rsid w:val="00CC7997"/>
    <w:rsid w:val="00CC7A8C"/>
    <w:rsid w:val="00CC7BFD"/>
    <w:rsid w:val="00CC7F79"/>
    <w:rsid w:val="00CD0040"/>
    <w:rsid w:val="00CD00D8"/>
    <w:rsid w:val="00CD0177"/>
    <w:rsid w:val="00CD02D7"/>
    <w:rsid w:val="00CD0377"/>
    <w:rsid w:val="00CD0464"/>
    <w:rsid w:val="00CD0515"/>
    <w:rsid w:val="00CD05EF"/>
    <w:rsid w:val="00CD09AC"/>
    <w:rsid w:val="00CD0A0F"/>
    <w:rsid w:val="00CD0B22"/>
    <w:rsid w:val="00CD0CC5"/>
    <w:rsid w:val="00CD0E46"/>
    <w:rsid w:val="00CD0E86"/>
    <w:rsid w:val="00CD0EEA"/>
    <w:rsid w:val="00CD0F89"/>
    <w:rsid w:val="00CD10A5"/>
    <w:rsid w:val="00CD11CC"/>
    <w:rsid w:val="00CD1278"/>
    <w:rsid w:val="00CD138E"/>
    <w:rsid w:val="00CD1755"/>
    <w:rsid w:val="00CD1784"/>
    <w:rsid w:val="00CD18FD"/>
    <w:rsid w:val="00CD198B"/>
    <w:rsid w:val="00CD1AD6"/>
    <w:rsid w:val="00CD1AE0"/>
    <w:rsid w:val="00CD1B9C"/>
    <w:rsid w:val="00CD1BCB"/>
    <w:rsid w:val="00CD1D3E"/>
    <w:rsid w:val="00CD1E48"/>
    <w:rsid w:val="00CD1F17"/>
    <w:rsid w:val="00CD1F4E"/>
    <w:rsid w:val="00CD2024"/>
    <w:rsid w:val="00CD2123"/>
    <w:rsid w:val="00CD226B"/>
    <w:rsid w:val="00CD22BE"/>
    <w:rsid w:val="00CD2310"/>
    <w:rsid w:val="00CD2744"/>
    <w:rsid w:val="00CD2946"/>
    <w:rsid w:val="00CD2975"/>
    <w:rsid w:val="00CD2982"/>
    <w:rsid w:val="00CD2A9D"/>
    <w:rsid w:val="00CD2C12"/>
    <w:rsid w:val="00CD2C4F"/>
    <w:rsid w:val="00CD2CCD"/>
    <w:rsid w:val="00CD2CCE"/>
    <w:rsid w:val="00CD2D3A"/>
    <w:rsid w:val="00CD2E0A"/>
    <w:rsid w:val="00CD305B"/>
    <w:rsid w:val="00CD315B"/>
    <w:rsid w:val="00CD3188"/>
    <w:rsid w:val="00CD32EB"/>
    <w:rsid w:val="00CD340E"/>
    <w:rsid w:val="00CD3504"/>
    <w:rsid w:val="00CD3A47"/>
    <w:rsid w:val="00CD3B8C"/>
    <w:rsid w:val="00CD3E32"/>
    <w:rsid w:val="00CD3F22"/>
    <w:rsid w:val="00CD404A"/>
    <w:rsid w:val="00CD40CC"/>
    <w:rsid w:val="00CD4125"/>
    <w:rsid w:val="00CD4200"/>
    <w:rsid w:val="00CD4233"/>
    <w:rsid w:val="00CD42AF"/>
    <w:rsid w:val="00CD438C"/>
    <w:rsid w:val="00CD4391"/>
    <w:rsid w:val="00CD43FA"/>
    <w:rsid w:val="00CD44D3"/>
    <w:rsid w:val="00CD4605"/>
    <w:rsid w:val="00CD4851"/>
    <w:rsid w:val="00CD4918"/>
    <w:rsid w:val="00CD49FF"/>
    <w:rsid w:val="00CD4BC2"/>
    <w:rsid w:val="00CD4F53"/>
    <w:rsid w:val="00CD5027"/>
    <w:rsid w:val="00CD5262"/>
    <w:rsid w:val="00CD5408"/>
    <w:rsid w:val="00CD549A"/>
    <w:rsid w:val="00CD55B1"/>
    <w:rsid w:val="00CD55EE"/>
    <w:rsid w:val="00CD5622"/>
    <w:rsid w:val="00CD56EC"/>
    <w:rsid w:val="00CD5793"/>
    <w:rsid w:val="00CD57E7"/>
    <w:rsid w:val="00CD58D4"/>
    <w:rsid w:val="00CD5D70"/>
    <w:rsid w:val="00CD5E05"/>
    <w:rsid w:val="00CD5F15"/>
    <w:rsid w:val="00CD5FA1"/>
    <w:rsid w:val="00CD5FC9"/>
    <w:rsid w:val="00CD5FDF"/>
    <w:rsid w:val="00CD601F"/>
    <w:rsid w:val="00CD608D"/>
    <w:rsid w:val="00CD60B1"/>
    <w:rsid w:val="00CD6144"/>
    <w:rsid w:val="00CD61F3"/>
    <w:rsid w:val="00CD6A3C"/>
    <w:rsid w:val="00CD6C23"/>
    <w:rsid w:val="00CD6E6B"/>
    <w:rsid w:val="00CD70D6"/>
    <w:rsid w:val="00CD73A9"/>
    <w:rsid w:val="00CD74EC"/>
    <w:rsid w:val="00CD754B"/>
    <w:rsid w:val="00CD76E6"/>
    <w:rsid w:val="00CD76E7"/>
    <w:rsid w:val="00CD76FD"/>
    <w:rsid w:val="00CD7946"/>
    <w:rsid w:val="00CD7A81"/>
    <w:rsid w:val="00CD7B80"/>
    <w:rsid w:val="00CD7D73"/>
    <w:rsid w:val="00CE01EE"/>
    <w:rsid w:val="00CE0226"/>
    <w:rsid w:val="00CE0471"/>
    <w:rsid w:val="00CE056C"/>
    <w:rsid w:val="00CE08A6"/>
    <w:rsid w:val="00CE09AB"/>
    <w:rsid w:val="00CE09B5"/>
    <w:rsid w:val="00CE0C4D"/>
    <w:rsid w:val="00CE0D03"/>
    <w:rsid w:val="00CE0F09"/>
    <w:rsid w:val="00CE0F72"/>
    <w:rsid w:val="00CE0FA8"/>
    <w:rsid w:val="00CE115B"/>
    <w:rsid w:val="00CE11A6"/>
    <w:rsid w:val="00CE130E"/>
    <w:rsid w:val="00CE14AC"/>
    <w:rsid w:val="00CE1789"/>
    <w:rsid w:val="00CE19BB"/>
    <w:rsid w:val="00CE1A20"/>
    <w:rsid w:val="00CE1AE9"/>
    <w:rsid w:val="00CE1B69"/>
    <w:rsid w:val="00CE1C2C"/>
    <w:rsid w:val="00CE1D0D"/>
    <w:rsid w:val="00CE1D1A"/>
    <w:rsid w:val="00CE1E13"/>
    <w:rsid w:val="00CE1E72"/>
    <w:rsid w:val="00CE1F66"/>
    <w:rsid w:val="00CE208B"/>
    <w:rsid w:val="00CE21CC"/>
    <w:rsid w:val="00CE2358"/>
    <w:rsid w:val="00CE2395"/>
    <w:rsid w:val="00CE2489"/>
    <w:rsid w:val="00CE24E5"/>
    <w:rsid w:val="00CE252A"/>
    <w:rsid w:val="00CE2691"/>
    <w:rsid w:val="00CE270D"/>
    <w:rsid w:val="00CE2998"/>
    <w:rsid w:val="00CE2D01"/>
    <w:rsid w:val="00CE2D3D"/>
    <w:rsid w:val="00CE3156"/>
    <w:rsid w:val="00CE3217"/>
    <w:rsid w:val="00CE328F"/>
    <w:rsid w:val="00CE368E"/>
    <w:rsid w:val="00CE36C2"/>
    <w:rsid w:val="00CE36ED"/>
    <w:rsid w:val="00CE38A9"/>
    <w:rsid w:val="00CE3914"/>
    <w:rsid w:val="00CE39CF"/>
    <w:rsid w:val="00CE3A66"/>
    <w:rsid w:val="00CE3AFB"/>
    <w:rsid w:val="00CE3B7E"/>
    <w:rsid w:val="00CE3CE8"/>
    <w:rsid w:val="00CE45C2"/>
    <w:rsid w:val="00CE46A3"/>
    <w:rsid w:val="00CE46D2"/>
    <w:rsid w:val="00CE4748"/>
    <w:rsid w:val="00CE47A9"/>
    <w:rsid w:val="00CE49AD"/>
    <w:rsid w:val="00CE4B32"/>
    <w:rsid w:val="00CE4CAD"/>
    <w:rsid w:val="00CE5163"/>
    <w:rsid w:val="00CE51E8"/>
    <w:rsid w:val="00CE524D"/>
    <w:rsid w:val="00CE5292"/>
    <w:rsid w:val="00CE538B"/>
    <w:rsid w:val="00CE549B"/>
    <w:rsid w:val="00CE55AB"/>
    <w:rsid w:val="00CE566B"/>
    <w:rsid w:val="00CE5824"/>
    <w:rsid w:val="00CE591F"/>
    <w:rsid w:val="00CE598C"/>
    <w:rsid w:val="00CE59E2"/>
    <w:rsid w:val="00CE5BB4"/>
    <w:rsid w:val="00CE5E7E"/>
    <w:rsid w:val="00CE5F32"/>
    <w:rsid w:val="00CE5F70"/>
    <w:rsid w:val="00CE6251"/>
    <w:rsid w:val="00CE63A8"/>
    <w:rsid w:val="00CE65E6"/>
    <w:rsid w:val="00CE6875"/>
    <w:rsid w:val="00CE6BC1"/>
    <w:rsid w:val="00CE6D9D"/>
    <w:rsid w:val="00CE6DAD"/>
    <w:rsid w:val="00CE6F86"/>
    <w:rsid w:val="00CE701C"/>
    <w:rsid w:val="00CE7091"/>
    <w:rsid w:val="00CE71FF"/>
    <w:rsid w:val="00CE726C"/>
    <w:rsid w:val="00CE75A8"/>
    <w:rsid w:val="00CE78FD"/>
    <w:rsid w:val="00CE79C3"/>
    <w:rsid w:val="00CE7A01"/>
    <w:rsid w:val="00CE7BC9"/>
    <w:rsid w:val="00CE7C42"/>
    <w:rsid w:val="00CE7D02"/>
    <w:rsid w:val="00CE7DC0"/>
    <w:rsid w:val="00CE7F1D"/>
    <w:rsid w:val="00CF0116"/>
    <w:rsid w:val="00CF03A8"/>
    <w:rsid w:val="00CF058B"/>
    <w:rsid w:val="00CF09A6"/>
    <w:rsid w:val="00CF0AE8"/>
    <w:rsid w:val="00CF0D0C"/>
    <w:rsid w:val="00CF0DD6"/>
    <w:rsid w:val="00CF0F1A"/>
    <w:rsid w:val="00CF103C"/>
    <w:rsid w:val="00CF13BD"/>
    <w:rsid w:val="00CF13D8"/>
    <w:rsid w:val="00CF1637"/>
    <w:rsid w:val="00CF16DE"/>
    <w:rsid w:val="00CF1836"/>
    <w:rsid w:val="00CF1B21"/>
    <w:rsid w:val="00CF1CCB"/>
    <w:rsid w:val="00CF1E10"/>
    <w:rsid w:val="00CF1E97"/>
    <w:rsid w:val="00CF1ED5"/>
    <w:rsid w:val="00CF2095"/>
    <w:rsid w:val="00CF20CB"/>
    <w:rsid w:val="00CF211F"/>
    <w:rsid w:val="00CF2202"/>
    <w:rsid w:val="00CF267E"/>
    <w:rsid w:val="00CF273F"/>
    <w:rsid w:val="00CF2906"/>
    <w:rsid w:val="00CF295D"/>
    <w:rsid w:val="00CF2ABD"/>
    <w:rsid w:val="00CF2C96"/>
    <w:rsid w:val="00CF2F40"/>
    <w:rsid w:val="00CF32F6"/>
    <w:rsid w:val="00CF3699"/>
    <w:rsid w:val="00CF38B7"/>
    <w:rsid w:val="00CF38ED"/>
    <w:rsid w:val="00CF394E"/>
    <w:rsid w:val="00CF3A87"/>
    <w:rsid w:val="00CF3AD8"/>
    <w:rsid w:val="00CF3B22"/>
    <w:rsid w:val="00CF3B74"/>
    <w:rsid w:val="00CF3D10"/>
    <w:rsid w:val="00CF3D11"/>
    <w:rsid w:val="00CF428E"/>
    <w:rsid w:val="00CF465D"/>
    <w:rsid w:val="00CF4A20"/>
    <w:rsid w:val="00CF4C58"/>
    <w:rsid w:val="00CF4CCC"/>
    <w:rsid w:val="00CF4CD0"/>
    <w:rsid w:val="00CF4D53"/>
    <w:rsid w:val="00CF500B"/>
    <w:rsid w:val="00CF5462"/>
    <w:rsid w:val="00CF5581"/>
    <w:rsid w:val="00CF55B8"/>
    <w:rsid w:val="00CF57F4"/>
    <w:rsid w:val="00CF58E2"/>
    <w:rsid w:val="00CF5AB8"/>
    <w:rsid w:val="00CF5BC3"/>
    <w:rsid w:val="00CF5DAC"/>
    <w:rsid w:val="00CF5F96"/>
    <w:rsid w:val="00CF6006"/>
    <w:rsid w:val="00CF604B"/>
    <w:rsid w:val="00CF6283"/>
    <w:rsid w:val="00CF6353"/>
    <w:rsid w:val="00CF644F"/>
    <w:rsid w:val="00CF64A9"/>
    <w:rsid w:val="00CF6542"/>
    <w:rsid w:val="00CF6774"/>
    <w:rsid w:val="00CF6808"/>
    <w:rsid w:val="00CF68EB"/>
    <w:rsid w:val="00CF6B5E"/>
    <w:rsid w:val="00CF6B65"/>
    <w:rsid w:val="00CF6BB8"/>
    <w:rsid w:val="00CF6BBB"/>
    <w:rsid w:val="00CF6BE7"/>
    <w:rsid w:val="00CF6CC6"/>
    <w:rsid w:val="00CF6D08"/>
    <w:rsid w:val="00CF6D18"/>
    <w:rsid w:val="00CF6D88"/>
    <w:rsid w:val="00CF6E18"/>
    <w:rsid w:val="00CF6E72"/>
    <w:rsid w:val="00CF7284"/>
    <w:rsid w:val="00CF7311"/>
    <w:rsid w:val="00CF76AA"/>
    <w:rsid w:val="00CF7731"/>
    <w:rsid w:val="00CF77B2"/>
    <w:rsid w:val="00CF781F"/>
    <w:rsid w:val="00CF78D9"/>
    <w:rsid w:val="00CF7B30"/>
    <w:rsid w:val="00CF7B51"/>
    <w:rsid w:val="00CF7CE2"/>
    <w:rsid w:val="00CF7D5C"/>
    <w:rsid w:val="00CF7EE4"/>
    <w:rsid w:val="00CF7EE8"/>
    <w:rsid w:val="00D00057"/>
    <w:rsid w:val="00D00202"/>
    <w:rsid w:val="00D0027D"/>
    <w:rsid w:val="00D002FC"/>
    <w:rsid w:val="00D0030F"/>
    <w:rsid w:val="00D003CB"/>
    <w:rsid w:val="00D0065B"/>
    <w:rsid w:val="00D00908"/>
    <w:rsid w:val="00D00B4D"/>
    <w:rsid w:val="00D00C06"/>
    <w:rsid w:val="00D00E7A"/>
    <w:rsid w:val="00D00FD7"/>
    <w:rsid w:val="00D01374"/>
    <w:rsid w:val="00D01480"/>
    <w:rsid w:val="00D0156E"/>
    <w:rsid w:val="00D015C0"/>
    <w:rsid w:val="00D015D4"/>
    <w:rsid w:val="00D015F4"/>
    <w:rsid w:val="00D01601"/>
    <w:rsid w:val="00D017AB"/>
    <w:rsid w:val="00D01AED"/>
    <w:rsid w:val="00D01B4D"/>
    <w:rsid w:val="00D01BAF"/>
    <w:rsid w:val="00D01D5A"/>
    <w:rsid w:val="00D01E32"/>
    <w:rsid w:val="00D01E46"/>
    <w:rsid w:val="00D01FC5"/>
    <w:rsid w:val="00D0201D"/>
    <w:rsid w:val="00D02020"/>
    <w:rsid w:val="00D02113"/>
    <w:rsid w:val="00D0269E"/>
    <w:rsid w:val="00D02B72"/>
    <w:rsid w:val="00D02CA2"/>
    <w:rsid w:val="00D02D93"/>
    <w:rsid w:val="00D02DC7"/>
    <w:rsid w:val="00D02E1D"/>
    <w:rsid w:val="00D02FC6"/>
    <w:rsid w:val="00D031B2"/>
    <w:rsid w:val="00D032AF"/>
    <w:rsid w:val="00D03561"/>
    <w:rsid w:val="00D03A12"/>
    <w:rsid w:val="00D03CE3"/>
    <w:rsid w:val="00D03CEC"/>
    <w:rsid w:val="00D03F48"/>
    <w:rsid w:val="00D040F2"/>
    <w:rsid w:val="00D0418B"/>
    <w:rsid w:val="00D04242"/>
    <w:rsid w:val="00D04450"/>
    <w:rsid w:val="00D04482"/>
    <w:rsid w:val="00D04589"/>
    <w:rsid w:val="00D045C8"/>
    <w:rsid w:val="00D045D2"/>
    <w:rsid w:val="00D04AB5"/>
    <w:rsid w:val="00D04C0F"/>
    <w:rsid w:val="00D04EA8"/>
    <w:rsid w:val="00D04FD6"/>
    <w:rsid w:val="00D050E7"/>
    <w:rsid w:val="00D057B9"/>
    <w:rsid w:val="00D058D7"/>
    <w:rsid w:val="00D0596C"/>
    <w:rsid w:val="00D05B64"/>
    <w:rsid w:val="00D05C2D"/>
    <w:rsid w:val="00D05CDB"/>
    <w:rsid w:val="00D05E16"/>
    <w:rsid w:val="00D05FEC"/>
    <w:rsid w:val="00D060AD"/>
    <w:rsid w:val="00D0614C"/>
    <w:rsid w:val="00D06152"/>
    <w:rsid w:val="00D0625B"/>
    <w:rsid w:val="00D062B9"/>
    <w:rsid w:val="00D0634F"/>
    <w:rsid w:val="00D0665D"/>
    <w:rsid w:val="00D066DA"/>
    <w:rsid w:val="00D0671C"/>
    <w:rsid w:val="00D0677C"/>
    <w:rsid w:val="00D0677E"/>
    <w:rsid w:val="00D0682F"/>
    <w:rsid w:val="00D068E1"/>
    <w:rsid w:val="00D06A2A"/>
    <w:rsid w:val="00D06A35"/>
    <w:rsid w:val="00D06A95"/>
    <w:rsid w:val="00D06AD7"/>
    <w:rsid w:val="00D06BDC"/>
    <w:rsid w:val="00D06D85"/>
    <w:rsid w:val="00D06DC3"/>
    <w:rsid w:val="00D06E19"/>
    <w:rsid w:val="00D06E7E"/>
    <w:rsid w:val="00D070AB"/>
    <w:rsid w:val="00D0718F"/>
    <w:rsid w:val="00D072AE"/>
    <w:rsid w:val="00D0744A"/>
    <w:rsid w:val="00D074CB"/>
    <w:rsid w:val="00D07541"/>
    <w:rsid w:val="00D075E1"/>
    <w:rsid w:val="00D07616"/>
    <w:rsid w:val="00D076E8"/>
    <w:rsid w:val="00D079A4"/>
    <w:rsid w:val="00D07C2E"/>
    <w:rsid w:val="00D07C6A"/>
    <w:rsid w:val="00D07DCA"/>
    <w:rsid w:val="00D100A1"/>
    <w:rsid w:val="00D101C9"/>
    <w:rsid w:val="00D10215"/>
    <w:rsid w:val="00D103D8"/>
    <w:rsid w:val="00D10436"/>
    <w:rsid w:val="00D10879"/>
    <w:rsid w:val="00D10977"/>
    <w:rsid w:val="00D10A43"/>
    <w:rsid w:val="00D10CBC"/>
    <w:rsid w:val="00D10CD8"/>
    <w:rsid w:val="00D10FCE"/>
    <w:rsid w:val="00D11586"/>
    <w:rsid w:val="00D1158D"/>
    <w:rsid w:val="00D1189A"/>
    <w:rsid w:val="00D11B1B"/>
    <w:rsid w:val="00D11B7B"/>
    <w:rsid w:val="00D11C9A"/>
    <w:rsid w:val="00D11CBE"/>
    <w:rsid w:val="00D11DC7"/>
    <w:rsid w:val="00D1218E"/>
    <w:rsid w:val="00D1223A"/>
    <w:rsid w:val="00D12319"/>
    <w:rsid w:val="00D1240B"/>
    <w:rsid w:val="00D126E8"/>
    <w:rsid w:val="00D12894"/>
    <w:rsid w:val="00D128C9"/>
    <w:rsid w:val="00D12AF1"/>
    <w:rsid w:val="00D12BAF"/>
    <w:rsid w:val="00D12DFC"/>
    <w:rsid w:val="00D12E47"/>
    <w:rsid w:val="00D12E97"/>
    <w:rsid w:val="00D1307E"/>
    <w:rsid w:val="00D1312A"/>
    <w:rsid w:val="00D13224"/>
    <w:rsid w:val="00D13268"/>
    <w:rsid w:val="00D135EE"/>
    <w:rsid w:val="00D1391D"/>
    <w:rsid w:val="00D13A00"/>
    <w:rsid w:val="00D13B99"/>
    <w:rsid w:val="00D13D21"/>
    <w:rsid w:val="00D13F1D"/>
    <w:rsid w:val="00D13F71"/>
    <w:rsid w:val="00D1432E"/>
    <w:rsid w:val="00D14734"/>
    <w:rsid w:val="00D1503A"/>
    <w:rsid w:val="00D1527F"/>
    <w:rsid w:val="00D15296"/>
    <w:rsid w:val="00D153D7"/>
    <w:rsid w:val="00D15533"/>
    <w:rsid w:val="00D1567A"/>
    <w:rsid w:val="00D158B9"/>
    <w:rsid w:val="00D15986"/>
    <w:rsid w:val="00D15A6D"/>
    <w:rsid w:val="00D15D13"/>
    <w:rsid w:val="00D15E48"/>
    <w:rsid w:val="00D15E8B"/>
    <w:rsid w:val="00D15EB3"/>
    <w:rsid w:val="00D15F68"/>
    <w:rsid w:val="00D1647A"/>
    <w:rsid w:val="00D164B1"/>
    <w:rsid w:val="00D16721"/>
    <w:rsid w:val="00D1675B"/>
    <w:rsid w:val="00D16990"/>
    <w:rsid w:val="00D16D48"/>
    <w:rsid w:val="00D17152"/>
    <w:rsid w:val="00D1727E"/>
    <w:rsid w:val="00D1734C"/>
    <w:rsid w:val="00D1736A"/>
    <w:rsid w:val="00D173A9"/>
    <w:rsid w:val="00D174A0"/>
    <w:rsid w:val="00D174B6"/>
    <w:rsid w:val="00D175CD"/>
    <w:rsid w:val="00D17783"/>
    <w:rsid w:val="00D17DA3"/>
    <w:rsid w:val="00D17E14"/>
    <w:rsid w:val="00D20058"/>
    <w:rsid w:val="00D20074"/>
    <w:rsid w:val="00D20492"/>
    <w:rsid w:val="00D20801"/>
    <w:rsid w:val="00D20A9B"/>
    <w:rsid w:val="00D20DAB"/>
    <w:rsid w:val="00D20E87"/>
    <w:rsid w:val="00D2109E"/>
    <w:rsid w:val="00D21155"/>
    <w:rsid w:val="00D212C2"/>
    <w:rsid w:val="00D212DC"/>
    <w:rsid w:val="00D2132E"/>
    <w:rsid w:val="00D213BD"/>
    <w:rsid w:val="00D21490"/>
    <w:rsid w:val="00D2149C"/>
    <w:rsid w:val="00D214FD"/>
    <w:rsid w:val="00D2153F"/>
    <w:rsid w:val="00D215C2"/>
    <w:rsid w:val="00D2166F"/>
    <w:rsid w:val="00D218EE"/>
    <w:rsid w:val="00D218F4"/>
    <w:rsid w:val="00D21CA0"/>
    <w:rsid w:val="00D21D88"/>
    <w:rsid w:val="00D22267"/>
    <w:rsid w:val="00D22380"/>
    <w:rsid w:val="00D22409"/>
    <w:rsid w:val="00D22607"/>
    <w:rsid w:val="00D226E1"/>
    <w:rsid w:val="00D22898"/>
    <w:rsid w:val="00D228C4"/>
    <w:rsid w:val="00D22A04"/>
    <w:rsid w:val="00D22A0A"/>
    <w:rsid w:val="00D22C9B"/>
    <w:rsid w:val="00D22EEB"/>
    <w:rsid w:val="00D2304B"/>
    <w:rsid w:val="00D2308F"/>
    <w:rsid w:val="00D230B6"/>
    <w:rsid w:val="00D2314C"/>
    <w:rsid w:val="00D23202"/>
    <w:rsid w:val="00D23485"/>
    <w:rsid w:val="00D235AD"/>
    <w:rsid w:val="00D2361D"/>
    <w:rsid w:val="00D23641"/>
    <w:rsid w:val="00D23CB8"/>
    <w:rsid w:val="00D23E75"/>
    <w:rsid w:val="00D24049"/>
    <w:rsid w:val="00D2419F"/>
    <w:rsid w:val="00D2428E"/>
    <w:rsid w:val="00D24354"/>
    <w:rsid w:val="00D24388"/>
    <w:rsid w:val="00D24517"/>
    <w:rsid w:val="00D246E2"/>
    <w:rsid w:val="00D24708"/>
    <w:rsid w:val="00D247BA"/>
    <w:rsid w:val="00D247EE"/>
    <w:rsid w:val="00D24888"/>
    <w:rsid w:val="00D24D29"/>
    <w:rsid w:val="00D24DAB"/>
    <w:rsid w:val="00D24DFA"/>
    <w:rsid w:val="00D24FCF"/>
    <w:rsid w:val="00D2523C"/>
    <w:rsid w:val="00D25263"/>
    <w:rsid w:val="00D25274"/>
    <w:rsid w:val="00D254B8"/>
    <w:rsid w:val="00D255E2"/>
    <w:rsid w:val="00D2568C"/>
    <w:rsid w:val="00D259A1"/>
    <w:rsid w:val="00D259C7"/>
    <w:rsid w:val="00D259D6"/>
    <w:rsid w:val="00D25A49"/>
    <w:rsid w:val="00D25AF9"/>
    <w:rsid w:val="00D25BB1"/>
    <w:rsid w:val="00D25C13"/>
    <w:rsid w:val="00D25DD4"/>
    <w:rsid w:val="00D25DD7"/>
    <w:rsid w:val="00D25E62"/>
    <w:rsid w:val="00D2605F"/>
    <w:rsid w:val="00D261B4"/>
    <w:rsid w:val="00D261D8"/>
    <w:rsid w:val="00D266AF"/>
    <w:rsid w:val="00D267A6"/>
    <w:rsid w:val="00D26830"/>
    <w:rsid w:val="00D268AF"/>
    <w:rsid w:val="00D26930"/>
    <w:rsid w:val="00D26AD5"/>
    <w:rsid w:val="00D26B87"/>
    <w:rsid w:val="00D26B94"/>
    <w:rsid w:val="00D26BB8"/>
    <w:rsid w:val="00D26C26"/>
    <w:rsid w:val="00D26E2A"/>
    <w:rsid w:val="00D26E96"/>
    <w:rsid w:val="00D26FA8"/>
    <w:rsid w:val="00D27072"/>
    <w:rsid w:val="00D2732C"/>
    <w:rsid w:val="00D27332"/>
    <w:rsid w:val="00D27362"/>
    <w:rsid w:val="00D27620"/>
    <w:rsid w:val="00D2769E"/>
    <w:rsid w:val="00D276E8"/>
    <w:rsid w:val="00D27760"/>
    <w:rsid w:val="00D278F7"/>
    <w:rsid w:val="00D2793E"/>
    <w:rsid w:val="00D27972"/>
    <w:rsid w:val="00D279DB"/>
    <w:rsid w:val="00D27A9B"/>
    <w:rsid w:val="00D27AFA"/>
    <w:rsid w:val="00D27D45"/>
    <w:rsid w:val="00D27D55"/>
    <w:rsid w:val="00D27D96"/>
    <w:rsid w:val="00D30070"/>
    <w:rsid w:val="00D301AB"/>
    <w:rsid w:val="00D30339"/>
    <w:rsid w:val="00D3077D"/>
    <w:rsid w:val="00D3080C"/>
    <w:rsid w:val="00D3088B"/>
    <w:rsid w:val="00D3089E"/>
    <w:rsid w:val="00D30BAC"/>
    <w:rsid w:val="00D30C1B"/>
    <w:rsid w:val="00D30E49"/>
    <w:rsid w:val="00D30EA4"/>
    <w:rsid w:val="00D310B9"/>
    <w:rsid w:val="00D31165"/>
    <w:rsid w:val="00D3117F"/>
    <w:rsid w:val="00D312CC"/>
    <w:rsid w:val="00D31601"/>
    <w:rsid w:val="00D31745"/>
    <w:rsid w:val="00D31C03"/>
    <w:rsid w:val="00D31C4A"/>
    <w:rsid w:val="00D31C93"/>
    <w:rsid w:val="00D31D5B"/>
    <w:rsid w:val="00D31E63"/>
    <w:rsid w:val="00D31FFC"/>
    <w:rsid w:val="00D32134"/>
    <w:rsid w:val="00D32266"/>
    <w:rsid w:val="00D3233E"/>
    <w:rsid w:val="00D3255D"/>
    <w:rsid w:val="00D32684"/>
    <w:rsid w:val="00D32C8B"/>
    <w:rsid w:val="00D32CB3"/>
    <w:rsid w:val="00D32F49"/>
    <w:rsid w:val="00D33120"/>
    <w:rsid w:val="00D33149"/>
    <w:rsid w:val="00D33178"/>
    <w:rsid w:val="00D334BB"/>
    <w:rsid w:val="00D338ED"/>
    <w:rsid w:val="00D3391F"/>
    <w:rsid w:val="00D33AC5"/>
    <w:rsid w:val="00D33DB0"/>
    <w:rsid w:val="00D33E89"/>
    <w:rsid w:val="00D340F3"/>
    <w:rsid w:val="00D341E9"/>
    <w:rsid w:val="00D34222"/>
    <w:rsid w:val="00D34338"/>
    <w:rsid w:val="00D34494"/>
    <w:rsid w:val="00D3477E"/>
    <w:rsid w:val="00D348B1"/>
    <w:rsid w:val="00D3494E"/>
    <w:rsid w:val="00D349CF"/>
    <w:rsid w:val="00D34C17"/>
    <w:rsid w:val="00D34CAE"/>
    <w:rsid w:val="00D34E46"/>
    <w:rsid w:val="00D34F83"/>
    <w:rsid w:val="00D3508E"/>
    <w:rsid w:val="00D352C6"/>
    <w:rsid w:val="00D352CA"/>
    <w:rsid w:val="00D3536E"/>
    <w:rsid w:val="00D353E4"/>
    <w:rsid w:val="00D354E1"/>
    <w:rsid w:val="00D35879"/>
    <w:rsid w:val="00D35C40"/>
    <w:rsid w:val="00D35ED2"/>
    <w:rsid w:val="00D3601C"/>
    <w:rsid w:val="00D3611F"/>
    <w:rsid w:val="00D36130"/>
    <w:rsid w:val="00D362A9"/>
    <w:rsid w:val="00D362B9"/>
    <w:rsid w:val="00D36349"/>
    <w:rsid w:val="00D367E6"/>
    <w:rsid w:val="00D36AA5"/>
    <w:rsid w:val="00D36BCC"/>
    <w:rsid w:val="00D36BE1"/>
    <w:rsid w:val="00D36C0C"/>
    <w:rsid w:val="00D36C35"/>
    <w:rsid w:val="00D36CDC"/>
    <w:rsid w:val="00D36D5A"/>
    <w:rsid w:val="00D36DA9"/>
    <w:rsid w:val="00D36F47"/>
    <w:rsid w:val="00D371A2"/>
    <w:rsid w:val="00D3724B"/>
    <w:rsid w:val="00D372C9"/>
    <w:rsid w:val="00D3753B"/>
    <w:rsid w:val="00D37547"/>
    <w:rsid w:val="00D37595"/>
    <w:rsid w:val="00D378C6"/>
    <w:rsid w:val="00D37991"/>
    <w:rsid w:val="00D37F69"/>
    <w:rsid w:val="00D37F7D"/>
    <w:rsid w:val="00D4005A"/>
    <w:rsid w:val="00D40423"/>
    <w:rsid w:val="00D4072D"/>
    <w:rsid w:val="00D40A34"/>
    <w:rsid w:val="00D40E3C"/>
    <w:rsid w:val="00D40E76"/>
    <w:rsid w:val="00D40EBE"/>
    <w:rsid w:val="00D4138F"/>
    <w:rsid w:val="00D414CB"/>
    <w:rsid w:val="00D4164F"/>
    <w:rsid w:val="00D416B5"/>
    <w:rsid w:val="00D41907"/>
    <w:rsid w:val="00D41A80"/>
    <w:rsid w:val="00D41C39"/>
    <w:rsid w:val="00D41FC6"/>
    <w:rsid w:val="00D41FC9"/>
    <w:rsid w:val="00D4221B"/>
    <w:rsid w:val="00D42257"/>
    <w:rsid w:val="00D426CB"/>
    <w:rsid w:val="00D4279D"/>
    <w:rsid w:val="00D42910"/>
    <w:rsid w:val="00D4291B"/>
    <w:rsid w:val="00D429D5"/>
    <w:rsid w:val="00D429E8"/>
    <w:rsid w:val="00D42AB5"/>
    <w:rsid w:val="00D42AEA"/>
    <w:rsid w:val="00D42B0D"/>
    <w:rsid w:val="00D42B46"/>
    <w:rsid w:val="00D42DD9"/>
    <w:rsid w:val="00D42E57"/>
    <w:rsid w:val="00D42F06"/>
    <w:rsid w:val="00D4304A"/>
    <w:rsid w:val="00D43187"/>
    <w:rsid w:val="00D434BD"/>
    <w:rsid w:val="00D435BD"/>
    <w:rsid w:val="00D436CE"/>
    <w:rsid w:val="00D43723"/>
    <w:rsid w:val="00D43814"/>
    <w:rsid w:val="00D4385A"/>
    <w:rsid w:val="00D4387F"/>
    <w:rsid w:val="00D43887"/>
    <w:rsid w:val="00D438DE"/>
    <w:rsid w:val="00D43934"/>
    <w:rsid w:val="00D4395E"/>
    <w:rsid w:val="00D439F1"/>
    <w:rsid w:val="00D43A82"/>
    <w:rsid w:val="00D43B01"/>
    <w:rsid w:val="00D43BE6"/>
    <w:rsid w:val="00D43E8E"/>
    <w:rsid w:val="00D4411F"/>
    <w:rsid w:val="00D4414F"/>
    <w:rsid w:val="00D44228"/>
    <w:rsid w:val="00D44258"/>
    <w:rsid w:val="00D44386"/>
    <w:rsid w:val="00D443B1"/>
    <w:rsid w:val="00D443B4"/>
    <w:rsid w:val="00D44409"/>
    <w:rsid w:val="00D4442C"/>
    <w:rsid w:val="00D44697"/>
    <w:rsid w:val="00D44719"/>
    <w:rsid w:val="00D4478D"/>
    <w:rsid w:val="00D449AA"/>
    <w:rsid w:val="00D44C83"/>
    <w:rsid w:val="00D44CA4"/>
    <w:rsid w:val="00D44D92"/>
    <w:rsid w:val="00D44F39"/>
    <w:rsid w:val="00D44F83"/>
    <w:rsid w:val="00D45070"/>
    <w:rsid w:val="00D450B6"/>
    <w:rsid w:val="00D45101"/>
    <w:rsid w:val="00D45205"/>
    <w:rsid w:val="00D4528C"/>
    <w:rsid w:val="00D4552F"/>
    <w:rsid w:val="00D45543"/>
    <w:rsid w:val="00D45568"/>
    <w:rsid w:val="00D455FB"/>
    <w:rsid w:val="00D45823"/>
    <w:rsid w:val="00D45861"/>
    <w:rsid w:val="00D45A80"/>
    <w:rsid w:val="00D45A96"/>
    <w:rsid w:val="00D45C0A"/>
    <w:rsid w:val="00D45C20"/>
    <w:rsid w:val="00D46063"/>
    <w:rsid w:val="00D46083"/>
    <w:rsid w:val="00D46317"/>
    <w:rsid w:val="00D464FF"/>
    <w:rsid w:val="00D4654A"/>
    <w:rsid w:val="00D46865"/>
    <w:rsid w:val="00D46866"/>
    <w:rsid w:val="00D468A4"/>
    <w:rsid w:val="00D46A37"/>
    <w:rsid w:val="00D46B50"/>
    <w:rsid w:val="00D46E29"/>
    <w:rsid w:val="00D46E85"/>
    <w:rsid w:val="00D46EC5"/>
    <w:rsid w:val="00D46FEA"/>
    <w:rsid w:val="00D4730A"/>
    <w:rsid w:val="00D473AD"/>
    <w:rsid w:val="00D476EF"/>
    <w:rsid w:val="00D47830"/>
    <w:rsid w:val="00D47A5C"/>
    <w:rsid w:val="00D47B14"/>
    <w:rsid w:val="00D47B95"/>
    <w:rsid w:val="00D47BB7"/>
    <w:rsid w:val="00D47C67"/>
    <w:rsid w:val="00D47CD9"/>
    <w:rsid w:val="00D47D06"/>
    <w:rsid w:val="00D47EAD"/>
    <w:rsid w:val="00D5019C"/>
    <w:rsid w:val="00D50240"/>
    <w:rsid w:val="00D5032B"/>
    <w:rsid w:val="00D50438"/>
    <w:rsid w:val="00D50474"/>
    <w:rsid w:val="00D5081E"/>
    <w:rsid w:val="00D50936"/>
    <w:rsid w:val="00D50A5A"/>
    <w:rsid w:val="00D50D0E"/>
    <w:rsid w:val="00D51055"/>
    <w:rsid w:val="00D51077"/>
    <w:rsid w:val="00D5107A"/>
    <w:rsid w:val="00D51281"/>
    <w:rsid w:val="00D51337"/>
    <w:rsid w:val="00D5133E"/>
    <w:rsid w:val="00D51416"/>
    <w:rsid w:val="00D514B7"/>
    <w:rsid w:val="00D51715"/>
    <w:rsid w:val="00D517D3"/>
    <w:rsid w:val="00D51926"/>
    <w:rsid w:val="00D51A2B"/>
    <w:rsid w:val="00D51A5B"/>
    <w:rsid w:val="00D51A64"/>
    <w:rsid w:val="00D51E5A"/>
    <w:rsid w:val="00D51E6F"/>
    <w:rsid w:val="00D51F9D"/>
    <w:rsid w:val="00D51FB4"/>
    <w:rsid w:val="00D520F8"/>
    <w:rsid w:val="00D521E2"/>
    <w:rsid w:val="00D5223A"/>
    <w:rsid w:val="00D52391"/>
    <w:rsid w:val="00D52400"/>
    <w:rsid w:val="00D52539"/>
    <w:rsid w:val="00D52697"/>
    <w:rsid w:val="00D527E5"/>
    <w:rsid w:val="00D529B2"/>
    <w:rsid w:val="00D52F9C"/>
    <w:rsid w:val="00D531BC"/>
    <w:rsid w:val="00D53609"/>
    <w:rsid w:val="00D536A7"/>
    <w:rsid w:val="00D536ED"/>
    <w:rsid w:val="00D537D5"/>
    <w:rsid w:val="00D539C4"/>
    <w:rsid w:val="00D53A3C"/>
    <w:rsid w:val="00D53AC4"/>
    <w:rsid w:val="00D53BC2"/>
    <w:rsid w:val="00D53C64"/>
    <w:rsid w:val="00D542AF"/>
    <w:rsid w:val="00D542CB"/>
    <w:rsid w:val="00D5434E"/>
    <w:rsid w:val="00D5438E"/>
    <w:rsid w:val="00D54491"/>
    <w:rsid w:val="00D544D2"/>
    <w:rsid w:val="00D545C7"/>
    <w:rsid w:val="00D548A4"/>
    <w:rsid w:val="00D54ACA"/>
    <w:rsid w:val="00D54DDA"/>
    <w:rsid w:val="00D54E15"/>
    <w:rsid w:val="00D54EE2"/>
    <w:rsid w:val="00D54FEB"/>
    <w:rsid w:val="00D54FF0"/>
    <w:rsid w:val="00D551DF"/>
    <w:rsid w:val="00D5569A"/>
    <w:rsid w:val="00D556A3"/>
    <w:rsid w:val="00D557A0"/>
    <w:rsid w:val="00D5588F"/>
    <w:rsid w:val="00D55A5F"/>
    <w:rsid w:val="00D55C05"/>
    <w:rsid w:val="00D55D7C"/>
    <w:rsid w:val="00D55E13"/>
    <w:rsid w:val="00D56050"/>
    <w:rsid w:val="00D5610D"/>
    <w:rsid w:val="00D56171"/>
    <w:rsid w:val="00D562B3"/>
    <w:rsid w:val="00D5686D"/>
    <w:rsid w:val="00D56982"/>
    <w:rsid w:val="00D569A7"/>
    <w:rsid w:val="00D569D0"/>
    <w:rsid w:val="00D56EF7"/>
    <w:rsid w:val="00D56F32"/>
    <w:rsid w:val="00D570C6"/>
    <w:rsid w:val="00D57122"/>
    <w:rsid w:val="00D574FA"/>
    <w:rsid w:val="00D5782A"/>
    <w:rsid w:val="00D57A04"/>
    <w:rsid w:val="00D57A0A"/>
    <w:rsid w:val="00D57B15"/>
    <w:rsid w:val="00D57B9E"/>
    <w:rsid w:val="00D57D4F"/>
    <w:rsid w:val="00D57DD5"/>
    <w:rsid w:val="00D57F95"/>
    <w:rsid w:val="00D6026F"/>
    <w:rsid w:val="00D60396"/>
    <w:rsid w:val="00D6039C"/>
    <w:rsid w:val="00D60439"/>
    <w:rsid w:val="00D6081E"/>
    <w:rsid w:val="00D60917"/>
    <w:rsid w:val="00D60955"/>
    <w:rsid w:val="00D60965"/>
    <w:rsid w:val="00D60AB8"/>
    <w:rsid w:val="00D60CE2"/>
    <w:rsid w:val="00D60FB4"/>
    <w:rsid w:val="00D60FCE"/>
    <w:rsid w:val="00D61094"/>
    <w:rsid w:val="00D61101"/>
    <w:rsid w:val="00D611B7"/>
    <w:rsid w:val="00D61536"/>
    <w:rsid w:val="00D615CA"/>
    <w:rsid w:val="00D61613"/>
    <w:rsid w:val="00D61666"/>
    <w:rsid w:val="00D618EC"/>
    <w:rsid w:val="00D61C1D"/>
    <w:rsid w:val="00D61E83"/>
    <w:rsid w:val="00D61E9A"/>
    <w:rsid w:val="00D61E9B"/>
    <w:rsid w:val="00D6205B"/>
    <w:rsid w:val="00D6230D"/>
    <w:rsid w:val="00D6242C"/>
    <w:rsid w:val="00D6242E"/>
    <w:rsid w:val="00D6292F"/>
    <w:rsid w:val="00D6299F"/>
    <w:rsid w:val="00D62A67"/>
    <w:rsid w:val="00D62B26"/>
    <w:rsid w:val="00D62BCF"/>
    <w:rsid w:val="00D62C29"/>
    <w:rsid w:val="00D62C36"/>
    <w:rsid w:val="00D62FEC"/>
    <w:rsid w:val="00D63016"/>
    <w:rsid w:val="00D63027"/>
    <w:rsid w:val="00D63209"/>
    <w:rsid w:val="00D63336"/>
    <w:rsid w:val="00D63492"/>
    <w:rsid w:val="00D635B0"/>
    <w:rsid w:val="00D63605"/>
    <w:rsid w:val="00D6367B"/>
    <w:rsid w:val="00D63822"/>
    <w:rsid w:val="00D6389C"/>
    <w:rsid w:val="00D63D41"/>
    <w:rsid w:val="00D63E2D"/>
    <w:rsid w:val="00D63F7B"/>
    <w:rsid w:val="00D641E7"/>
    <w:rsid w:val="00D643AF"/>
    <w:rsid w:val="00D6441C"/>
    <w:rsid w:val="00D6444E"/>
    <w:rsid w:val="00D64522"/>
    <w:rsid w:val="00D64960"/>
    <w:rsid w:val="00D64E32"/>
    <w:rsid w:val="00D64EB1"/>
    <w:rsid w:val="00D6502C"/>
    <w:rsid w:val="00D6503D"/>
    <w:rsid w:val="00D653A8"/>
    <w:rsid w:val="00D6570A"/>
    <w:rsid w:val="00D65863"/>
    <w:rsid w:val="00D65AB7"/>
    <w:rsid w:val="00D65BE2"/>
    <w:rsid w:val="00D65C5A"/>
    <w:rsid w:val="00D65E54"/>
    <w:rsid w:val="00D65FA8"/>
    <w:rsid w:val="00D66134"/>
    <w:rsid w:val="00D66165"/>
    <w:rsid w:val="00D66332"/>
    <w:rsid w:val="00D66744"/>
    <w:rsid w:val="00D66918"/>
    <w:rsid w:val="00D66E76"/>
    <w:rsid w:val="00D66FC2"/>
    <w:rsid w:val="00D66FED"/>
    <w:rsid w:val="00D6710A"/>
    <w:rsid w:val="00D67503"/>
    <w:rsid w:val="00D676ED"/>
    <w:rsid w:val="00D67715"/>
    <w:rsid w:val="00D677D8"/>
    <w:rsid w:val="00D67894"/>
    <w:rsid w:val="00D678F3"/>
    <w:rsid w:val="00D67A11"/>
    <w:rsid w:val="00D67BE6"/>
    <w:rsid w:val="00D67C5C"/>
    <w:rsid w:val="00D67CB4"/>
    <w:rsid w:val="00D67CC9"/>
    <w:rsid w:val="00D67D29"/>
    <w:rsid w:val="00D67F12"/>
    <w:rsid w:val="00D67F26"/>
    <w:rsid w:val="00D67F43"/>
    <w:rsid w:val="00D70062"/>
    <w:rsid w:val="00D70094"/>
    <w:rsid w:val="00D70154"/>
    <w:rsid w:val="00D701B4"/>
    <w:rsid w:val="00D701CC"/>
    <w:rsid w:val="00D70663"/>
    <w:rsid w:val="00D70671"/>
    <w:rsid w:val="00D70827"/>
    <w:rsid w:val="00D708A6"/>
    <w:rsid w:val="00D70B0B"/>
    <w:rsid w:val="00D70BED"/>
    <w:rsid w:val="00D70CC3"/>
    <w:rsid w:val="00D70D8D"/>
    <w:rsid w:val="00D70E95"/>
    <w:rsid w:val="00D70F12"/>
    <w:rsid w:val="00D710C8"/>
    <w:rsid w:val="00D7113A"/>
    <w:rsid w:val="00D712C3"/>
    <w:rsid w:val="00D7141E"/>
    <w:rsid w:val="00D71487"/>
    <w:rsid w:val="00D718EB"/>
    <w:rsid w:val="00D718F8"/>
    <w:rsid w:val="00D71924"/>
    <w:rsid w:val="00D71B10"/>
    <w:rsid w:val="00D71BB7"/>
    <w:rsid w:val="00D71E22"/>
    <w:rsid w:val="00D71E87"/>
    <w:rsid w:val="00D71F64"/>
    <w:rsid w:val="00D71FE9"/>
    <w:rsid w:val="00D71FF4"/>
    <w:rsid w:val="00D725C0"/>
    <w:rsid w:val="00D72804"/>
    <w:rsid w:val="00D728F2"/>
    <w:rsid w:val="00D72B0B"/>
    <w:rsid w:val="00D72F8A"/>
    <w:rsid w:val="00D7307E"/>
    <w:rsid w:val="00D733C7"/>
    <w:rsid w:val="00D73488"/>
    <w:rsid w:val="00D735F4"/>
    <w:rsid w:val="00D7378A"/>
    <w:rsid w:val="00D73870"/>
    <w:rsid w:val="00D73880"/>
    <w:rsid w:val="00D73914"/>
    <w:rsid w:val="00D73923"/>
    <w:rsid w:val="00D73BDA"/>
    <w:rsid w:val="00D73D05"/>
    <w:rsid w:val="00D740CB"/>
    <w:rsid w:val="00D74141"/>
    <w:rsid w:val="00D74228"/>
    <w:rsid w:val="00D7436C"/>
    <w:rsid w:val="00D745B8"/>
    <w:rsid w:val="00D74607"/>
    <w:rsid w:val="00D7486C"/>
    <w:rsid w:val="00D74938"/>
    <w:rsid w:val="00D7494A"/>
    <w:rsid w:val="00D74978"/>
    <w:rsid w:val="00D74BE4"/>
    <w:rsid w:val="00D74D36"/>
    <w:rsid w:val="00D74F05"/>
    <w:rsid w:val="00D75054"/>
    <w:rsid w:val="00D750FC"/>
    <w:rsid w:val="00D7526A"/>
    <w:rsid w:val="00D75530"/>
    <w:rsid w:val="00D756AD"/>
    <w:rsid w:val="00D7580F"/>
    <w:rsid w:val="00D75845"/>
    <w:rsid w:val="00D758AD"/>
    <w:rsid w:val="00D7599F"/>
    <w:rsid w:val="00D75B68"/>
    <w:rsid w:val="00D75C27"/>
    <w:rsid w:val="00D75C8E"/>
    <w:rsid w:val="00D75FCD"/>
    <w:rsid w:val="00D76122"/>
    <w:rsid w:val="00D76565"/>
    <w:rsid w:val="00D76658"/>
    <w:rsid w:val="00D7694E"/>
    <w:rsid w:val="00D769E3"/>
    <w:rsid w:val="00D76AA8"/>
    <w:rsid w:val="00D76DD9"/>
    <w:rsid w:val="00D7705D"/>
    <w:rsid w:val="00D770B4"/>
    <w:rsid w:val="00D771A7"/>
    <w:rsid w:val="00D771F9"/>
    <w:rsid w:val="00D773C1"/>
    <w:rsid w:val="00D77458"/>
    <w:rsid w:val="00D774AC"/>
    <w:rsid w:val="00D77576"/>
    <w:rsid w:val="00D775CC"/>
    <w:rsid w:val="00D77662"/>
    <w:rsid w:val="00D77768"/>
    <w:rsid w:val="00D77AF2"/>
    <w:rsid w:val="00D77AFD"/>
    <w:rsid w:val="00D77B1D"/>
    <w:rsid w:val="00D77BB4"/>
    <w:rsid w:val="00D77D54"/>
    <w:rsid w:val="00D77E09"/>
    <w:rsid w:val="00D801D4"/>
    <w:rsid w:val="00D801FB"/>
    <w:rsid w:val="00D805AE"/>
    <w:rsid w:val="00D806DF"/>
    <w:rsid w:val="00D80960"/>
    <w:rsid w:val="00D81010"/>
    <w:rsid w:val="00D8144D"/>
    <w:rsid w:val="00D814F8"/>
    <w:rsid w:val="00D816C6"/>
    <w:rsid w:val="00D81956"/>
    <w:rsid w:val="00D81A32"/>
    <w:rsid w:val="00D81E97"/>
    <w:rsid w:val="00D81EE4"/>
    <w:rsid w:val="00D81FD1"/>
    <w:rsid w:val="00D82094"/>
    <w:rsid w:val="00D826F3"/>
    <w:rsid w:val="00D82774"/>
    <w:rsid w:val="00D827C5"/>
    <w:rsid w:val="00D8283C"/>
    <w:rsid w:val="00D82B4E"/>
    <w:rsid w:val="00D82EE4"/>
    <w:rsid w:val="00D830AF"/>
    <w:rsid w:val="00D83505"/>
    <w:rsid w:val="00D8352F"/>
    <w:rsid w:val="00D83657"/>
    <w:rsid w:val="00D8387E"/>
    <w:rsid w:val="00D838DF"/>
    <w:rsid w:val="00D83A96"/>
    <w:rsid w:val="00D83EC2"/>
    <w:rsid w:val="00D83F8C"/>
    <w:rsid w:val="00D8406F"/>
    <w:rsid w:val="00D8409C"/>
    <w:rsid w:val="00D840A2"/>
    <w:rsid w:val="00D8416A"/>
    <w:rsid w:val="00D842D4"/>
    <w:rsid w:val="00D8431C"/>
    <w:rsid w:val="00D8434E"/>
    <w:rsid w:val="00D84428"/>
    <w:rsid w:val="00D84486"/>
    <w:rsid w:val="00D84510"/>
    <w:rsid w:val="00D84547"/>
    <w:rsid w:val="00D8494E"/>
    <w:rsid w:val="00D84CB3"/>
    <w:rsid w:val="00D84DBC"/>
    <w:rsid w:val="00D84E34"/>
    <w:rsid w:val="00D84E78"/>
    <w:rsid w:val="00D84F14"/>
    <w:rsid w:val="00D853F5"/>
    <w:rsid w:val="00D85787"/>
    <w:rsid w:val="00D85855"/>
    <w:rsid w:val="00D85BF5"/>
    <w:rsid w:val="00D8610A"/>
    <w:rsid w:val="00D86146"/>
    <w:rsid w:val="00D8616E"/>
    <w:rsid w:val="00D86228"/>
    <w:rsid w:val="00D862A4"/>
    <w:rsid w:val="00D8673F"/>
    <w:rsid w:val="00D86765"/>
    <w:rsid w:val="00D86773"/>
    <w:rsid w:val="00D8684D"/>
    <w:rsid w:val="00D86AD9"/>
    <w:rsid w:val="00D86D62"/>
    <w:rsid w:val="00D86EC5"/>
    <w:rsid w:val="00D86F71"/>
    <w:rsid w:val="00D8714D"/>
    <w:rsid w:val="00D87198"/>
    <w:rsid w:val="00D871C7"/>
    <w:rsid w:val="00D87347"/>
    <w:rsid w:val="00D87689"/>
    <w:rsid w:val="00D8773B"/>
    <w:rsid w:val="00D877AF"/>
    <w:rsid w:val="00D87990"/>
    <w:rsid w:val="00D87BA6"/>
    <w:rsid w:val="00D87C29"/>
    <w:rsid w:val="00D87D68"/>
    <w:rsid w:val="00D87D8E"/>
    <w:rsid w:val="00D904FF"/>
    <w:rsid w:val="00D90727"/>
    <w:rsid w:val="00D90822"/>
    <w:rsid w:val="00D90B1E"/>
    <w:rsid w:val="00D90B5C"/>
    <w:rsid w:val="00D90BA6"/>
    <w:rsid w:val="00D90BFD"/>
    <w:rsid w:val="00D90DD5"/>
    <w:rsid w:val="00D90E3F"/>
    <w:rsid w:val="00D90EEE"/>
    <w:rsid w:val="00D91115"/>
    <w:rsid w:val="00D916D5"/>
    <w:rsid w:val="00D919A6"/>
    <w:rsid w:val="00D91AD6"/>
    <w:rsid w:val="00D91DC5"/>
    <w:rsid w:val="00D91DE7"/>
    <w:rsid w:val="00D91DF2"/>
    <w:rsid w:val="00D92200"/>
    <w:rsid w:val="00D92355"/>
    <w:rsid w:val="00D925F9"/>
    <w:rsid w:val="00D9264F"/>
    <w:rsid w:val="00D928B9"/>
    <w:rsid w:val="00D92A99"/>
    <w:rsid w:val="00D92B92"/>
    <w:rsid w:val="00D9307C"/>
    <w:rsid w:val="00D930ED"/>
    <w:rsid w:val="00D9356F"/>
    <w:rsid w:val="00D9367D"/>
    <w:rsid w:val="00D9383D"/>
    <w:rsid w:val="00D93899"/>
    <w:rsid w:val="00D938F2"/>
    <w:rsid w:val="00D939FD"/>
    <w:rsid w:val="00D93A4B"/>
    <w:rsid w:val="00D93A50"/>
    <w:rsid w:val="00D93BAC"/>
    <w:rsid w:val="00D93BC1"/>
    <w:rsid w:val="00D93DFF"/>
    <w:rsid w:val="00D94067"/>
    <w:rsid w:val="00D940C5"/>
    <w:rsid w:val="00D941DB"/>
    <w:rsid w:val="00D943AE"/>
    <w:rsid w:val="00D94483"/>
    <w:rsid w:val="00D94670"/>
    <w:rsid w:val="00D9469F"/>
    <w:rsid w:val="00D946C2"/>
    <w:rsid w:val="00D94719"/>
    <w:rsid w:val="00D94927"/>
    <w:rsid w:val="00D94BE3"/>
    <w:rsid w:val="00D94D1B"/>
    <w:rsid w:val="00D94E52"/>
    <w:rsid w:val="00D94EAB"/>
    <w:rsid w:val="00D94F47"/>
    <w:rsid w:val="00D94F56"/>
    <w:rsid w:val="00D9549D"/>
    <w:rsid w:val="00D954C5"/>
    <w:rsid w:val="00D9557C"/>
    <w:rsid w:val="00D95794"/>
    <w:rsid w:val="00D957FF"/>
    <w:rsid w:val="00D95ACB"/>
    <w:rsid w:val="00D95C21"/>
    <w:rsid w:val="00D95FEF"/>
    <w:rsid w:val="00D96159"/>
    <w:rsid w:val="00D961D7"/>
    <w:rsid w:val="00D961E9"/>
    <w:rsid w:val="00D96283"/>
    <w:rsid w:val="00D96587"/>
    <w:rsid w:val="00D965B6"/>
    <w:rsid w:val="00D965E3"/>
    <w:rsid w:val="00D96642"/>
    <w:rsid w:val="00D9683F"/>
    <w:rsid w:val="00D969E3"/>
    <w:rsid w:val="00D96D08"/>
    <w:rsid w:val="00D96DD6"/>
    <w:rsid w:val="00D96EDB"/>
    <w:rsid w:val="00D96F3E"/>
    <w:rsid w:val="00D970C1"/>
    <w:rsid w:val="00D97418"/>
    <w:rsid w:val="00D97431"/>
    <w:rsid w:val="00D974A9"/>
    <w:rsid w:val="00D978C6"/>
    <w:rsid w:val="00D97A20"/>
    <w:rsid w:val="00D97B0A"/>
    <w:rsid w:val="00D97C52"/>
    <w:rsid w:val="00D97C76"/>
    <w:rsid w:val="00D97D3A"/>
    <w:rsid w:val="00D97DD4"/>
    <w:rsid w:val="00D97F1B"/>
    <w:rsid w:val="00D97F5A"/>
    <w:rsid w:val="00DA0099"/>
    <w:rsid w:val="00DA0115"/>
    <w:rsid w:val="00DA0172"/>
    <w:rsid w:val="00DA033B"/>
    <w:rsid w:val="00DA03F9"/>
    <w:rsid w:val="00DA0423"/>
    <w:rsid w:val="00DA0444"/>
    <w:rsid w:val="00DA088B"/>
    <w:rsid w:val="00DA08C5"/>
    <w:rsid w:val="00DA0A90"/>
    <w:rsid w:val="00DA0B53"/>
    <w:rsid w:val="00DA0C23"/>
    <w:rsid w:val="00DA0E2B"/>
    <w:rsid w:val="00DA0F30"/>
    <w:rsid w:val="00DA0FDF"/>
    <w:rsid w:val="00DA100A"/>
    <w:rsid w:val="00DA1202"/>
    <w:rsid w:val="00DA1264"/>
    <w:rsid w:val="00DA13BD"/>
    <w:rsid w:val="00DA14AE"/>
    <w:rsid w:val="00DA1588"/>
    <w:rsid w:val="00DA182E"/>
    <w:rsid w:val="00DA1845"/>
    <w:rsid w:val="00DA1932"/>
    <w:rsid w:val="00DA1A08"/>
    <w:rsid w:val="00DA1BC8"/>
    <w:rsid w:val="00DA1CAB"/>
    <w:rsid w:val="00DA1DFD"/>
    <w:rsid w:val="00DA1E1E"/>
    <w:rsid w:val="00DA1FA2"/>
    <w:rsid w:val="00DA21B8"/>
    <w:rsid w:val="00DA21F6"/>
    <w:rsid w:val="00DA2526"/>
    <w:rsid w:val="00DA2596"/>
    <w:rsid w:val="00DA2785"/>
    <w:rsid w:val="00DA2897"/>
    <w:rsid w:val="00DA2937"/>
    <w:rsid w:val="00DA29CB"/>
    <w:rsid w:val="00DA2BE5"/>
    <w:rsid w:val="00DA2CFD"/>
    <w:rsid w:val="00DA2DB0"/>
    <w:rsid w:val="00DA310C"/>
    <w:rsid w:val="00DA3333"/>
    <w:rsid w:val="00DA33E6"/>
    <w:rsid w:val="00DA3405"/>
    <w:rsid w:val="00DA36BA"/>
    <w:rsid w:val="00DA36DD"/>
    <w:rsid w:val="00DA3969"/>
    <w:rsid w:val="00DA3A53"/>
    <w:rsid w:val="00DA3A71"/>
    <w:rsid w:val="00DA3A9A"/>
    <w:rsid w:val="00DA3ABA"/>
    <w:rsid w:val="00DA3BA1"/>
    <w:rsid w:val="00DA3C61"/>
    <w:rsid w:val="00DA3E68"/>
    <w:rsid w:val="00DA3EDA"/>
    <w:rsid w:val="00DA40ED"/>
    <w:rsid w:val="00DA42D5"/>
    <w:rsid w:val="00DA43EA"/>
    <w:rsid w:val="00DA43F0"/>
    <w:rsid w:val="00DA4583"/>
    <w:rsid w:val="00DA45C2"/>
    <w:rsid w:val="00DA461C"/>
    <w:rsid w:val="00DA4778"/>
    <w:rsid w:val="00DA4F28"/>
    <w:rsid w:val="00DA4F82"/>
    <w:rsid w:val="00DA51CC"/>
    <w:rsid w:val="00DA5815"/>
    <w:rsid w:val="00DA5838"/>
    <w:rsid w:val="00DA5CF3"/>
    <w:rsid w:val="00DA5D71"/>
    <w:rsid w:val="00DA5DB9"/>
    <w:rsid w:val="00DA5EF3"/>
    <w:rsid w:val="00DA5FC1"/>
    <w:rsid w:val="00DA60B2"/>
    <w:rsid w:val="00DA6364"/>
    <w:rsid w:val="00DA63CA"/>
    <w:rsid w:val="00DA654C"/>
    <w:rsid w:val="00DA6701"/>
    <w:rsid w:val="00DA6748"/>
    <w:rsid w:val="00DA6755"/>
    <w:rsid w:val="00DA680F"/>
    <w:rsid w:val="00DA6884"/>
    <w:rsid w:val="00DA68A5"/>
    <w:rsid w:val="00DA6C40"/>
    <w:rsid w:val="00DA6EE9"/>
    <w:rsid w:val="00DA6F1A"/>
    <w:rsid w:val="00DA717C"/>
    <w:rsid w:val="00DA74B0"/>
    <w:rsid w:val="00DA74B6"/>
    <w:rsid w:val="00DA74C1"/>
    <w:rsid w:val="00DA7598"/>
    <w:rsid w:val="00DA7641"/>
    <w:rsid w:val="00DA77BC"/>
    <w:rsid w:val="00DA77BD"/>
    <w:rsid w:val="00DA7845"/>
    <w:rsid w:val="00DA787D"/>
    <w:rsid w:val="00DA78A6"/>
    <w:rsid w:val="00DA7A05"/>
    <w:rsid w:val="00DA7B74"/>
    <w:rsid w:val="00DA7E55"/>
    <w:rsid w:val="00DA7F85"/>
    <w:rsid w:val="00DB0080"/>
    <w:rsid w:val="00DB0469"/>
    <w:rsid w:val="00DB0769"/>
    <w:rsid w:val="00DB08E6"/>
    <w:rsid w:val="00DB0BF9"/>
    <w:rsid w:val="00DB0F1D"/>
    <w:rsid w:val="00DB0FC1"/>
    <w:rsid w:val="00DB1226"/>
    <w:rsid w:val="00DB12D2"/>
    <w:rsid w:val="00DB12D5"/>
    <w:rsid w:val="00DB1377"/>
    <w:rsid w:val="00DB13BB"/>
    <w:rsid w:val="00DB14AA"/>
    <w:rsid w:val="00DB17DA"/>
    <w:rsid w:val="00DB1947"/>
    <w:rsid w:val="00DB1A30"/>
    <w:rsid w:val="00DB1EF1"/>
    <w:rsid w:val="00DB1F29"/>
    <w:rsid w:val="00DB1F2B"/>
    <w:rsid w:val="00DB2002"/>
    <w:rsid w:val="00DB208C"/>
    <w:rsid w:val="00DB21AD"/>
    <w:rsid w:val="00DB221E"/>
    <w:rsid w:val="00DB2298"/>
    <w:rsid w:val="00DB240A"/>
    <w:rsid w:val="00DB24A0"/>
    <w:rsid w:val="00DB2523"/>
    <w:rsid w:val="00DB2807"/>
    <w:rsid w:val="00DB28AA"/>
    <w:rsid w:val="00DB2995"/>
    <w:rsid w:val="00DB2B15"/>
    <w:rsid w:val="00DB2C4D"/>
    <w:rsid w:val="00DB2D78"/>
    <w:rsid w:val="00DB33C4"/>
    <w:rsid w:val="00DB348F"/>
    <w:rsid w:val="00DB34C4"/>
    <w:rsid w:val="00DB35ED"/>
    <w:rsid w:val="00DB375B"/>
    <w:rsid w:val="00DB37E7"/>
    <w:rsid w:val="00DB3AD2"/>
    <w:rsid w:val="00DB3BC4"/>
    <w:rsid w:val="00DB3D52"/>
    <w:rsid w:val="00DB3DDD"/>
    <w:rsid w:val="00DB3FAC"/>
    <w:rsid w:val="00DB3FC9"/>
    <w:rsid w:val="00DB40CE"/>
    <w:rsid w:val="00DB4173"/>
    <w:rsid w:val="00DB41E2"/>
    <w:rsid w:val="00DB4514"/>
    <w:rsid w:val="00DB4649"/>
    <w:rsid w:val="00DB4660"/>
    <w:rsid w:val="00DB46ED"/>
    <w:rsid w:val="00DB473A"/>
    <w:rsid w:val="00DB4750"/>
    <w:rsid w:val="00DB4815"/>
    <w:rsid w:val="00DB4913"/>
    <w:rsid w:val="00DB4AD5"/>
    <w:rsid w:val="00DB4C92"/>
    <w:rsid w:val="00DB4D08"/>
    <w:rsid w:val="00DB4DEB"/>
    <w:rsid w:val="00DB4E9E"/>
    <w:rsid w:val="00DB4F7D"/>
    <w:rsid w:val="00DB50C0"/>
    <w:rsid w:val="00DB50F7"/>
    <w:rsid w:val="00DB516A"/>
    <w:rsid w:val="00DB5277"/>
    <w:rsid w:val="00DB531F"/>
    <w:rsid w:val="00DB5363"/>
    <w:rsid w:val="00DB53CE"/>
    <w:rsid w:val="00DB542C"/>
    <w:rsid w:val="00DB5477"/>
    <w:rsid w:val="00DB563D"/>
    <w:rsid w:val="00DB5804"/>
    <w:rsid w:val="00DB5819"/>
    <w:rsid w:val="00DB5AAE"/>
    <w:rsid w:val="00DB5C42"/>
    <w:rsid w:val="00DB5CDD"/>
    <w:rsid w:val="00DB5E51"/>
    <w:rsid w:val="00DB5E9D"/>
    <w:rsid w:val="00DB6380"/>
    <w:rsid w:val="00DB65FF"/>
    <w:rsid w:val="00DB661F"/>
    <w:rsid w:val="00DB663D"/>
    <w:rsid w:val="00DB66C7"/>
    <w:rsid w:val="00DB6728"/>
    <w:rsid w:val="00DB68AE"/>
    <w:rsid w:val="00DB6A47"/>
    <w:rsid w:val="00DB6B8D"/>
    <w:rsid w:val="00DB6BA9"/>
    <w:rsid w:val="00DB6C9E"/>
    <w:rsid w:val="00DB6E60"/>
    <w:rsid w:val="00DB734B"/>
    <w:rsid w:val="00DB73FE"/>
    <w:rsid w:val="00DB76DF"/>
    <w:rsid w:val="00DB7841"/>
    <w:rsid w:val="00DB78F1"/>
    <w:rsid w:val="00DB7B48"/>
    <w:rsid w:val="00DB7B72"/>
    <w:rsid w:val="00DB7BCA"/>
    <w:rsid w:val="00DB7F40"/>
    <w:rsid w:val="00DC064C"/>
    <w:rsid w:val="00DC0770"/>
    <w:rsid w:val="00DC07D5"/>
    <w:rsid w:val="00DC081E"/>
    <w:rsid w:val="00DC087C"/>
    <w:rsid w:val="00DC08C9"/>
    <w:rsid w:val="00DC0903"/>
    <w:rsid w:val="00DC0912"/>
    <w:rsid w:val="00DC0AEC"/>
    <w:rsid w:val="00DC0D47"/>
    <w:rsid w:val="00DC0DCE"/>
    <w:rsid w:val="00DC0FB8"/>
    <w:rsid w:val="00DC1502"/>
    <w:rsid w:val="00DC1820"/>
    <w:rsid w:val="00DC19AF"/>
    <w:rsid w:val="00DC1A3B"/>
    <w:rsid w:val="00DC1B1D"/>
    <w:rsid w:val="00DC1BCD"/>
    <w:rsid w:val="00DC1F20"/>
    <w:rsid w:val="00DC224B"/>
    <w:rsid w:val="00DC22F6"/>
    <w:rsid w:val="00DC2793"/>
    <w:rsid w:val="00DC297F"/>
    <w:rsid w:val="00DC2A41"/>
    <w:rsid w:val="00DC2D1F"/>
    <w:rsid w:val="00DC2FDD"/>
    <w:rsid w:val="00DC3306"/>
    <w:rsid w:val="00DC335C"/>
    <w:rsid w:val="00DC367A"/>
    <w:rsid w:val="00DC37FF"/>
    <w:rsid w:val="00DC3898"/>
    <w:rsid w:val="00DC391D"/>
    <w:rsid w:val="00DC39B7"/>
    <w:rsid w:val="00DC39EE"/>
    <w:rsid w:val="00DC3A9D"/>
    <w:rsid w:val="00DC3B73"/>
    <w:rsid w:val="00DC3E81"/>
    <w:rsid w:val="00DC3F23"/>
    <w:rsid w:val="00DC3F38"/>
    <w:rsid w:val="00DC43DC"/>
    <w:rsid w:val="00DC442D"/>
    <w:rsid w:val="00DC4458"/>
    <w:rsid w:val="00DC4768"/>
    <w:rsid w:val="00DC4877"/>
    <w:rsid w:val="00DC4884"/>
    <w:rsid w:val="00DC4AD7"/>
    <w:rsid w:val="00DC4C9B"/>
    <w:rsid w:val="00DC4DCF"/>
    <w:rsid w:val="00DC4DD2"/>
    <w:rsid w:val="00DC4E6A"/>
    <w:rsid w:val="00DC5184"/>
    <w:rsid w:val="00DC53A3"/>
    <w:rsid w:val="00DC53C5"/>
    <w:rsid w:val="00DC5470"/>
    <w:rsid w:val="00DC54B1"/>
    <w:rsid w:val="00DC5518"/>
    <w:rsid w:val="00DC558E"/>
    <w:rsid w:val="00DC55D6"/>
    <w:rsid w:val="00DC5607"/>
    <w:rsid w:val="00DC5746"/>
    <w:rsid w:val="00DC5AF4"/>
    <w:rsid w:val="00DC5B45"/>
    <w:rsid w:val="00DC618E"/>
    <w:rsid w:val="00DC631A"/>
    <w:rsid w:val="00DC6473"/>
    <w:rsid w:val="00DC6556"/>
    <w:rsid w:val="00DC6557"/>
    <w:rsid w:val="00DC65FC"/>
    <w:rsid w:val="00DC6683"/>
    <w:rsid w:val="00DC6738"/>
    <w:rsid w:val="00DC67B4"/>
    <w:rsid w:val="00DC6A69"/>
    <w:rsid w:val="00DC6B35"/>
    <w:rsid w:val="00DC6D78"/>
    <w:rsid w:val="00DC6D7E"/>
    <w:rsid w:val="00DC6E2A"/>
    <w:rsid w:val="00DC7084"/>
    <w:rsid w:val="00DC73A1"/>
    <w:rsid w:val="00DC751E"/>
    <w:rsid w:val="00DC759F"/>
    <w:rsid w:val="00DC7630"/>
    <w:rsid w:val="00DC7632"/>
    <w:rsid w:val="00DC769D"/>
    <w:rsid w:val="00DC77FD"/>
    <w:rsid w:val="00DC7941"/>
    <w:rsid w:val="00DC7A3E"/>
    <w:rsid w:val="00DC7DEB"/>
    <w:rsid w:val="00DD01A4"/>
    <w:rsid w:val="00DD034B"/>
    <w:rsid w:val="00DD045F"/>
    <w:rsid w:val="00DD05B6"/>
    <w:rsid w:val="00DD0737"/>
    <w:rsid w:val="00DD075E"/>
    <w:rsid w:val="00DD0810"/>
    <w:rsid w:val="00DD084A"/>
    <w:rsid w:val="00DD0887"/>
    <w:rsid w:val="00DD092D"/>
    <w:rsid w:val="00DD0AC3"/>
    <w:rsid w:val="00DD0C8A"/>
    <w:rsid w:val="00DD0E77"/>
    <w:rsid w:val="00DD0F14"/>
    <w:rsid w:val="00DD1127"/>
    <w:rsid w:val="00DD114C"/>
    <w:rsid w:val="00DD1180"/>
    <w:rsid w:val="00DD159B"/>
    <w:rsid w:val="00DD16BB"/>
    <w:rsid w:val="00DD187D"/>
    <w:rsid w:val="00DD19F4"/>
    <w:rsid w:val="00DD1A57"/>
    <w:rsid w:val="00DD1B41"/>
    <w:rsid w:val="00DD1E03"/>
    <w:rsid w:val="00DD1EE8"/>
    <w:rsid w:val="00DD1F5F"/>
    <w:rsid w:val="00DD2004"/>
    <w:rsid w:val="00DD20C7"/>
    <w:rsid w:val="00DD2218"/>
    <w:rsid w:val="00DD233E"/>
    <w:rsid w:val="00DD2349"/>
    <w:rsid w:val="00DD287B"/>
    <w:rsid w:val="00DD29E7"/>
    <w:rsid w:val="00DD2C3C"/>
    <w:rsid w:val="00DD2E24"/>
    <w:rsid w:val="00DD2F64"/>
    <w:rsid w:val="00DD2FA3"/>
    <w:rsid w:val="00DD311F"/>
    <w:rsid w:val="00DD339A"/>
    <w:rsid w:val="00DD368B"/>
    <w:rsid w:val="00DD386B"/>
    <w:rsid w:val="00DD38DB"/>
    <w:rsid w:val="00DD3A39"/>
    <w:rsid w:val="00DD3B99"/>
    <w:rsid w:val="00DD3C0D"/>
    <w:rsid w:val="00DD3C52"/>
    <w:rsid w:val="00DD3E81"/>
    <w:rsid w:val="00DD3FD5"/>
    <w:rsid w:val="00DD3FF1"/>
    <w:rsid w:val="00DD4062"/>
    <w:rsid w:val="00DD42DA"/>
    <w:rsid w:val="00DD44A4"/>
    <w:rsid w:val="00DD4500"/>
    <w:rsid w:val="00DD4826"/>
    <w:rsid w:val="00DD497A"/>
    <w:rsid w:val="00DD4986"/>
    <w:rsid w:val="00DD49B4"/>
    <w:rsid w:val="00DD4AFB"/>
    <w:rsid w:val="00DD4E59"/>
    <w:rsid w:val="00DD4EB7"/>
    <w:rsid w:val="00DD509F"/>
    <w:rsid w:val="00DD50A9"/>
    <w:rsid w:val="00DD5246"/>
    <w:rsid w:val="00DD5274"/>
    <w:rsid w:val="00DD5289"/>
    <w:rsid w:val="00DD5297"/>
    <w:rsid w:val="00DD55B2"/>
    <w:rsid w:val="00DD569A"/>
    <w:rsid w:val="00DD56D5"/>
    <w:rsid w:val="00DD592D"/>
    <w:rsid w:val="00DD59A7"/>
    <w:rsid w:val="00DD5A96"/>
    <w:rsid w:val="00DD5AC7"/>
    <w:rsid w:val="00DD5B9E"/>
    <w:rsid w:val="00DD5D40"/>
    <w:rsid w:val="00DD5F19"/>
    <w:rsid w:val="00DD6001"/>
    <w:rsid w:val="00DD60CC"/>
    <w:rsid w:val="00DD60E3"/>
    <w:rsid w:val="00DD61BE"/>
    <w:rsid w:val="00DD6A30"/>
    <w:rsid w:val="00DD6AAD"/>
    <w:rsid w:val="00DD6D75"/>
    <w:rsid w:val="00DD70C5"/>
    <w:rsid w:val="00DD711A"/>
    <w:rsid w:val="00DD71DF"/>
    <w:rsid w:val="00DD72B7"/>
    <w:rsid w:val="00DD762E"/>
    <w:rsid w:val="00DD793E"/>
    <w:rsid w:val="00DD79B5"/>
    <w:rsid w:val="00DD7AF3"/>
    <w:rsid w:val="00DD7B2B"/>
    <w:rsid w:val="00DD7CE2"/>
    <w:rsid w:val="00DD7E07"/>
    <w:rsid w:val="00DD7F67"/>
    <w:rsid w:val="00DE01F4"/>
    <w:rsid w:val="00DE0263"/>
    <w:rsid w:val="00DE031B"/>
    <w:rsid w:val="00DE0564"/>
    <w:rsid w:val="00DE0ACE"/>
    <w:rsid w:val="00DE0AF9"/>
    <w:rsid w:val="00DE0BEB"/>
    <w:rsid w:val="00DE0CA0"/>
    <w:rsid w:val="00DE0D43"/>
    <w:rsid w:val="00DE0DE4"/>
    <w:rsid w:val="00DE0F33"/>
    <w:rsid w:val="00DE173C"/>
    <w:rsid w:val="00DE1BC1"/>
    <w:rsid w:val="00DE2039"/>
    <w:rsid w:val="00DE2162"/>
    <w:rsid w:val="00DE217B"/>
    <w:rsid w:val="00DE2206"/>
    <w:rsid w:val="00DE2234"/>
    <w:rsid w:val="00DE2346"/>
    <w:rsid w:val="00DE2381"/>
    <w:rsid w:val="00DE2647"/>
    <w:rsid w:val="00DE276F"/>
    <w:rsid w:val="00DE27AB"/>
    <w:rsid w:val="00DE2836"/>
    <w:rsid w:val="00DE2868"/>
    <w:rsid w:val="00DE2878"/>
    <w:rsid w:val="00DE2A85"/>
    <w:rsid w:val="00DE2BCA"/>
    <w:rsid w:val="00DE2CB8"/>
    <w:rsid w:val="00DE2D4E"/>
    <w:rsid w:val="00DE30C0"/>
    <w:rsid w:val="00DE30FD"/>
    <w:rsid w:val="00DE3543"/>
    <w:rsid w:val="00DE3637"/>
    <w:rsid w:val="00DE3662"/>
    <w:rsid w:val="00DE3680"/>
    <w:rsid w:val="00DE3877"/>
    <w:rsid w:val="00DE3B47"/>
    <w:rsid w:val="00DE3D0D"/>
    <w:rsid w:val="00DE3E3F"/>
    <w:rsid w:val="00DE3E45"/>
    <w:rsid w:val="00DE3F3D"/>
    <w:rsid w:val="00DE4262"/>
    <w:rsid w:val="00DE43D8"/>
    <w:rsid w:val="00DE445A"/>
    <w:rsid w:val="00DE44AC"/>
    <w:rsid w:val="00DE44F9"/>
    <w:rsid w:val="00DE451A"/>
    <w:rsid w:val="00DE4520"/>
    <w:rsid w:val="00DE45F1"/>
    <w:rsid w:val="00DE466F"/>
    <w:rsid w:val="00DE467F"/>
    <w:rsid w:val="00DE4A5C"/>
    <w:rsid w:val="00DE4A7E"/>
    <w:rsid w:val="00DE4B83"/>
    <w:rsid w:val="00DE4BD1"/>
    <w:rsid w:val="00DE4C18"/>
    <w:rsid w:val="00DE4E3D"/>
    <w:rsid w:val="00DE51F8"/>
    <w:rsid w:val="00DE5249"/>
    <w:rsid w:val="00DE5532"/>
    <w:rsid w:val="00DE55AF"/>
    <w:rsid w:val="00DE55DD"/>
    <w:rsid w:val="00DE56D8"/>
    <w:rsid w:val="00DE5972"/>
    <w:rsid w:val="00DE598E"/>
    <w:rsid w:val="00DE5A96"/>
    <w:rsid w:val="00DE5EED"/>
    <w:rsid w:val="00DE60B1"/>
    <w:rsid w:val="00DE60BA"/>
    <w:rsid w:val="00DE61CC"/>
    <w:rsid w:val="00DE6299"/>
    <w:rsid w:val="00DE6365"/>
    <w:rsid w:val="00DE64F8"/>
    <w:rsid w:val="00DE65A2"/>
    <w:rsid w:val="00DE671B"/>
    <w:rsid w:val="00DE69B4"/>
    <w:rsid w:val="00DE6A6E"/>
    <w:rsid w:val="00DE6B20"/>
    <w:rsid w:val="00DE6B54"/>
    <w:rsid w:val="00DE6D23"/>
    <w:rsid w:val="00DE7236"/>
    <w:rsid w:val="00DE744D"/>
    <w:rsid w:val="00DE75E4"/>
    <w:rsid w:val="00DE77D1"/>
    <w:rsid w:val="00DE78B5"/>
    <w:rsid w:val="00DE790E"/>
    <w:rsid w:val="00DE7A92"/>
    <w:rsid w:val="00DE7D2A"/>
    <w:rsid w:val="00DE7D4D"/>
    <w:rsid w:val="00DE7D53"/>
    <w:rsid w:val="00DE7E30"/>
    <w:rsid w:val="00DE7FBC"/>
    <w:rsid w:val="00DF01DE"/>
    <w:rsid w:val="00DF04E8"/>
    <w:rsid w:val="00DF065F"/>
    <w:rsid w:val="00DF0721"/>
    <w:rsid w:val="00DF08E6"/>
    <w:rsid w:val="00DF0C0F"/>
    <w:rsid w:val="00DF0D3A"/>
    <w:rsid w:val="00DF0FE2"/>
    <w:rsid w:val="00DF1081"/>
    <w:rsid w:val="00DF1282"/>
    <w:rsid w:val="00DF12AB"/>
    <w:rsid w:val="00DF1415"/>
    <w:rsid w:val="00DF1707"/>
    <w:rsid w:val="00DF1915"/>
    <w:rsid w:val="00DF19F1"/>
    <w:rsid w:val="00DF1B32"/>
    <w:rsid w:val="00DF1B34"/>
    <w:rsid w:val="00DF1BCE"/>
    <w:rsid w:val="00DF1C28"/>
    <w:rsid w:val="00DF2012"/>
    <w:rsid w:val="00DF2122"/>
    <w:rsid w:val="00DF21E7"/>
    <w:rsid w:val="00DF223A"/>
    <w:rsid w:val="00DF2366"/>
    <w:rsid w:val="00DF24D3"/>
    <w:rsid w:val="00DF25C8"/>
    <w:rsid w:val="00DF25EA"/>
    <w:rsid w:val="00DF26B8"/>
    <w:rsid w:val="00DF26D9"/>
    <w:rsid w:val="00DF2712"/>
    <w:rsid w:val="00DF278A"/>
    <w:rsid w:val="00DF29AC"/>
    <w:rsid w:val="00DF2A59"/>
    <w:rsid w:val="00DF2BCB"/>
    <w:rsid w:val="00DF2D44"/>
    <w:rsid w:val="00DF2EC0"/>
    <w:rsid w:val="00DF3231"/>
    <w:rsid w:val="00DF3291"/>
    <w:rsid w:val="00DF3341"/>
    <w:rsid w:val="00DF3580"/>
    <w:rsid w:val="00DF3590"/>
    <w:rsid w:val="00DF3683"/>
    <w:rsid w:val="00DF374C"/>
    <w:rsid w:val="00DF38B2"/>
    <w:rsid w:val="00DF3990"/>
    <w:rsid w:val="00DF39FE"/>
    <w:rsid w:val="00DF3A21"/>
    <w:rsid w:val="00DF3C44"/>
    <w:rsid w:val="00DF3D15"/>
    <w:rsid w:val="00DF3D2E"/>
    <w:rsid w:val="00DF3E68"/>
    <w:rsid w:val="00DF3FB0"/>
    <w:rsid w:val="00DF43D3"/>
    <w:rsid w:val="00DF44D3"/>
    <w:rsid w:val="00DF4862"/>
    <w:rsid w:val="00DF4897"/>
    <w:rsid w:val="00DF4938"/>
    <w:rsid w:val="00DF49B7"/>
    <w:rsid w:val="00DF4A4E"/>
    <w:rsid w:val="00DF4C3E"/>
    <w:rsid w:val="00DF4EA3"/>
    <w:rsid w:val="00DF4F6D"/>
    <w:rsid w:val="00DF4F7A"/>
    <w:rsid w:val="00DF546B"/>
    <w:rsid w:val="00DF54CF"/>
    <w:rsid w:val="00DF54E8"/>
    <w:rsid w:val="00DF563C"/>
    <w:rsid w:val="00DF58EE"/>
    <w:rsid w:val="00DF592F"/>
    <w:rsid w:val="00DF5AE7"/>
    <w:rsid w:val="00DF5BDA"/>
    <w:rsid w:val="00DF5CED"/>
    <w:rsid w:val="00DF5D97"/>
    <w:rsid w:val="00DF6002"/>
    <w:rsid w:val="00DF627A"/>
    <w:rsid w:val="00DF637B"/>
    <w:rsid w:val="00DF6514"/>
    <w:rsid w:val="00DF6667"/>
    <w:rsid w:val="00DF6694"/>
    <w:rsid w:val="00DF6932"/>
    <w:rsid w:val="00DF69C8"/>
    <w:rsid w:val="00DF6BE5"/>
    <w:rsid w:val="00DF6C2E"/>
    <w:rsid w:val="00DF6F23"/>
    <w:rsid w:val="00DF7112"/>
    <w:rsid w:val="00DF71BD"/>
    <w:rsid w:val="00DF723D"/>
    <w:rsid w:val="00DF72B5"/>
    <w:rsid w:val="00DF72CF"/>
    <w:rsid w:val="00DF75B0"/>
    <w:rsid w:val="00DF7790"/>
    <w:rsid w:val="00DF780C"/>
    <w:rsid w:val="00DF78F4"/>
    <w:rsid w:val="00DF79DF"/>
    <w:rsid w:val="00DF7FCC"/>
    <w:rsid w:val="00E00239"/>
    <w:rsid w:val="00E00342"/>
    <w:rsid w:val="00E0044D"/>
    <w:rsid w:val="00E005A5"/>
    <w:rsid w:val="00E0069E"/>
    <w:rsid w:val="00E00724"/>
    <w:rsid w:val="00E007DA"/>
    <w:rsid w:val="00E0080E"/>
    <w:rsid w:val="00E008C0"/>
    <w:rsid w:val="00E00BF7"/>
    <w:rsid w:val="00E00D3D"/>
    <w:rsid w:val="00E00DBD"/>
    <w:rsid w:val="00E00F1A"/>
    <w:rsid w:val="00E010A1"/>
    <w:rsid w:val="00E01184"/>
    <w:rsid w:val="00E0123C"/>
    <w:rsid w:val="00E014C4"/>
    <w:rsid w:val="00E0151C"/>
    <w:rsid w:val="00E0191F"/>
    <w:rsid w:val="00E01B20"/>
    <w:rsid w:val="00E0209B"/>
    <w:rsid w:val="00E0220D"/>
    <w:rsid w:val="00E0265D"/>
    <w:rsid w:val="00E02674"/>
    <w:rsid w:val="00E02774"/>
    <w:rsid w:val="00E02801"/>
    <w:rsid w:val="00E02945"/>
    <w:rsid w:val="00E02AC9"/>
    <w:rsid w:val="00E02B61"/>
    <w:rsid w:val="00E02B9C"/>
    <w:rsid w:val="00E02CAE"/>
    <w:rsid w:val="00E02DB3"/>
    <w:rsid w:val="00E02EE8"/>
    <w:rsid w:val="00E02F66"/>
    <w:rsid w:val="00E03112"/>
    <w:rsid w:val="00E03219"/>
    <w:rsid w:val="00E03351"/>
    <w:rsid w:val="00E0337B"/>
    <w:rsid w:val="00E03404"/>
    <w:rsid w:val="00E0340B"/>
    <w:rsid w:val="00E039F7"/>
    <w:rsid w:val="00E03E66"/>
    <w:rsid w:val="00E04137"/>
    <w:rsid w:val="00E0416C"/>
    <w:rsid w:val="00E04324"/>
    <w:rsid w:val="00E047E9"/>
    <w:rsid w:val="00E04D78"/>
    <w:rsid w:val="00E04E93"/>
    <w:rsid w:val="00E04E9B"/>
    <w:rsid w:val="00E04EDF"/>
    <w:rsid w:val="00E050C4"/>
    <w:rsid w:val="00E05150"/>
    <w:rsid w:val="00E054DE"/>
    <w:rsid w:val="00E05708"/>
    <w:rsid w:val="00E05820"/>
    <w:rsid w:val="00E05909"/>
    <w:rsid w:val="00E05E7B"/>
    <w:rsid w:val="00E0601D"/>
    <w:rsid w:val="00E06139"/>
    <w:rsid w:val="00E06169"/>
    <w:rsid w:val="00E0635D"/>
    <w:rsid w:val="00E0680D"/>
    <w:rsid w:val="00E06863"/>
    <w:rsid w:val="00E068D5"/>
    <w:rsid w:val="00E06B39"/>
    <w:rsid w:val="00E06C4E"/>
    <w:rsid w:val="00E06D97"/>
    <w:rsid w:val="00E06DC9"/>
    <w:rsid w:val="00E06DD4"/>
    <w:rsid w:val="00E06F69"/>
    <w:rsid w:val="00E06F8C"/>
    <w:rsid w:val="00E07054"/>
    <w:rsid w:val="00E0741E"/>
    <w:rsid w:val="00E0744F"/>
    <w:rsid w:val="00E077DF"/>
    <w:rsid w:val="00E07B77"/>
    <w:rsid w:val="00E07EFB"/>
    <w:rsid w:val="00E100A8"/>
    <w:rsid w:val="00E10177"/>
    <w:rsid w:val="00E1023C"/>
    <w:rsid w:val="00E10621"/>
    <w:rsid w:val="00E1085C"/>
    <w:rsid w:val="00E10A1D"/>
    <w:rsid w:val="00E10A42"/>
    <w:rsid w:val="00E10AF4"/>
    <w:rsid w:val="00E10C8B"/>
    <w:rsid w:val="00E10D5F"/>
    <w:rsid w:val="00E10E84"/>
    <w:rsid w:val="00E10F07"/>
    <w:rsid w:val="00E10F80"/>
    <w:rsid w:val="00E112C7"/>
    <w:rsid w:val="00E1146B"/>
    <w:rsid w:val="00E115F0"/>
    <w:rsid w:val="00E11864"/>
    <w:rsid w:val="00E118B0"/>
    <w:rsid w:val="00E11B02"/>
    <w:rsid w:val="00E11BFD"/>
    <w:rsid w:val="00E11D79"/>
    <w:rsid w:val="00E11DC3"/>
    <w:rsid w:val="00E11EEE"/>
    <w:rsid w:val="00E11F26"/>
    <w:rsid w:val="00E122E9"/>
    <w:rsid w:val="00E12616"/>
    <w:rsid w:val="00E12620"/>
    <w:rsid w:val="00E1280F"/>
    <w:rsid w:val="00E12998"/>
    <w:rsid w:val="00E12B12"/>
    <w:rsid w:val="00E12BEC"/>
    <w:rsid w:val="00E12C07"/>
    <w:rsid w:val="00E12E11"/>
    <w:rsid w:val="00E1300F"/>
    <w:rsid w:val="00E13079"/>
    <w:rsid w:val="00E13084"/>
    <w:rsid w:val="00E1311F"/>
    <w:rsid w:val="00E13367"/>
    <w:rsid w:val="00E133EE"/>
    <w:rsid w:val="00E136DF"/>
    <w:rsid w:val="00E13B12"/>
    <w:rsid w:val="00E13D02"/>
    <w:rsid w:val="00E13F8D"/>
    <w:rsid w:val="00E14037"/>
    <w:rsid w:val="00E140B1"/>
    <w:rsid w:val="00E14126"/>
    <w:rsid w:val="00E14177"/>
    <w:rsid w:val="00E14283"/>
    <w:rsid w:val="00E14367"/>
    <w:rsid w:val="00E14457"/>
    <w:rsid w:val="00E14490"/>
    <w:rsid w:val="00E1468D"/>
    <w:rsid w:val="00E147B1"/>
    <w:rsid w:val="00E147B7"/>
    <w:rsid w:val="00E147CA"/>
    <w:rsid w:val="00E14941"/>
    <w:rsid w:val="00E14B62"/>
    <w:rsid w:val="00E14C0A"/>
    <w:rsid w:val="00E14C0E"/>
    <w:rsid w:val="00E14D0A"/>
    <w:rsid w:val="00E14DBF"/>
    <w:rsid w:val="00E14EAC"/>
    <w:rsid w:val="00E15365"/>
    <w:rsid w:val="00E153A0"/>
    <w:rsid w:val="00E15484"/>
    <w:rsid w:val="00E154FB"/>
    <w:rsid w:val="00E1554E"/>
    <w:rsid w:val="00E15561"/>
    <w:rsid w:val="00E15566"/>
    <w:rsid w:val="00E15648"/>
    <w:rsid w:val="00E15761"/>
    <w:rsid w:val="00E157A7"/>
    <w:rsid w:val="00E1580C"/>
    <w:rsid w:val="00E158DD"/>
    <w:rsid w:val="00E1598D"/>
    <w:rsid w:val="00E159CD"/>
    <w:rsid w:val="00E15A23"/>
    <w:rsid w:val="00E15B1C"/>
    <w:rsid w:val="00E15BED"/>
    <w:rsid w:val="00E15DFF"/>
    <w:rsid w:val="00E15E86"/>
    <w:rsid w:val="00E15EC2"/>
    <w:rsid w:val="00E16219"/>
    <w:rsid w:val="00E16228"/>
    <w:rsid w:val="00E162FF"/>
    <w:rsid w:val="00E169A8"/>
    <w:rsid w:val="00E16C13"/>
    <w:rsid w:val="00E16C4C"/>
    <w:rsid w:val="00E16D77"/>
    <w:rsid w:val="00E16EDA"/>
    <w:rsid w:val="00E16F52"/>
    <w:rsid w:val="00E16FC0"/>
    <w:rsid w:val="00E17057"/>
    <w:rsid w:val="00E1714E"/>
    <w:rsid w:val="00E1716B"/>
    <w:rsid w:val="00E17679"/>
    <w:rsid w:val="00E177CB"/>
    <w:rsid w:val="00E177D5"/>
    <w:rsid w:val="00E1782A"/>
    <w:rsid w:val="00E17A84"/>
    <w:rsid w:val="00E17A97"/>
    <w:rsid w:val="00E17BA6"/>
    <w:rsid w:val="00E17F4C"/>
    <w:rsid w:val="00E201E0"/>
    <w:rsid w:val="00E204EB"/>
    <w:rsid w:val="00E205CC"/>
    <w:rsid w:val="00E2065A"/>
    <w:rsid w:val="00E2073A"/>
    <w:rsid w:val="00E2097F"/>
    <w:rsid w:val="00E20B50"/>
    <w:rsid w:val="00E20B8B"/>
    <w:rsid w:val="00E20CC9"/>
    <w:rsid w:val="00E20D12"/>
    <w:rsid w:val="00E20EF6"/>
    <w:rsid w:val="00E21098"/>
    <w:rsid w:val="00E21110"/>
    <w:rsid w:val="00E21121"/>
    <w:rsid w:val="00E21262"/>
    <w:rsid w:val="00E21436"/>
    <w:rsid w:val="00E215AE"/>
    <w:rsid w:val="00E2162C"/>
    <w:rsid w:val="00E21704"/>
    <w:rsid w:val="00E217F7"/>
    <w:rsid w:val="00E2191E"/>
    <w:rsid w:val="00E21BBA"/>
    <w:rsid w:val="00E21D76"/>
    <w:rsid w:val="00E21F00"/>
    <w:rsid w:val="00E220BA"/>
    <w:rsid w:val="00E220D9"/>
    <w:rsid w:val="00E22280"/>
    <w:rsid w:val="00E223D6"/>
    <w:rsid w:val="00E223DA"/>
    <w:rsid w:val="00E227B8"/>
    <w:rsid w:val="00E229AA"/>
    <w:rsid w:val="00E229FD"/>
    <w:rsid w:val="00E22AED"/>
    <w:rsid w:val="00E22AF5"/>
    <w:rsid w:val="00E22CA5"/>
    <w:rsid w:val="00E22DD9"/>
    <w:rsid w:val="00E22F12"/>
    <w:rsid w:val="00E22FA5"/>
    <w:rsid w:val="00E22FCA"/>
    <w:rsid w:val="00E23127"/>
    <w:rsid w:val="00E23195"/>
    <w:rsid w:val="00E23548"/>
    <w:rsid w:val="00E2354C"/>
    <w:rsid w:val="00E235DB"/>
    <w:rsid w:val="00E23755"/>
    <w:rsid w:val="00E237D4"/>
    <w:rsid w:val="00E23816"/>
    <w:rsid w:val="00E23935"/>
    <w:rsid w:val="00E2396F"/>
    <w:rsid w:val="00E23A43"/>
    <w:rsid w:val="00E23A4F"/>
    <w:rsid w:val="00E23A71"/>
    <w:rsid w:val="00E23C39"/>
    <w:rsid w:val="00E23C79"/>
    <w:rsid w:val="00E2405F"/>
    <w:rsid w:val="00E240EB"/>
    <w:rsid w:val="00E24223"/>
    <w:rsid w:val="00E24255"/>
    <w:rsid w:val="00E24264"/>
    <w:rsid w:val="00E2478B"/>
    <w:rsid w:val="00E2490A"/>
    <w:rsid w:val="00E24AAB"/>
    <w:rsid w:val="00E24D17"/>
    <w:rsid w:val="00E252FA"/>
    <w:rsid w:val="00E253EF"/>
    <w:rsid w:val="00E25528"/>
    <w:rsid w:val="00E256DF"/>
    <w:rsid w:val="00E256FB"/>
    <w:rsid w:val="00E259C2"/>
    <w:rsid w:val="00E25CFE"/>
    <w:rsid w:val="00E25DBF"/>
    <w:rsid w:val="00E25E4F"/>
    <w:rsid w:val="00E25EDE"/>
    <w:rsid w:val="00E26109"/>
    <w:rsid w:val="00E262EB"/>
    <w:rsid w:val="00E2682D"/>
    <w:rsid w:val="00E26903"/>
    <w:rsid w:val="00E26AF9"/>
    <w:rsid w:val="00E26B34"/>
    <w:rsid w:val="00E26CF7"/>
    <w:rsid w:val="00E26CFB"/>
    <w:rsid w:val="00E26DCD"/>
    <w:rsid w:val="00E26E17"/>
    <w:rsid w:val="00E26F9F"/>
    <w:rsid w:val="00E270B8"/>
    <w:rsid w:val="00E27139"/>
    <w:rsid w:val="00E271A7"/>
    <w:rsid w:val="00E27511"/>
    <w:rsid w:val="00E27662"/>
    <w:rsid w:val="00E2779A"/>
    <w:rsid w:val="00E27839"/>
    <w:rsid w:val="00E27AD6"/>
    <w:rsid w:val="00E27B1D"/>
    <w:rsid w:val="00E27B3B"/>
    <w:rsid w:val="00E27B4B"/>
    <w:rsid w:val="00E27B56"/>
    <w:rsid w:val="00E27BD1"/>
    <w:rsid w:val="00E27C45"/>
    <w:rsid w:val="00E3003F"/>
    <w:rsid w:val="00E30084"/>
    <w:rsid w:val="00E301C8"/>
    <w:rsid w:val="00E3047A"/>
    <w:rsid w:val="00E305AA"/>
    <w:rsid w:val="00E30644"/>
    <w:rsid w:val="00E307C8"/>
    <w:rsid w:val="00E307D8"/>
    <w:rsid w:val="00E3083A"/>
    <w:rsid w:val="00E30A39"/>
    <w:rsid w:val="00E30B00"/>
    <w:rsid w:val="00E30C13"/>
    <w:rsid w:val="00E30DB4"/>
    <w:rsid w:val="00E30DB6"/>
    <w:rsid w:val="00E30FCC"/>
    <w:rsid w:val="00E310F8"/>
    <w:rsid w:val="00E31885"/>
    <w:rsid w:val="00E3196B"/>
    <w:rsid w:val="00E31AE2"/>
    <w:rsid w:val="00E31B1B"/>
    <w:rsid w:val="00E31B75"/>
    <w:rsid w:val="00E31CF4"/>
    <w:rsid w:val="00E31F9B"/>
    <w:rsid w:val="00E320DC"/>
    <w:rsid w:val="00E3210C"/>
    <w:rsid w:val="00E3227B"/>
    <w:rsid w:val="00E3237A"/>
    <w:rsid w:val="00E327B9"/>
    <w:rsid w:val="00E3290D"/>
    <w:rsid w:val="00E32B0C"/>
    <w:rsid w:val="00E32B5E"/>
    <w:rsid w:val="00E32BD7"/>
    <w:rsid w:val="00E33066"/>
    <w:rsid w:val="00E331E3"/>
    <w:rsid w:val="00E33368"/>
    <w:rsid w:val="00E33642"/>
    <w:rsid w:val="00E337E8"/>
    <w:rsid w:val="00E337FD"/>
    <w:rsid w:val="00E3395B"/>
    <w:rsid w:val="00E3396F"/>
    <w:rsid w:val="00E33BD6"/>
    <w:rsid w:val="00E33CF0"/>
    <w:rsid w:val="00E33F5D"/>
    <w:rsid w:val="00E3416F"/>
    <w:rsid w:val="00E341B3"/>
    <w:rsid w:val="00E341F2"/>
    <w:rsid w:val="00E34400"/>
    <w:rsid w:val="00E344A7"/>
    <w:rsid w:val="00E3464C"/>
    <w:rsid w:val="00E3478D"/>
    <w:rsid w:val="00E34835"/>
    <w:rsid w:val="00E34C26"/>
    <w:rsid w:val="00E34C9D"/>
    <w:rsid w:val="00E34CE5"/>
    <w:rsid w:val="00E34DD5"/>
    <w:rsid w:val="00E34E48"/>
    <w:rsid w:val="00E34EB5"/>
    <w:rsid w:val="00E34F35"/>
    <w:rsid w:val="00E34F66"/>
    <w:rsid w:val="00E3522D"/>
    <w:rsid w:val="00E353CE"/>
    <w:rsid w:val="00E353DD"/>
    <w:rsid w:val="00E3558F"/>
    <w:rsid w:val="00E356CC"/>
    <w:rsid w:val="00E35884"/>
    <w:rsid w:val="00E358AB"/>
    <w:rsid w:val="00E358BE"/>
    <w:rsid w:val="00E35985"/>
    <w:rsid w:val="00E35B19"/>
    <w:rsid w:val="00E35BB1"/>
    <w:rsid w:val="00E35BEA"/>
    <w:rsid w:val="00E35C9B"/>
    <w:rsid w:val="00E35DA3"/>
    <w:rsid w:val="00E3614D"/>
    <w:rsid w:val="00E36346"/>
    <w:rsid w:val="00E3659E"/>
    <w:rsid w:val="00E3672B"/>
    <w:rsid w:val="00E3691E"/>
    <w:rsid w:val="00E36B9F"/>
    <w:rsid w:val="00E36CFE"/>
    <w:rsid w:val="00E37033"/>
    <w:rsid w:val="00E37136"/>
    <w:rsid w:val="00E3716A"/>
    <w:rsid w:val="00E37233"/>
    <w:rsid w:val="00E3725B"/>
    <w:rsid w:val="00E372C1"/>
    <w:rsid w:val="00E3731C"/>
    <w:rsid w:val="00E373ED"/>
    <w:rsid w:val="00E37489"/>
    <w:rsid w:val="00E37621"/>
    <w:rsid w:val="00E3765F"/>
    <w:rsid w:val="00E37729"/>
    <w:rsid w:val="00E377DE"/>
    <w:rsid w:val="00E377E6"/>
    <w:rsid w:val="00E377F3"/>
    <w:rsid w:val="00E37968"/>
    <w:rsid w:val="00E379F5"/>
    <w:rsid w:val="00E37AD9"/>
    <w:rsid w:val="00E37BB4"/>
    <w:rsid w:val="00E37CF5"/>
    <w:rsid w:val="00E37DC7"/>
    <w:rsid w:val="00E37E28"/>
    <w:rsid w:val="00E40168"/>
    <w:rsid w:val="00E4017C"/>
    <w:rsid w:val="00E40218"/>
    <w:rsid w:val="00E402DD"/>
    <w:rsid w:val="00E4031E"/>
    <w:rsid w:val="00E404C2"/>
    <w:rsid w:val="00E408D5"/>
    <w:rsid w:val="00E408D6"/>
    <w:rsid w:val="00E40A82"/>
    <w:rsid w:val="00E40B39"/>
    <w:rsid w:val="00E40B5E"/>
    <w:rsid w:val="00E40BAA"/>
    <w:rsid w:val="00E41133"/>
    <w:rsid w:val="00E412BC"/>
    <w:rsid w:val="00E414EA"/>
    <w:rsid w:val="00E4160E"/>
    <w:rsid w:val="00E41A15"/>
    <w:rsid w:val="00E41D35"/>
    <w:rsid w:val="00E41F0F"/>
    <w:rsid w:val="00E4204C"/>
    <w:rsid w:val="00E42158"/>
    <w:rsid w:val="00E42238"/>
    <w:rsid w:val="00E422E7"/>
    <w:rsid w:val="00E42382"/>
    <w:rsid w:val="00E423DC"/>
    <w:rsid w:val="00E4251F"/>
    <w:rsid w:val="00E426C3"/>
    <w:rsid w:val="00E42771"/>
    <w:rsid w:val="00E427F3"/>
    <w:rsid w:val="00E4280D"/>
    <w:rsid w:val="00E428D0"/>
    <w:rsid w:val="00E428E1"/>
    <w:rsid w:val="00E42A63"/>
    <w:rsid w:val="00E42B1E"/>
    <w:rsid w:val="00E42BB1"/>
    <w:rsid w:val="00E42C7B"/>
    <w:rsid w:val="00E42CCF"/>
    <w:rsid w:val="00E42D1D"/>
    <w:rsid w:val="00E42F19"/>
    <w:rsid w:val="00E4334D"/>
    <w:rsid w:val="00E433B9"/>
    <w:rsid w:val="00E4340E"/>
    <w:rsid w:val="00E43470"/>
    <w:rsid w:val="00E4376B"/>
    <w:rsid w:val="00E437FD"/>
    <w:rsid w:val="00E43961"/>
    <w:rsid w:val="00E43AA8"/>
    <w:rsid w:val="00E43B68"/>
    <w:rsid w:val="00E43CB6"/>
    <w:rsid w:val="00E43F1D"/>
    <w:rsid w:val="00E44162"/>
    <w:rsid w:val="00E44205"/>
    <w:rsid w:val="00E44293"/>
    <w:rsid w:val="00E442AA"/>
    <w:rsid w:val="00E44301"/>
    <w:rsid w:val="00E4448D"/>
    <w:rsid w:val="00E44623"/>
    <w:rsid w:val="00E4468E"/>
    <w:rsid w:val="00E446D5"/>
    <w:rsid w:val="00E44797"/>
    <w:rsid w:val="00E44830"/>
    <w:rsid w:val="00E44903"/>
    <w:rsid w:val="00E44910"/>
    <w:rsid w:val="00E44976"/>
    <w:rsid w:val="00E44A39"/>
    <w:rsid w:val="00E44DA1"/>
    <w:rsid w:val="00E44F3F"/>
    <w:rsid w:val="00E45186"/>
    <w:rsid w:val="00E452C1"/>
    <w:rsid w:val="00E453DD"/>
    <w:rsid w:val="00E455A1"/>
    <w:rsid w:val="00E4560D"/>
    <w:rsid w:val="00E45636"/>
    <w:rsid w:val="00E456FA"/>
    <w:rsid w:val="00E4585C"/>
    <w:rsid w:val="00E45954"/>
    <w:rsid w:val="00E4597A"/>
    <w:rsid w:val="00E459B2"/>
    <w:rsid w:val="00E459C0"/>
    <w:rsid w:val="00E459D1"/>
    <w:rsid w:val="00E45C4C"/>
    <w:rsid w:val="00E45C64"/>
    <w:rsid w:val="00E45D88"/>
    <w:rsid w:val="00E46076"/>
    <w:rsid w:val="00E4609F"/>
    <w:rsid w:val="00E46520"/>
    <w:rsid w:val="00E467C3"/>
    <w:rsid w:val="00E467DF"/>
    <w:rsid w:val="00E467F8"/>
    <w:rsid w:val="00E467F9"/>
    <w:rsid w:val="00E4686C"/>
    <w:rsid w:val="00E468CC"/>
    <w:rsid w:val="00E46946"/>
    <w:rsid w:val="00E469F4"/>
    <w:rsid w:val="00E46D67"/>
    <w:rsid w:val="00E46D6C"/>
    <w:rsid w:val="00E46D82"/>
    <w:rsid w:val="00E46F54"/>
    <w:rsid w:val="00E46F77"/>
    <w:rsid w:val="00E470A7"/>
    <w:rsid w:val="00E470DE"/>
    <w:rsid w:val="00E474BB"/>
    <w:rsid w:val="00E4751D"/>
    <w:rsid w:val="00E47825"/>
    <w:rsid w:val="00E47965"/>
    <w:rsid w:val="00E47A31"/>
    <w:rsid w:val="00E47A97"/>
    <w:rsid w:val="00E47B74"/>
    <w:rsid w:val="00E47B7E"/>
    <w:rsid w:val="00E47BD3"/>
    <w:rsid w:val="00E47E0A"/>
    <w:rsid w:val="00E50305"/>
    <w:rsid w:val="00E50317"/>
    <w:rsid w:val="00E50482"/>
    <w:rsid w:val="00E505EE"/>
    <w:rsid w:val="00E50649"/>
    <w:rsid w:val="00E50A47"/>
    <w:rsid w:val="00E50C10"/>
    <w:rsid w:val="00E50E5F"/>
    <w:rsid w:val="00E51178"/>
    <w:rsid w:val="00E5122F"/>
    <w:rsid w:val="00E51301"/>
    <w:rsid w:val="00E513AA"/>
    <w:rsid w:val="00E513D3"/>
    <w:rsid w:val="00E51596"/>
    <w:rsid w:val="00E5160B"/>
    <w:rsid w:val="00E51663"/>
    <w:rsid w:val="00E5188B"/>
    <w:rsid w:val="00E5190C"/>
    <w:rsid w:val="00E51924"/>
    <w:rsid w:val="00E51958"/>
    <w:rsid w:val="00E51BD0"/>
    <w:rsid w:val="00E51DF8"/>
    <w:rsid w:val="00E51E21"/>
    <w:rsid w:val="00E51E3D"/>
    <w:rsid w:val="00E51F10"/>
    <w:rsid w:val="00E52139"/>
    <w:rsid w:val="00E52217"/>
    <w:rsid w:val="00E52244"/>
    <w:rsid w:val="00E52373"/>
    <w:rsid w:val="00E5245A"/>
    <w:rsid w:val="00E5250B"/>
    <w:rsid w:val="00E525E4"/>
    <w:rsid w:val="00E52A71"/>
    <w:rsid w:val="00E52B5B"/>
    <w:rsid w:val="00E52FA3"/>
    <w:rsid w:val="00E52FBC"/>
    <w:rsid w:val="00E53008"/>
    <w:rsid w:val="00E5335E"/>
    <w:rsid w:val="00E535DB"/>
    <w:rsid w:val="00E5377A"/>
    <w:rsid w:val="00E538C5"/>
    <w:rsid w:val="00E5396D"/>
    <w:rsid w:val="00E539DB"/>
    <w:rsid w:val="00E53A53"/>
    <w:rsid w:val="00E53B57"/>
    <w:rsid w:val="00E53BC6"/>
    <w:rsid w:val="00E53C04"/>
    <w:rsid w:val="00E53D46"/>
    <w:rsid w:val="00E54176"/>
    <w:rsid w:val="00E543D3"/>
    <w:rsid w:val="00E545FE"/>
    <w:rsid w:val="00E54696"/>
    <w:rsid w:val="00E5493D"/>
    <w:rsid w:val="00E54981"/>
    <w:rsid w:val="00E549B0"/>
    <w:rsid w:val="00E54AFA"/>
    <w:rsid w:val="00E54CE3"/>
    <w:rsid w:val="00E54DC9"/>
    <w:rsid w:val="00E54E11"/>
    <w:rsid w:val="00E551A8"/>
    <w:rsid w:val="00E554C2"/>
    <w:rsid w:val="00E5553D"/>
    <w:rsid w:val="00E5558E"/>
    <w:rsid w:val="00E555C9"/>
    <w:rsid w:val="00E555F3"/>
    <w:rsid w:val="00E55808"/>
    <w:rsid w:val="00E558AA"/>
    <w:rsid w:val="00E558DB"/>
    <w:rsid w:val="00E5591F"/>
    <w:rsid w:val="00E55AC5"/>
    <w:rsid w:val="00E55CE3"/>
    <w:rsid w:val="00E55D29"/>
    <w:rsid w:val="00E55DF1"/>
    <w:rsid w:val="00E55F5D"/>
    <w:rsid w:val="00E55FCC"/>
    <w:rsid w:val="00E56071"/>
    <w:rsid w:val="00E560EA"/>
    <w:rsid w:val="00E56228"/>
    <w:rsid w:val="00E56300"/>
    <w:rsid w:val="00E56359"/>
    <w:rsid w:val="00E5639A"/>
    <w:rsid w:val="00E5645C"/>
    <w:rsid w:val="00E56798"/>
    <w:rsid w:val="00E56A0D"/>
    <w:rsid w:val="00E56A94"/>
    <w:rsid w:val="00E56B7A"/>
    <w:rsid w:val="00E56C2C"/>
    <w:rsid w:val="00E570FD"/>
    <w:rsid w:val="00E5726C"/>
    <w:rsid w:val="00E57271"/>
    <w:rsid w:val="00E57276"/>
    <w:rsid w:val="00E573A3"/>
    <w:rsid w:val="00E576B3"/>
    <w:rsid w:val="00E577B9"/>
    <w:rsid w:val="00E5796D"/>
    <w:rsid w:val="00E57977"/>
    <w:rsid w:val="00E57B06"/>
    <w:rsid w:val="00E57C73"/>
    <w:rsid w:val="00E57DFC"/>
    <w:rsid w:val="00E57F4B"/>
    <w:rsid w:val="00E60186"/>
    <w:rsid w:val="00E60214"/>
    <w:rsid w:val="00E603DD"/>
    <w:rsid w:val="00E60424"/>
    <w:rsid w:val="00E60426"/>
    <w:rsid w:val="00E606DF"/>
    <w:rsid w:val="00E607E4"/>
    <w:rsid w:val="00E60861"/>
    <w:rsid w:val="00E6086F"/>
    <w:rsid w:val="00E60A85"/>
    <w:rsid w:val="00E60BA3"/>
    <w:rsid w:val="00E60F12"/>
    <w:rsid w:val="00E61029"/>
    <w:rsid w:val="00E61116"/>
    <w:rsid w:val="00E61281"/>
    <w:rsid w:val="00E61421"/>
    <w:rsid w:val="00E615D3"/>
    <w:rsid w:val="00E615FE"/>
    <w:rsid w:val="00E61A2A"/>
    <w:rsid w:val="00E61A59"/>
    <w:rsid w:val="00E61A74"/>
    <w:rsid w:val="00E61BD2"/>
    <w:rsid w:val="00E61E80"/>
    <w:rsid w:val="00E61F30"/>
    <w:rsid w:val="00E61FA4"/>
    <w:rsid w:val="00E61FF7"/>
    <w:rsid w:val="00E62144"/>
    <w:rsid w:val="00E62537"/>
    <w:rsid w:val="00E62909"/>
    <w:rsid w:val="00E62A37"/>
    <w:rsid w:val="00E62A55"/>
    <w:rsid w:val="00E62BB8"/>
    <w:rsid w:val="00E62C8D"/>
    <w:rsid w:val="00E62D21"/>
    <w:rsid w:val="00E62E86"/>
    <w:rsid w:val="00E62F87"/>
    <w:rsid w:val="00E62FA7"/>
    <w:rsid w:val="00E6304C"/>
    <w:rsid w:val="00E6316B"/>
    <w:rsid w:val="00E6353B"/>
    <w:rsid w:val="00E6378C"/>
    <w:rsid w:val="00E639C8"/>
    <w:rsid w:val="00E63BAF"/>
    <w:rsid w:val="00E63CC8"/>
    <w:rsid w:val="00E63E6A"/>
    <w:rsid w:val="00E63F38"/>
    <w:rsid w:val="00E63F79"/>
    <w:rsid w:val="00E63F7A"/>
    <w:rsid w:val="00E640A5"/>
    <w:rsid w:val="00E643EB"/>
    <w:rsid w:val="00E6441F"/>
    <w:rsid w:val="00E645D4"/>
    <w:rsid w:val="00E645D9"/>
    <w:rsid w:val="00E64611"/>
    <w:rsid w:val="00E64A78"/>
    <w:rsid w:val="00E65040"/>
    <w:rsid w:val="00E650BD"/>
    <w:rsid w:val="00E65150"/>
    <w:rsid w:val="00E65152"/>
    <w:rsid w:val="00E651D0"/>
    <w:rsid w:val="00E65395"/>
    <w:rsid w:val="00E653F0"/>
    <w:rsid w:val="00E6571A"/>
    <w:rsid w:val="00E65740"/>
    <w:rsid w:val="00E6581E"/>
    <w:rsid w:val="00E658A1"/>
    <w:rsid w:val="00E65A2F"/>
    <w:rsid w:val="00E65B1C"/>
    <w:rsid w:val="00E662C4"/>
    <w:rsid w:val="00E66378"/>
    <w:rsid w:val="00E6667E"/>
    <w:rsid w:val="00E667C3"/>
    <w:rsid w:val="00E668A1"/>
    <w:rsid w:val="00E66990"/>
    <w:rsid w:val="00E66AA6"/>
    <w:rsid w:val="00E66B51"/>
    <w:rsid w:val="00E66CEE"/>
    <w:rsid w:val="00E66D1F"/>
    <w:rsid w:val="00E66D4C"/>
    <w:rsid w:val="00E66F21"/>
    <w:rsid w:val="00E66F88"/>
    <w:rsid w:val="00E66FB9"/>
    <w:rsid w:val="00E6705E"/>
    <w:rsid w:val="00E6722F"/>
    <w:rsid w:val="00E67269"/>
    <w:rsid w:val="00E6737D"/>
    <w:rsid w:val="00E67397"/>
    <w:rsid w:val="00E673CE"/>
    <w:rsid w:val="00E673E6"/>
    <w:rsid w:val="00E674C7"/>
    <w:rsid w:val="00E6779B"/>
    <w:rsid w:val="00E67919"/>
    <w:rsid w:val="00E67A19"/>
    <w:rsid w:val="00E67ACA"/>
    <w:rsid w:val="00E67B41"/>
    <w:rsid w:val="00E67E91"/>
    <w:rsid w:val="00E67EA8"/>
    <w:rsid w:val="00E67FC6"/>
    <w:rsid w:val="00E70109"/>
    <w:rsid w:val="00E7013C"/>
    <w:rsid w:val="00E7017A"/>
    <w:rsid w:val="00E70243"/>
    <w:rsid w:val="00E7048D"/>
    <w:rsid w:val="00E70AA5"/>
    <w:rsid w:val="00E70B1D"/>
    <w:rsid w:val="00E70C4D"/>
    <w:rsid w:val="00E70F06"/>
    <w:rsid w:val="00E70F19"/>
    <w:rsid w:val="00E70FD6"/>
    <w:rsid w:val="00E711D2"/>
    <w:rsid w:val="00E712F6"/>
    <w:rsid w:val="00E71697"/>
    <w:rsid w:val="00E71727"/>
    <w:rsid w:val="00E719D5"/>
    <w:rsid w:val="00E71A30"/>
    <w:rsid w:val="00E71C4B"/>
    <w:rsid w:val="00E71DAA"/>
    <w:rsid w:val="00E720A4"/>
    <w:rsid w:val="00E72100"/>
    <w:rsid w:val="00E7219D"/>
    <w:rsid w:val="00E7227C"/>
    <w:rsid w:val="00E722D0"/>
    <w:rsid w:val="00E722F4"/>
    <w:rsid w:val="00E7233C"/>
    <w:rsid w:val="00E7238A"/>
    <w:rsid w:val="00E72533"/>
    <w:rsid w:val="00E725AF"/>
    <w:rsid w:val="00E7260A"/>
    <w:rsid w:val="00E72621"/>
    <w:rsid w:val="00E72645"/>
    <w:rsid w:val="00E72757"/>
    <w:rsid w:val="00E728CD"/>
    <w:rsid w:val="00E728FB"/>
    <w:rsid w:val="00E72904"/>
    <w:rsid w:val="00E72EE1"/>
    <w:rsid w:val="00E72F06"/>
    <w:rsid w:val="00E73039"/>
    <w:rsid w:val="00E73435"/>
    <w:rsid w:val="00E735E4"/>
    <w:rsid w:val="00E73691"/>
    <w:rsid w:val="00E7379D"/>
    <w:rsid w:val="00E737D8"/>
    <w:rsid w:val="00E737D9"/>
    <w:rsid w:val="00E738D7"/>
    <w:rsid w:val="00E738DA"/>
    <w:rsid w:val="00E73A04"/>
    <w:rsid w:val="00E73AF1"/>
    <w:rsid w:val="00E73C54"/>
    <w:rsid w:val="00E73DF5"/>
    <w:rsid w:val="00E73F28"/>
    <w:rsid w:val="00E740AD"/>
    <w:rsid w:val="00E742AF"/>
    <w:rsid w:val="00E74404"/>
    <w:rsid w:val="00E7446B"/>
    <w:rsid w:val="00E7451F"/>
    <w:rsid w:val="00E74549"/>
    <w:rsid w:val="00E7482D"/>
    <w:rsid w:val="00E7499E"/>
    <w:rsid w:val="00E74B19"/>
    <w:rsid w:val="00E74B5D"/>
    <w:rsid w:val="00E74BBD"/>
    <w:rsid w:val="00E74DF1"/>
    <w:rsid w:val="00E74E87"/>
    <w:rsid w:val="00E75087"/>
    <w:rsid w:val="00E75525"/>
    <w:rsid w:val="00E75533"/>
    <w:rsid w:val="00E7573C"/>
    <w:rsid w:val="00E75866"/>
    <w:rsid w:val="00E758C9"/>
    <w:rsid w:val="00E75974"/>
    <w:rsid w:val="00E75A03"/>
    <w:rsid w:val="00E75B0B"/>
    <w:rsid w:val="00E75C7B"/>
    <w:rsid w:val="00E75CA7"/>
    <w:rsid w:val="00E75F2A"/>
    <w:rsid w:val="00E7622F"/>
    <w:rsid w:val="00E7633D"/>
    <w:rsid w:val="00E76374"/>
    <w:rsid w:val="00E7646A"/>
    <w:rsid w:val="00E76816"/>
    <w:rsid w:val="00E76886"/>
    <w:rsid w:val="00E7696C"/>
    <w:rsid w:val="00E76C37"/>
    <w:rsid w:val="00E76E5F"/>
    <w:rsid w:val="00E76F01"/>
    <w:rsid w:val="00E7706F"/>
    <w:rsid w:val="00E77226"/>
    <w:rsid w:val="00E7731A"/>
    <w:rsid w:val="00E774E9"/>
    <w:rsid w:val="00E77613"/>
    <w:rsid w:val="00E776ED"/>
    <w:rsid w:val="00E776EE"/>
    <w:rsid w:val="00E77732"/>
    <w:rsid w:val="00E77738"/>
    <w:rsid w:val="00E777D5"/>
    <w:rsid w:val="00E7785A"/>
    <w:rsid w:val="00E7790E"/>
    <w:rsid w:val="00E77A26"/>
    <w:rsid w:val="00E77B03"/>
    <w:rsid w:val="00E77CA2"/>
    <w:rsid w:val="00E77D35"/>
    <w:rsid w:val="00E77DCB"/>
    <w:rsid w:val="00E77DF7"/>
    <w:rsid w:val="00E80192"/>
    <w:rsid w:val="00E803CB"/>
    <w:rsid w:val="00E80A0E"/>
    <w:rsid w:val="00E80AC8"/>
    <w:rsid w:val="00E80C9D"/>
    <w:rsid w:val="00E80DA2"/>
    <w:rsid w:val="00E80E1B"/>
    <w:rsid w:val="00E8122A"/>
    <w:rsid w:val="00E812D2"/>
    <w:rsid w:val="00E812F7"/>
    <w:rsid w:val="00E81672"/>
    <w:rsid w:val="00E81678"/>
    <w:rsid w:val="00E816D9"/>
    <w:rsid w:val="00E8172E"/>
    <w:rsid w:val="00E819ED"/>
    <w:rsid w:val="00E81A1F"/>
    <w:rsid w:val="00E81ACE"/>
    <w:rsid w:val="00E81B77"/>
    <w:rsid w:val="00E81B79"/>
    <w:rsid w:val="00E81ED2"/>
    <w:rsid w:val="00E8204F"/>
    <w:rsid w:val="00E8205C"/>
    <w:rsid w:val="00E8249A"/>
    <w:rsid w:val="00E825B5"/>
    <w:rsid w:val="00E827D3"/>
    <w:rsid w:val="00E82BF1"/>
    <w:rsid w:val="00E82D32"/>
    <w:rsid w:val="00E82EED"/>
    <w:rsid w:val="00E83088"/>
    <w:rsid w:val="00E8319E"/>
    <w:rsid w:val="00E8324D"/>
    <w:rsid w:val="00E832A7"/>
    <w:rsid w:val="00E83376"/>
    <w:rsid w:val="00E834E5"/>
    <w:rsid w:val="00E8355B"/>
    <w:rsid w:val="00E8368C"/>
    <w:rsid w:val="00E836EB"/>
    <w:rsid w:val="00E838A4"/>
    <w:rsid w:val="00E838BE"/>
    <w:rsid w:val="00E83B21"/>
    <w:rsid w:val="00E83DE7"/>
    <w:rsid w:val="00E8402B"/>
    <w:rsid w:val="00E84197"/>
    <w:rsid w:val="00E841BA"/>
    <w:rsid w:val="00E842C0"/>
    <w:rsid w:val="00E84398"/>
    <w:rsid w:val="00E84595"/>
    <w:rsid w:val="00E845B4"/>
    <w:rsid w:val="00E845CC"/>
    <w:rsid w:val="00E846F3"/>
    <w:rsid w:val="00E846F9"/>
    <w:rsid w:val="00E8479B"/>
    <w:rsid w:val="00E84AD7"/>
    <w:rsid w:val="00E84B46"/>
    <w:rsid w:val="00E84B71"/>
    <w:rsid w:val="00E84C29"/>
    <w:rsid w:val="00E84E36"/>
    <w:rsid w:val="00E85006"/>
    <w:rsid w:val="00E85284"/>
    <w:rsid w:val="00E85492"/>
    <w:rsid w:val="00E854B7"/>
    <w:rsid w:val="00E85554"/>
    <w:rsid w:val="00E85610"/>
    <w:rsid w:val="00E8576F"/>
    <w:rsid w:val="00E857B1"/>
    <w:rsid w:val="00E857B2"/>
    <w:rsid w:val="00E85950"/>
    <w:rsid w:val="00E859D4"/>
    <w:rsid w:val="00E85C18"/>
    <w:rsid w:val="00E85D52"/>
    <w:rsid w:val="00E85E3C"/>
    <w:rsid w:val="00E85F77"/>
    <w:rsid w:val="00E85FA2"/>
    <w:rsid w:val="00E8611D"/>
    <w:rsid w:val="00E86308"/>
    <w:rsid w:val="00E86672"/>
    <w:rsid w:val="00E866DB"/>
    <w:rsid w:val="00E866E5"/>
    <w:rsid w:val="00E866E8"/>
    <w:rsid w:val="00E86725"/>
    <w:rsid w:val="00E86AB9"/>
    <w:rsid w:val="00E87082"/>
    <w:rsid w:val="00E87107"/>
    <w:rsid w:val="00E87125"/>
    <w:rsid w:val="00E8715B"/>
    <w:rsid w:val="00E8719C"/>
    <w:rsid w:val="00E87248"/>
    <w:rsid w:val="00E872FC"/>
    <w:rsid w:val="00E8753E"/>
    <w:rsid w:val="00E875BE"/>
    <w:rsid w:val="00E87A6C"/>
    <w:rsid w:val="00E87BED"/>
    <w:rsid w:val="00E87C87"/>
    <w:rsid w:val="00E87D82"/>
    <w:rsid w:val="00E87F43"/>
    <w:rsid w:val="00E87FD2"/>
    <w:rsid w:val="00E90072"/>
    <w:rsid w:val="00E90179"/>
    <w:rsid w:val="00E9024B"/>
    <w:rsid w:val="00E902C0"/>
    <w:rsid w:val="00E90643"/>
    <w:rsid w:val="00E90683"/>
    <w:rsid w:val="00E9075D"/>
    <w:rsid w:val="00E908DD"/>
    <w:rsid w:val="00E90949"/>
    <w:rsid w:val="00E90B5A"/>
    <w:rsid w:val="00E91133"/>
    <w:rsid w:val="00E91163"/>
    <w:rsid w:val="00E913F1"/>
    <w:rsid w:val="00E91546"/>
    <w:rsid w:val="00E915F2"/>
    <w:rsid w:val="00E916A8"/>
    <w:rsid w:val="00E9189D"/>
    <w:rsid w:val="00E919B3"/>
    <w:rsid w:val="00E91AF6"/>
    <w:rsid w:val="00E91BA9"/>
    <w:rsid w:val="00E91C76"/>
    <w:rsid w:val="00E91D80"/>
    <w:rsid w:val="00E920FA"/>
    <w:rsid w:val="00E92138"/>
    <w:rsid w:val="00E92280"/>
    <w:rsid w:val="00E922DF"/>
    <w:rsid w:val="00E923CD"/>
    <w:rsid w:val="00E9288B"/>
    <w:rsid w:val="00E928A7"/>
    <w:rsid w:val="00E92A19"/>
    <w:rsid w:val="00E92E5C"/>
    <w:rsid w:val="00E92F25"/>
    <w:rsid w:val="00E92FF3"/>
    <w:rsid w:val="00E9305F"/>
    <w:rsid w:val="00E93116"/>
    <w:rsid w:val="00E932DF"/>
    <w:rsid w:val="00E932EA"/>
    <w:rsid w:val="00E93393"/>
    <w:rsid w:val="00E93497"/>
    <w:rsid w:val="00E93C26"/>
    <w:rsid w:val="00E93C2E"/>
    <w:rsid w:val="00E93D4A"/>
    <w:rsid w:val="00E93F32"/>
    <w:rsid w:val="00E94035"/>
    <w:rsid w:val="00E94074"/>
    <w:rsid w:val="00E940E8"/>
    <w:rsid w:val="00E94286"/>
    <w:rsid w:val="00E9463B"/>
    <w:rsid w:val="00E94AFB"/>
    <w:rsid w:val="00E94D2C"/>
    <w:rsid w:val="00E94E89"/>
    <w:rsid w:val="00E94FF5"/>
    <w:rsid w:val="00E95147"/>
    <w:rsid w:val="00E95164"/>
    <w:rsid w:val="00E952E8"/>
    <w:rsid w:val="00E9541E"/>
    <w:rsid w:val="00E9544C"/>
    <w:rsid w:val="00E95511"/>
    <w:rsid w:val="00E95540"/>
    <w:rsid w:val="00E95823"/>
    <w:rsid w:val="00E958CE"/>
    <w:rsid w:val="00E95B72"/>
    <w:rsid w:val="00E95BA7"/>
    <w:rsid w:val="00E95D50"/>
    <w:rsid w:val="00E961E6"/>
    <w:rsid w:val="00E962D0"/>
    <w:rsid w:val="00E96431"/>
    <w:rsid w:val="00E96552"/>
    <w:rsid w:val="00E965AD"/>
    <w:rsid w:val="00E96A20"/>
    <w:rsid w:val="00E96AD9"/>
    <w:rsid w:val="00E96D23"/>
    <w:rsid w:val="00E96D6E"/>
    <w:rsid w:val="00E96DC8"/>
    <w:rsid w:val="00E97153"/>
    <w:rsid w:val="00E9727A"/>
    <w:rsid w:val="00E9732F"/>
    <w:rsid w:val="00E9758D"/>
    <w:rsid w:val="00E977C6"/>
    <w:rsid w:val="00E977E5"/>
    <w:rsid w:val="00E97928"/>
    <w:rsid w:val="00E9793B"/>
    <w:rsid w:val="00E97AEB"/>
    <w:rsid w:val="00E97CAB"/>
    <w:rsid w:val="00E97D17"/>
    <w:rsid w:val="00E97D19"/>
    <w:rsid w:val="00E97DCA"/>
    <w:rsid w:val="00E97F91"/>
    <w:rsid w:val="00EA0056"/>
    <w:rsid w:val="00EA0141"/>
    <w:rsid w:val="00EA0160"/>
    <w:rsid w:val="00EA01A4"/>
    <w:rsid w:val="00EA01F0"/>
    <w:rsid w:val="00EA02BE"/>
    <w:rsid w:val="00EA0337"/>
    <w:rsid w:val="00EA0433"/>
    <w:rsid w:val="00EA054C"/>
    <w:rsid w:val="00EA0998"/>
    <w:rsid w:val="00EA09A2"/>
    <w:rsid w:val="00EA0DA8"/>
    <w:rsid w:val="00EA0E33"/>
    <w:rsid w:val="00EA0F67"/>
    <w:rsid w:val="00EA109C"/>
    <w:rsid w:val="00EA1186"/>
    <w:rsid w:val="00EA122B"/>
    <w:rsid w:val="00EA1417"/>
    <w:rsid w:val="00EA17CB"/>
    <w:rsid w:val="00EA17D6"/>
    <w:rsid w:val="00EA17FF"/>
    <w:rsid w:val="00EA1880"/>
    <w:rsid w:val="00EA1D75"/>
    <w:rsid w:val="00EA1EA7"/>
    <w:rsid w:val="00EA1F9C"/>
    <w:rsid w:val="00EA2180"/>
    <w:rsid w:val="00EA22D0"/>
    <w:rsid w:val="00EA2382"/>
    <w:rsid w:val="00EA23A0"/>
    <w:rsid w:val="00EA26EE"/>
    <w:rsid w:val="00EA275B"/>
    <w:rsid w:val="00EA2C11"/>
    <w:rsid w:val="00EA301A"/>
    <w:rsid w:val="00EA3083"/>
    <w:rsid w:val="00EA314E"/>
    <w:rsid w:val="00EA3264"/>
    <w:rsid w:val="00EA344B"/>
    <w:rsid w:val="00EA35CA"/>
    <w:rsid w:val="00EA3620"/>
    <w:rsid w:val="00EA379C"/>
    <w:rsid w:val="00EA39B2"/>
    <w:rsid w:val="00EA3D22"/>
    <w:rsid w:val="00EA3DBE"/>
    <w:rsid w:val="00EA3DEA"/>
    <w:rsid w:val="00EA3E79"/>
    <w:rsid w:val="00EA3E7C"/>
    <w:rsid w:val="00EA417D"/>
    <w:rsid w:val="00EA4300"/>
    <w:rsid w:val="00EA4520"/>
    <w:rsid w:val="00EA45FB"/>
    <w:rsid w:val="00EA4652"/>
    <w:rsid w:val="00EA46B8"/>
    <w:rsid w:val="00EA473D"/>
    <w:rsid w:val="00EA4780"/>
    <w:rsid w:val="00EA4856"/>
    <w:rsid w:val="00EA4954"/>
    <w:rsid w:val="00EA4955"/>
    <w:rsid w:val="00EA4A1E"/>
    <w:rsid w:val="00EA4D69"/>
    <w:rsid w:val="00EA4E5E"/>
    <w:rsid w:val="00EA4EC1"/>
    <w:rsid w:val="00EA5150"/>
    <w:rsid w:val="00EA54C9"/>
    <w:rsid w:val="00EA5521"/>
    <w:rsid w:val="00EA56F6"/>
    <w:rsid w:val="00EA58A6"/>
    <w:rsid w:val="00EA599F"/>
    <w:rsid w:val="00EA59A2"/>
    <w:rsid w:val="00EA5A97"/>
    <w:rsid w:val="00EA5B2A"/>
    <w:rsid w:val="00EA5C31"/>
    <w:rsid w:val="00EA6040"/>
    <w:rsid w:val="00EA6076"/>
    <w:rsid w:val="00EA6BAB"/>
    <w:rsid w:val="00EA6E3F"/>
    <w:rsid w:val="00EA6EF4"/>
    <w:rsid w:val="00EA6F9C"/>
    <w:rsid w:val="00EA7005"/>
    <w:rsid w:val="00EA719A"/>
    <w:rsid w:val="00EA7398"/>
    <w:rsid w:val="00EA77A4"/>
    <w:rsid w:val="00EA7AA3"/>
    <w:rsid w:val="00EA7ECC"/>
    <w:rsid w:val="00EA7FF3"/>
    <w:rsid w:val="00EB020E"/>
    <w:rsid w:val="00EB03BB"/>
    <w:rsid w:val="00EB05E7"/>
    <w:rsid w:val="00EB082C"/>
    <w:rsid w:val="00EB08F2"/>
    <w:rsid w:val="00EB0B8E"/>
    <w:rsid w:val="00EB0DF9"/>
    <w:rsid w:val="00EB103F"/>
    <w:rsid w:val="00EB12FD"/>
    <w:rsid w:val="00EB18FF"/>
    <w:rsid w:val="00EB1D64"/>
    <w:rsid w:val="00EB2240"/>
    <w:rsid w:val="00EB2344"/>
    <w:rsid w:val="00EB27EE"/>
    <w:rsid w:val="00EB2816"/>
    <w:rsid w:val="00EB2820"/>
    <w:rsid w:val="00EB2845"/>
    <w:rsid w:val="00EB2888"/>
    <w:rsid w:val="00EB2889"/>
    <w:rsid w:val="00EB2B28"/>
    <w:rsid w:val="00EB2D16"/>
    <w:rsid w:val="00EB2E57"/>
    <w:rsid w:val="00EB2F7E"/>
    <w:rsid w:val="00EB331D"/>
    <w:rsid w:val="00EB33D2"/>
    <w:rsid w:val="00EB3509"/>
    <w:rsid w:val="00EB35A7"/>
    <w:rsid w:val="00EB360C"/>
    <w:rsid w:val="00EB3676"/>
    <w:rsid w:val="00EB38EC"/>
    <w:rsid w:val="00EB3ABB"/>
    <w:rsid w:val="00EB3CC5"/>
    <w:rsid w:val="00EB3CFB"/>
    <w:rsid w:val="00EB3F58"/>
    <w:rsid w:val="00EB3FA6"/>
    <w:rsid w:val="00EB4021"/>
    <w:rsid w:val="00EB407C"/>
    <w:rsid w:val="00EB41C3"/>
    <w:rsid w:val="00EB4357"/>
    <w:rsid w:val="00EB44CC"/>
    <w:rsid w:val="00EB4BA4"/>
    <w:rsid w:val="00EB4BB6"/>
    <w:rsid w:val="00EB4BC7"/>
    <w:rsid w:val="00EB4BDD"/>
    <w:rsid w:val="00EB4CB3"/>
    <w:rsid w:val="00EB4E8E"/>
    <w:rsid w:val="00EB4EB7"/>
    <w:rsid w:val="00EB4F21"/>
    <w:rsid w:val="00EB4FE9"/>
    <w:rsid w:val="00EB5082"/>
    <w:rsid w:val="00EB5667"/>
    <w:rsid w:val="00EB57FF"/>
    <w:rsid w:val="00EB5833"/>
    <w:rsid w:val="00EB5858"/>
    <w:rsid w:val="00EB5A5F"/>
    <w:rsid w:val="00EB5FC6"/>
    <w:rsid w:val="00EB627B"/>
    <w:rsid w:val="00EB6387"/>
    <w:rsid w:val="00EB63DF"/>
    <w:rsid w:val="00EB64C9"/>
    <w:rsid w:val="00EB67B9"/>
    <w:rsid w:val="00EB686F"/>
    <w:rsid w:val="00EB68A7"/>
    <w:rsid w:val="00EB68E4"/>
    <w:rsid w:val="00EB68E5"/>
    <w:rsid w:val="00EB693E"/>
    <w:rsid w:val="00EB69B6"/>
    <w:rsid w:val="00EB6A53"/>
    <w:rsid w:val="00EB6AB1"/>
    <w:rsid w:val="00EB6AC5"/>
    <w:rsid w:val="00EB6B22"/>
    <w:rsid w:val="00EB6D3D"/>
    <w:rsid w:val="00EB7118"/>
    <w:rsid w:val="00EB7147"/>
    <w:rsid w:val="00EB7175"/>
    <w:rsid w:val="00EB7178"/>
    <w:rsid w:val="00EB7255"/>
    <w:rsid w:val="00EB72C8"/>
    <w:rsid w:val="00EB74E1"/>
    <w:rsid w:val="00EB7675"/>
    <w:rsid w:val="00EB7826"/>
    <w:rsid w:val="00EB789F"/>
    <w:rsid w:val="00EB78F6"/>
    <w:rsid w:val="00EB7AC7"/>
    <w:rsid w:val="00EB7B12"/>
    <w:rsid w:val="00EB7C26"/>
    <w:rsid w:val="00EB7E21"/>
    <w:rsid w:val="00EB7FE9"/>
    <w:rsid w:val="00EC01AE"/>
    <w:rsid w:val="00EC0218"/>
    <w:rsid w:val="00EC0303"/>
    <w:rsid w:val="00EC0350"/>
    <w:rsid w:val="00EC04E1"/>
    <w:rsid w:val="00EC0563"/>
    <w:rsid w:val="00EC06DA"/>
    <w:rsid w:val="00EC0904"/>
    <w:rsid w:val="00EC0918"/>
    <w:rsid w:val="00EC0980"/>
    <w:rsid w:val="00EC0AC9"/>
    <w:rsid w:val="00EC0ADB"/>
    <w:rsid w:val="00EC0C7E"/>
    <w:rsid w:val="00EC0CA6"/>
    <w:rsid w:val="00EC0CFA"/>
    <w:rsid w:val="00EC0D3E"/>
    <w:rsid w:val="00EC0DA9"/>
    <w:rsid w:val="00EC0DE4"/>
    <w:rsid w:val="00EC0F4E"/>
    <w:rsid w:val="00EC106D"/>
    <w:rsid w:val="00EC1581"/>
    <w:rsid w:val="00EC16AF"/>
    <w:rsid w:val="00EC192C"/>
    <w:rsid w:val="00EC1993"/>
    <w:rsid w:val="00EC1A60"/>
    <w:rsid w:val="00EC1A64"/>
    <w:rsid w:val="00EC1A98"/>
    <w:rsid w:val="00EC1AE4"/>
    <w:rsid w:val="00EC1C78"/>
    <w:rsid w:val="00EC1D0F"/>
    <w:rsid w:val="00EC1D19"/>
    <w:rsid w:val="00EC1DAB"/>
    <w:rsid w:val="00EC1E2E"/>
    <w:rsid w:val="00EC1F74"/>
    <w:rsid w:val="00EC2012"/>
    <w:rsid w:val="00EC227E"/>
    <w:rsid w:val="00EC2439"/>
    <w:rsid w:val="00EC2667"/>
    <w:rsid w:val="00EC2871"/>
    <w:rsid w:val="00EC2884"/>
    <w:rsid w:val="00EC2CD2"/>
    <w:rsid w:val="00EC2EE9"/>
    <w:rsid w:val="00EC300C"/>
    <w:rsid w:val="00EC30D7"/>
    <w:rsid w:val="00EC319A"/>
    <w:rsid w:val="00EC31EA"/>
    <w:rsid w:val="00EC3511"/>
    <w:rsid w:val="00EC3514"/>
    <w:rsid w:val="00EC35A1"/>
    <w:rsid w:val="00EC36AC"/>
    <w:rsid w:val="00EC3702"/>
    <w:rsid w:val="00EC3875"/>
    <w:rsid w:val="00EC39F2"/>
    <w:rsid w:val="00EC39F6"/>
    <w:rsid w:val="00EC3C0D"/>
    <w:rsid w:val="00EC3D9A"/>
    <w:rsid w:val="00EC3DA0"/>
    <w:rsid w:val="00EC3E62"/>
    <w:rsid w:val="00EC3FD1"/>
    <w:rsid w:val="00EC4044"/>
    <w:rsid w:val="00EC4095"/>
    <w:rsid w:val="00EC41FE"/>
    <w:rsid w:val="00EC4236"/>
    <w:rsid w:val="00EC4254"/>
    <w:rsid w:val="00EC4266"/>
    <w:rsid w:val="00EC47A8"/>
    <w:rsid w:val="00EC4882"/>
    <w:rsid w:val="00EC4AAD"/>
    <w:rsid w:val="00EC4BB1"/>
    <w:rsid w:val="00EC4CFC"/>
    <w:rsid w:val="00EC4D21"/>
    <w:rsid w:val="00EC4D98"/>
    <w:rsid w:val="00EC4DBE"/>
    <w:rsid w:val="00EC4F1E"/>
    <w:rsid w:val="00EC50F5"/>
    <w:rsid w:val="00EC536A"/>
    <w:rsid w:val="00EC53DA"/>
    <w:rsid w:val="00EC5456"/>
    <w:rsid w:val="00EC56B6"/>
    <w:rsid w:val="00EC5722"/>
    <w:rsid w:val="00EC58D5"/>
    <w:rsid w:val="00EC5CC6"/>
    <w:rsid w:val="00EC608D"/>
    <w:rsid w:val="00EC6136"/>
    <w:rsid w:val="00EC61D9"/>
    <w:rsid w:val="00EC6389"/>
    <w:rsid w:val="00EC67DB"/>
    <w:rsid w:val="00EC682C"/>
    <w:rsid w:val="00EC6A46"/>
    <w:rsid w:val="00EC6DCC"/>
    <w:rsid w:val="00EC6E7A"/>
    <w:rsid w:val="00EC6F57"/>
    <w:rsid w:val="00EC7069"/>
    <w:rsid w:val="00EC70F7"/>
    <w:rsid w:val="00EC727B"/>
    <w:rsid w:val="00EC7283"/>
    <w:rsid w:val="00EC74CC"/>
    <w:rsid w:val="00EC7501"/>
    <w:rsid w:val="00EC753F"/>
    <w:rsid w:val="00EC75AA"/>
    <w:rsid w:val="00EC76C8"/>
    <w:rsid w:val="00EC7B87"/>
    <w:rsid w:val="00EC7BA8"/>
    <w:rsid w:val="00EC7D73"/>
    <w:rsid w:val="00ECD338"/>
    <w:rsid w:val="00ECF025"/>
    <w:rsid w:val="00ED02A8"/>
    <w:rsid w:val="00ED03AA"/>
    <w:rsid w:val="00ED051C"/>
    <w:rsid w:val="00ED0555"/>
    <w:rsid w:val="00ED07D9"/>
    <w:rsid w:val="00ED0812"/>
    <w:rsid w:val="00ED0957"/>
    <w:rsid w:val="00ED09E7"/>
    <w:rsid w:val="00ED0A02"/>
    <w:rsid w:val="00ED0BDA"/>
    <w:rsid w:val="00ED0EB2"/>
    <w:rsid w:val="00ED134F"/>
    <w:rsid w:val="00ED13E7"/>
    <w:rsid w:val="00ED1612"/>
    <w:rsid w:val="00ED1676"/>
    <w:rsid w:val="00ED17F1"/>
    <w:rsid w:val="00ED1AC9"/>
    <w:rsid w:val="00ED1BB1"/>
    <w:rsid w:val="00ED1E7F"/>
    <w:rsid w:val="00ED1FF9"/>
    <w:rsid w:val="00ED214B"/>
    <w:rsid w:val="00ED2178"/>
    <w:rsid w:val="00ED225A"/>
    <w:rsid w:val="00ED2286"/>
    <w:rsid w:val="00ED2506"/>
    <w:rsid w:val="00ED257F"/>
    <w:rsid w:val="00ED25B8"/>
    <w:rsid w:val="00ED2608"/>
    <w:rsid w:val="00ED2C78"/>
    <w:rsid w:val="00ED2E1A"/>
    <w:rsid w:val="00ED2E96"/>
    <w:rsid w:val="00ED2FCA"/>
    <w:rsid w:val="00ED2FFE"/>
    <w:rsid w:val="00ED301B"/>
    <w:rsid w:val="00ED31EE"/>
    <w:rsid w:val="00ED3210"/>
    <w:rsid w:val="00ED339B"/>
    <w:rsid w:val="00ED339D"/>
    <w:rsid w:val="00ED35C5"/>
    <w:rsid w:val="00ED37A8"/>
    <w:rsid w:val="00ED3FAA"/>
    <w:rsid w:val="00ED403F"/>
    <w:rsid w:val="00ED40E3"/>
    <w:rsid w:val="00ED4131"/>
    <w:rsid w:val="00ED4421"/>
    <w:rsid w:val="00ED4544"/>
    <w:rsid w:val="00ED4804"/>
    <w:rsid w:val="00ED49E8"/>
    <w:rsid w:val="00ED4C96"/>
    <w:rsid w:val="00ED4CE9"/>
    <w:rsid w:val="00ED4D1D"/>
    <w:rsid w:val="00ED4D48"/>
    <w:rsid w:val="00ED5133"/>
    <w:rsid w:val="00ED52CC"/>
    <w:rsid w:val="00ED5356"/>
    <w:rsid w:val="00ED53C7"/>
    <w:rsid w:val="00ED5628"/>
    <w:rsid w:val="00ED569C"/>
    <w:rsid w:val="00ED58C2"/>
    <w:rsid w:val="00ED58F2"/>
    <w:rsid w:val="00ED5A59"/>
    <w:rsid w:val="00ED5B0E"/>
    <w:rsid w:val="00ED5C27"/>
    <w:rsid w:val="00ED5DAB"/>
    <w:rsid w:val="00ED5EB4"/>
    <w:rsid w:val="00ED5ED9"/>
    <w:rsid w:val="00ED5FD2"/>
    <w:rsid w:val="00ED600E"/>
    <w:rsid w:val="00ED6240"/>
    <w:rsid w:val="00ED65CF"/>
    <w:rsid w:val="00ED684B"/>
    <w:rsid w:val="00ED6AC1"/>
    <w:rsid w:val="00ED6BB0"/>
    <w:rsid w:val="00ED6D69"/>
    <w:rsid w:val="00ED6FA3"/>
    <w:rsid w:val="00ED7109"/>
    <w:rsid w:val="00ED7185"/>
    <w:rsid w:val="00ED73A5"/>
    <w:rsid w:val="00ED7560"/>
    <w:rsid w:val="00ED756C"/>
    <w:rsid w:val="00ED770E"/>
    <w:rsid w:val="00ED7AE2"/>
    <w:rsid w:val="00ED7BB3"/>
    <w:rsid w:val="00ED7BD6"/>
    <w:rsid w:val="00ED7E42"/>
    <w:rsid w:val="00ED7ED1"/>
    <w:rsid w:val="00EE00E8"/>
    <w:rsid w:val="00EE020F"/>
    <w:rsid w:val="00EE0386"/>
    <w:rsid w:val="00EE0476"/>
    <w:rsid w:val="00EE04C9"/>
    <w:rsid w:val="00EE0739"/>
    <w:rsid w:val="00EE07D8"/>
    <w:rsid w:val="00EE0B27"/>
    <w:rsid w:val="00EE0C2E"/>
    <w:rsid w:val="00EE0D42"/>
    <w:rsid w:val="00EE0D64"/>
    <w:rsid w:val="00EE11DF"/>
    <w:rsid w:val="00EE14F5"/>
    <w:rsid w:val="00EE14FA"/>
    <w:rsid w:val="00EE1763"/>
    <w:rsid w:val="00EE1821"/>
    <w:rsid w:val="00EE1892"/>
    <w:rsid w:val="00EE19BE"/>
    <w:rsid w:val="00EE1D3E"/>
    <w:rsid w:val="00EE1D6A"/>
    <w:rsid w:val="00EE1EA4"/>
    <w:rsid w:val="00EE20B9"/>
    <w:rsid w:val="00EE20FC"/>
    <w:rsid w:val="00EE21BD"/>
    <w:rsid w:val="00EE23B9"/>
    <w:rsid w:val="00EE242F"/>
    <w:rsid w:val="00EE24EC"/>
    <w:rsid w:val="00EE262A"/>
    <w:rsid w:val="00EE262F"/>
    <w:rsid w:val="00EE269E"/>
    <w:rsid w:val="00EE26C6"/>
    <w:rsid w:val="00EE277C"/>
    <w:rsid w:val="00EE27CD"/>
    <w:rsid w:val="00EE280F"/>
    <w:rsid w:val="00EE287D"/>
    <w:rsid w:val="00EE2A59"/>
    <w:rsid w:val="00EE2A5C"/>
    <w:rsid w:val="00EE2D4B"/>
    <w:rsid w:val="00EE2E41"/>
    <w:rsid w:val="00EE2F72"/>
    <w:rsid w:val="00EE2FED"/>
    <w:rsid w:val="00EE30AF"/>
    <w:rsid w:val="00EE30CD"/>
    <w:rsid w:val="00EE3135"/>
    <w:rsid w:val="00EE3158"/>
    <w:rsid w:val="00EE31E7"/>
    <w:rsid w:val="00EE3459"/>
    <w:rsid w:val="00EE34B8"/>
    <w:rsid w:val="00EE3539"/>
    <w:rsid w:val="00EE35FC"/>
    <w:rsid w:val="00EE38FC"/>
    <w:rsid w:val="00EE3A86"/>
    <w:rsid w:val="00EE3A93"/>
    <w:rsid w:val="00EE3AEA"/>
    <w:rsid w:val="00EE3CA3"/>
    <w:rsid w:val="00EE3D4F"/>
    <w:rsid w:val="00EE3E3C"/>
    <w:rsid w:val="00EE400D"/>
    <w:rsid w:val="00EE41A1"/>
    <w:rsid w:val="00EE42E9"/>
    <w:rsid w:val="00EE42FF"/>
    <w:rsid w:val="00EE43E9"/>
    <w:rsid w:val="00EE482C"/>
    <w:rsid w:val="00EE4C40"/>
    <w:rsid w:val="00EE4D17"/>
    <w:rsid w:val="00EE4D50"/>
    <w:rsid w:val="00EE4DE2"/>
    <w:rsid w:val="00EE4E88"/>
    <w:rsid w:val="00EE4F83"/>
    <w:rsid w:val="00EE50C7"/>
    <w:rsid w:val="00EE518D"/>
    <w:rsid w:val="00EE52B3"/>
    <w:rsid w:val="00EE533B"/>
    <w:rsid w:val="00EE54A7"/>
    <w:rsid w:val="00EE55BF"/>
    <w:rsid w:val="00EE592E"/>
    <w:rsid w:val="00EE5B35"/>
    <w:rsid w:val="00EE5C8C"/>
    <w:rsid w:val="00EE5DEC"/>
    <w:rsid w:val="00EE5E75"/>
    <w:rsid w:val="00EE5F07"/>
    <w:rsid w:val="00EE6487"/>
    <w:rsid w:val="00EE64D7"/>
    <w:rsid w:val="00EE67F5"/>
    <w:rsid w:val="00EE68A6"/>
    <w:rsid w:val="00EE68DE"/>
    <w:rsid w:val="00EE6A92"/>
    <w:rsid w:val="00EE6B43"/>
    <w:rsid w:val="00EE6B65"/>
    <w:rsid w:val="00EE6BCC"/>
    <w:rsid w:val="00EE6C7C"/>
    <w:rsid w:val="00EE6DFA"/>
    <w:rsid w:val="00EE6FA1"/>
    <w:rsid w:val="00EE7241"/>
    <w:rsid w:val="00EE7324"/>
    <w:rsid w:val="00EE7548"/>
    <w:rsid w:val="00EE778E"/>
    <w:rsid w:val="00EE77AC"/>
    <w:rsid w:val="00EE78EB"/>
    <w:rsid w:val="00EE7931"/>
    <w:rsid w:val="00EE7D60"/>
    <w:rsid w:val="00EE7E0C"/>
    <w:rsid w:val="00EE7F37"/>
    <w:rsid w:val="00EF0002"/>
    <w:rsid w:val="00EF0067"/>
    <w:rsid w:val="00EF006A"/>
    <w:rsid w:val="00EF00F5"/>
    <w:rsid w:val="00EF0344"/>
    <w:rsid w:val="00EF03F5"/>
    <w:rsid w:val="00EF04F8"/>
    <w:rsid w:val="00EF05A1"/>
    <w:rsid w:val="00EF066F"/>
    <w:rsid w:val="00EF079A"/>
    <w:rsid w:val="00EF0872"/>
    <w:rsid w:val="00EF0DFE"/>
    <w:rsid w:val="00EF0E33"/>
    <w:rsid w:val="00EF0EC3"/>
    <w:rsid w:val="00EF0F1B"/>
    <w:rsid w:val="00EF0FB0"/>
    <w:rsid w:val="00EF1058"/>
    <w:rsid w:val="00EF108C"/>
    <w:rsid w:val="00EF126B"/>
    <w:rsid w:val="00EF129B"/>
    <w:rsid w:val="00EF12C8"/>
    <w:rsid w:val="00EF134A"/>
    <w:rsid w:val="00EF13DD"/>
    <w:rsid w:val="00EF1415"/>
    <w:rsid w:val="00EF1455"/>
    <w:rsid w:val="00EF1570"/>
    <w:rsid w:val="00EF15AB"/>
    <w:rsid w:val="00EF1798"/>
    <w:rsid w:val="00EF1835"/>
    <w:rsid w:val="00EF19C6"/>
    <w:rsid w:val="00EF1E42"/>
    <w:rsid w:val="00EF1E72"/>
    <w:rsid w:val="00EF1EFE"/>
    <w:rsid w:val="00EF1F05"/>
    <w:rsid w:val="00EF1F22"/>
    <w:rsid w:val="00EF235A"/>
    <w:rsid w:val="00EF248C"/>
    <w:rsid w:val="00EF25CA"/>
    <w:rsid w:val="00EF2840"/>
    <w:rsid w:val="00EF289D"/>
    <w:rsid w:val="00EF28CC"/>
    <w:rsid w:val="00EF2D58"/>
    <w:rsid w:val="00EF2E8A"/>
    <w:rsid w:val="00EF2EF4"/>
    <w:rsid w:val="00EF304B"/>
    <w:rsid w:val="00EF3057"/>
    <w:rsid w:val="00EF316E"/>
    <w:rsid w:val="00EF3394"/>
    <w:rsid w:val="00EF33AA"/>
    <w:rsid w:val="00EF34AF"/>
    <w:rsid w:val="00EF3598"/>
    <w:rsid w:val="00EF3630"/>
    <w:rsid w:val="00EF3725"/>
    <w:rsid w:val="00EF373A"/>
    <w:rsid w:val="00EF39E0"/>
    <w:rsid w:val="00EF3A21"/>
    <w:rsid w:val="00EF3B07"/>
    <w:rsid w:val="00EF3DA8"/>
    <w:rsid w:val="00EF3E0E"/>
    <w:rsid w:val="00EF3E7E"/>
    <w:rsid w:val="00EF408B"/>
    <w:rsid w:val="00EF43D2"/>
    <w:rsid w:val="00EF463F"/>
    <w:rsid w:val="00EF4646"/>
    <w:rsid w:val="00EF4717"/>
    <w:rsid w:val="00EF49AF"/>
    <w:rsid w:val="00EF4C53"/>
    <w:rsid w:val="00EF4D6A"/>
    <w:rsid w:val="00EF4F1E"/>
    <w:rsid w:val="00EF4FD4"/>
    <w:rsid w:val="00EF5172"/>
    <w:rsid w:val="00EF5388"/>
    <w:rsid w:val="00EF53D4"/>
    <w:rsid w:val="00EF5513"/>
    <w:rsid w:val="00EF55DC"/>
    <w:rsid w:val="00EF5642"/>
    <w:rsid w:val="00EF56A7"/>
    <w:rsid w:val="00EF570A"/>
    <w:rsid w:val="00EF5750"/>
    <w:rsid w:val="00EF5754"/>
    <w:rsid w:val="00EF5771"/>
    <w:rsid w:val="00EF5844"/>
    <w:rsid w:val="00EF5853"/>
    <w:rsid w:val="00EF58CA"/>
    <w:rsid w:val="00EF599B"/>
    <w:rsid w:val="00EF5ACC"/>
    <w:rsid w:val="00EF5AE0"/>
    <w:rsid w:val="00EF5CA4"/>
    <w:rsid w:val="00EF5FCE"/>
    <w:rsid w:val="00EF610D"/>
    <w:rsid w:val="00EF6292"/>
    <w:rsid w:val="00EF6330"/>
    <w:rsid w:val="00EF6355"/>
    <w:rsid w:val="00EF645F"/>
    <w:rsid w:val="00EF655D"/>
    <w:rsid w:val="00EF6775"/>
    <w:rsid w:val="00EF682C"/>
    <w:rsid w:val="00EF6951"/>
    <w:rsid w:val="00EF6A7E"/>
    <w:rsid w:val="00EF6AAB"/>
    <w:rsid w:val="00EF6AFE"/>
    <w:rsid w:val="00EF6B1F"/>
    <w:rsid w:val="00EF6B66"/>
    <w:rsid w:val="00EF6C1B"/>
    <w:rsid w:val="00EF6D76"/>
    <w:rsid w:val="00EF6FD3"/>
    <w:rsid w:val="00EF7057"/>
    <w:rsid w:val="00EF717A"/>
    <w:rsid w:val="00EF71B4"/>
    <w:rsid w:val="00EF72C8"/>
    <w:rsid w:val="00EF7358"/>
    <w:rsid w:val="00EF742A"/>
    <w:rsid w:val="00EF74B5"/>
    <w:rsid w:val="00EF7622"/>
    <w:rsid w:val="00EF768C"/>
    <w:rsid w:val="00EF78D9"/>
    <w:rsid w:val="00EF7905"/>
    <w:rsid w:val="00EF793A"/>
    <w:rsid w:val="00EF7B04"/>
    <w:rsid w:val="00EF7CCF"/>
    <w:rsid w:val="00EF7CD7"/>
    <w:rsid w:val="00EF7F13"/>
    <w:rsid w:val="00F00367"/>
    <w:rsid w:val="00F008E5"/>
    <w:rsid w:val="00F00A98"/>
    <w:rsid w:val="00F00B57"/>
    <w:rsid w:val="00F00C2E"/>
    <w:rsid w:val="00F00D8B"/>
    <w:rsid w:val="00F00F84"/>
    <w:rsid w:val="00F00FEE"/>
    <w:rsid w:val="00F0100E"/>
    <w:rsid w:val="00F01305"/>
    <w:rsid w:val="00F01306"/>
    <w:rsid w:val="00F0135B"/>
    <w:rsid w:val="00F01420"/>
    <w:rsid w:val="00F0167C"/>
    <w:rsid w:val="00F0194C"/>
    <w:rsid w:val="00F0196B"/>
    <w:rsid w:val="00F0199B"/>
    <w:rsid w:val="00F01B33"/>
    <w:rsid w:val="00F01C31"/>
    <w:rsid w:val="00F01CF5"/>
    <w:rsid w:val="00F01DC5"/>
    <w:rsid w:val="00F01E26"/>
    <w:rsid w:val="00F01EB0"/>
    <w:rsid w:val="00F01EF5"/>
    <w:rsid w:val="00F01F29"/>
    <w:rsid w:val="00F02159"/>
    <w:rsid w:val="00F021CC"/>
    <w:rsid w:val="00F021D5"/>
    <w:rsid w:val="00F0241D"/>
    <w:rsid w:val="00F0260A"/>
    <w:rsid w:val="00F027EA"/>
    <w:rsid w:val="00F02A17"/>
    <w:rsid w:val="00F02B9F"/>
    <w:rsid w:val="00F02EB7"/>
    <w:rsid w:val="00F02F25"/>
    <w:rsid w:val="00F030CC"/>
    <w:rsid w:val="00F03344"/>
    <w:rsid w:val="00F0347D"/>
    <w:rsid w:val="00F034DF"/>
    <w:rsid w:val="00F039EE"/>
    <w:rsid w:val="00F03B06"/>
    <w:rsid w:val="00F03C38"/>
    <w:rsid w:val="00F03C3A"/>
    <w:rsid w:val="00F04454"/>
    <w:rsid w:val="00F04473"/>
    <w:rsid w:val="00F04632"/>
    <w:rsid w:val="00F046AC"/>
    <w:rsid w:val="00F046DF"/>
    <w:rsid w:val="00F0497A"/>
    <w:rsid w:val="00F04AC4"/>
    <w:rsid w:val="00F04B89"/>
    <w:rsid w:val="00F05542"/>
    <w:rsid w:val="00F0564D"/>
    <w:rsid w:val="00F056FD"/>
    <w:rsid w:val="00F05858"/>
    <w:rsid w:val="00F05983"/>
    <w:rsid w:val="00F05E5A"/>
    <w:rsid w:val="00F05ECD"/>
    <w:rsid w:val="00F062DF"/>
    <w:rsid w:val="00F0634A"/>
    <w:rsid w:val="00F064D9"/>
    <w:rsid w:val="00F064E7"/>
    <w:rsid w:val="00F06593"/>
    <w:rsid w:val="00F065FB"/>
    <w:rsid w:val="00F067D8"/>
    <w:rsid w:val="00F069A0"/>
    <w:rsid w:val="00F06A83"/>
    <w:rsid w:val="00F06B0C"/>
    <w:rsid w:val="00F06B32"/>
    <w:rsid w:val="00F06C44"/>
    <w:rsid w:val="00F06CFB"/>
    <w:rsid w:val="00F06E53"/>
    <w:rsid w:val="00F06EB1"/>
    <w:rsid w:val="00F06EC6"/>
    <w:rsid w:val="00F06FDE"/>
    <w:rsid w:val="00F07014"/>
    <w:rsid w:val="00F0701D"/>
    <w:rsid w:val="00F07096"/>
    <w:rsid w:val="00F07612"/>
    <w:rsid w:val="00F07940"/>
    <w:rsid w:val="00F07A53"/>
    <w:rsid w:val="00F07A9B"/>
    <w:rsid w:val="00F07B4B"/>
    <w:rsid w:val="00F07CDC"/>
    <w:rsid w:val="00F07E14"/>
    <w:rsid w:val="00F07E23"/>
    <w:rsid w:val="00F07F17"/>
    <w:rsid w:val="00F10378"/>
    <w:rsid w:val="00F10527"/>
    <w:rsid w:val="00F1066C"/>
    <w:rsid w:val="00F10687"/>
    <w:rsid w:val="00F1076C"/>
    <w:rsid w:val="00F108AB"/>
    <w:rsid w:val="00F10A78"/>
    <w:rsid w:val="00F10B4F"/>
    <w:rsid w:val="00F10C20"/>
    <w:rsid w:val="00F10E17"/>
    <w:rsid w:val="00F10E8C"/>
    <w:rsid w:val="00F10FA7"/>
    <w:rsid w:val="00F11057"/>
    <w:rsid w:val="00F11175"/>
    <w:rsid w:val="00F11248"/>
    <w:rsid w:val="00F1154D"/>
    <w:rsid w:val="00F116F3"/>
    <w:rsid w:val="00F11AE2"/>
    <w:rsid w:val="00F11B0B"/>
    <w:rsid w:val="00F11DA8"/>
    <w:rsid w:val="00F11F21"/>
    <w:rsid w:val="00F1201D"/>
    <w:rsid w:val="00F12071"/>
    <w:rsid w:val="00F12078"/>
    <w:rsid w:val="00F121F0"/>
    <w:rsid w:val="00F12250"/>
    <w:rsid w:val="00F12425"/>
    <w:rsid w:val="00F127B2"/>
    <w:rsid w:val="00F12CFC"/>
    <w:rsid w:val="00F12F0A"/>
    <w:rsid w:val="00F13000"/>
    <w:rsid w:val="00F1303A"/>
    <w:rsid w:val="00F134F1"/>
    <w:rsid w:val="00F135DD"/>
    <w:rsid w:val="00F13895"/>
    <w:rsid w:val="00F139F8"/>
    <w:rsid w:val="00F13A9B"/>
    <w:rsid w:val="00F13AF3"/>
    <w:rsid w:val="00F13DAB"/>
    <w:rsid w:val="00F13E7A"/>
    <w:rsid w:val="00F14013"/>
    <w:rsid w:val="00F14212"/>
    <w:rsid w:val="00F14283"/>
    <w:rsid w:val="00F142BC"/>
    <w:rsid w:val="00F14400"/>
    <w:rsid w:val="00F144E0"/>
    <w:rsid w:val="00F1463B"/>
    <w:rsid w:val="00F1475D"/>
    <w:rsid w:val="00F148A0"/>
    <w:rsid w:val="00F1492D"/>
    <w:rsid w:val="00F14A7F"/>
    <w:rsid w:val="00F14AF2"/>
    <w:rsid w:val="00F14D4C"/>
    <w:rsid w:val="00F14D66"/>
    <w:rsid w:val="00F14DC3"/>
    <w:rsid w:val="00F151B4"/>
    <w:rsid w:val="00F1528A"/>
    <w:rsid w:val="00F1538E"/>
    <w:rsid w:val="00F1547E"/>
    <w:rsid w:val="00F15584"/>
    <w:rsid w:val="00F15616"/>
    <w:rsid w:val="00F1561C"/>
    <w:rsid w:val="00F157B0"/>
    <w:rsid w:val="00F15802"/>
    <w:rsid w:val="00F1586D"/>
    <w:rsid w:val="00F1587E"/>
    <w:rsid w:val="00F15922"/>
    <w:rsid w:val="00F159EA"/>
    <w:rsid w:val="00F159FE"/>
    <w:rsid w:val="00F15B28"/>
    <w:rsid w:val="00F15E16"/>
    <w:rsid w:val="00F15E99"/>
    <w:rsid w:val="00F15ED6"/>
    <w:rsid w:val="00F16123"/>
    <w:rsid w:val="00F16184"/>
    <w:rsid w:val="00F16475"/>
    <w:rsid w:val="00F16495"/>
    <w:rsid w:val="00F1649D"/>
    <w:rsid w:val="00F1663C"/>
    <w:rsid w:val="00F16768"/>
    <w:rsid w:val="00F167CE"/>
    <w:rsid w:val="00F16847"/>
    <w:rsid w:val="00F1686A"/>
    <w:rsid w:val="00F16931"/>
    <w:rsid w:val="00F1699C"/>
    <w:rsid w:val="00F16B62"/>
    <w:rsid w:val="00F16B8F"/>
    <w:rsid w:val="00F16BC9"/>
    <w:rsid w:val="00F16D22"/>
    <w:rsid w:val="00F170B9"/>
    <w:rsid w:val="00F170F1"/>
    <w:rsid w:val="00F1713C"/>
    <w:rsid w:val="00F17181"/>
    <w:rsid w:val="00F17285"/>
    <w:rsid w:val="00F1740E"/>
    <w:rsid w:val="00F17730"/>
    <w:rsid w:val="00F177AA"/>
    <w:rsid w:val="00F178A6"/>
    <w:rsid w:val="00F17955"/>
    <w:rsid w:val="00F17C0B"/>
    <w:rsid w:val="00F17CDC"/>
    <w:rsid w:val="00F17DB4"/>
    <w:rsid w:val="00F20249"/>
    <w:rsid w:val="00F20258"/>
    <w:rsid w:val="00F20293"/>
    <w:rsid w:val="00F20497"/>
    <w:rsid w:val="00F204B4"/>
    <w:rsid w:val="00F2058F"/>
    <w:rsid w:val="00F2062B"/>
    <w:rsid w:val="00F2076B"/>
    <w:rsid w:val="00F20900"/>
    <w:rsid w:val="00F20947"/>
    <w:rsid w:val="00F209DB"/>
    <w:rsid w:val="00F20A59"/>
    <w:rsid w:val="00F20ACD"/>
    <w:rsid w:val="00F20BBC"/>
    <w:rsid w:val="00F20CED"/>
    <w:rsid w:val="00F20D1E"/>
    <w:rsid w:val="00F20D75"/>
    <w:rsid w:val="00F20DD7"/>
    <w:rsid w:val="00F20DED"/>
    <w:rsid w:val="00F20F2A"/>
    <w:rsid w:val="00F20F62"/>
    <w:rsid w:val="00F21053"/>
    <w:rsid w:val="00F21282"/>
    <w:rsid w:val="00F212C8"/>
    <w:rsid w:val="00F21535"/>
    <w:rsid w:val="00F215AD"/>
    <w:rsid w:val="00F216FB"/>
    <w:rsid w:val="00F21741"/>
    <w:rsid w:val="00F2190E"/>
    <w:rsid w:val="00F21A76"/>
    <w:rsid w:val="00F21B21"/>
    <w:rsid w:val="00F21B72"/>
    <w:rsid w:val="00F21CC3"/>
    <w:rsid w:val="00F21CED"/>
    <w:rsid w:val="00F2211E"/>
    <w:rsid w:val="00F2233D"/>
    <w:rsid w:val="00F22445"/>
    <w:rsid w:val="00F225D9"/>
    <w:rsid w:val="00F22611"/>
    <w:rsid w:val="00F22613"/>
    <w:rsid w:val="00F22646"/>
    <w:rsid w:val="00F2273D"/>
    <w:rsid w:val="00F22762"/>
    <w:rsid w:val="00F22A86"/>
    <w:rsid w:val="00F22DAA"/>
    <w:rsid w:val="00F22E44"/>
    <w:rsid w:val="00F22E66"/>
    <w:rsid w:val="00F22ED2"/>
    <w:rsid w:val="00F2304C"/>
    <w:rsid w:val="00F2323C"/>
    <w:rsid w:val="00F232E0"/>
    <w:rsid w:val="00F233AC"/>
    <w:rsid w:val="00F23464"/>
    <w:rsid w:val="00F23822"/>
    <w:rsid w:val="00F23A1E"/>
    <w:rsid w:val="00F23B11"/>
    <w:rsid w:val="00F23BF6"/>
    <w:rsid w:val="00F24086"/>
    <w:rsid w:val="00F2429A"/>
    <w:rsid w:val="00F244A9"/>
    <w:rsid w:val="00F24544"/>
    <w:rsid w:val="00F24768"/>
    <w:rsid w:val="00F24828"/>
    <w:rsid w:val="00F24A93"/>
    <w:rsid w:val="00F24AC1"/>
    <w:rsid w:val="00F24B45"/>
    <w:rsid w:val="00F24DF3"/>
    <w:rsid w:val="00F24FA6"/>
    <w:rsid w:val="00F25414"/>
    <w:rsid w:val="00F2541E"/>
    <w:rsid w:val="00F2542D"/>
    <w:rsid w:val="00F2543B"/>
    <w:rsid w:val="00F25547"/>
    <w:rsid w:val="00F25848"/>
    <w:rsid w:val="00F25960"/>
    <w:rsid w:val="00F259D8"/>
    <w:rsid w:val="00F25FB4"/>
    <w:rsid w:val="00F262C6"/>
    <w:rsid w:val="00F262E6"/>
    <w:rsid w:val="00F2664F"/>
    <w:rsid w:val="00F26B27"/>
    <w:rsid w:val="00F26B73"/>
    <w:rsid w:val="00F26B82"/>
    <w:rsid w:val="00F26CDC"/>
    <w:rsid w:val="00F26DE3"/>
    <w:rsid w:val="00F271C6"/>
    <w:rsid w:val="00F273B2"/>
    <w:rsid w:val="00F273FD"/>
    <w:rsid w:val="00F2748D"/>
    <w:rsid w:val="00F275FA"/>
    <w:rsid w:val="00F27677"/>
    <w:rsid w:val="00F27788"/>
    <w:rsid w:val="00F27888"/>
    <w:rsid w:val="00F279B0"/>
    <w:rsid w:val="00F27A4B"/>
    <w:rsid w:val="00F27C1B"/>
    <w:rsid w:val="00F27C29"/>
    <w:rsid w:val="00F27CC2"/>
    <w:rsid w:val="00F27D15"/>
    <w:rsid w:val="00F27D38"/>
    <w:rsid w:val="00F27D76"/>
    <w:rsid w:val="00F27FF1"/>
    <w:rsid w:val="00F3002B"/>
    <w:rsid w:val="00F300C4"/>
    <w:rsid w:val="00F30111"/>
    <w:rsid w:val="00F3015D"/>
    <w:rsid w:val="00F302A2"/>
    <w:rsid w:val="00F302CA"/>
    <w:rsid w:val="00F305CD"/>
    <w:rsid w:val="00F3065E"/>
    <w:rsid w:val="00F30923"/>
    <w:rsid w:val="00F30986"/>
    <w:rsid w:val="00F30C73"/>
    <w:rsid w:val="00F30C9D"/>
    <w:rsid w:val="00F30D10"/>
    <w:rsid w:val="00F30DBF"/>
    <w:rsid w:val="00F31072"/>
    <w:rsid w:val="00F312ED"/>
    <w:rsid w:val="00F313BB"/>
    <w:rsid w:val="00F31418"/>
    <w:rsid w:val="00F3141B"/>
    <w:rsid w:val="00F3159A"/>
    <w:rsid w:val="00F3168E"/>
    <w:rsid w:val="00F316C0"/>
    <w:rsid w:val="00F31825"/>
    <w:rsid w:val="00F31833"/>
    <w:rsid w:val="00F318C4"/>
    <w:rsid w:val="00F3195E"/>
    <w:rsid w:val="00F319BD"/>
    <w:rsid w:val="00F31AB3"/>
    <w:rsid w:val="00F31D23"/>
    <w:rsid w:val="00F31DE4"/>
    <w:rsid w:val="00F31F0E"/>
    <w:rsid w:val="00F31F53"/>
    <w:rsid w:val="00F320DA"/>
    <w:rsid w:val="00F324AD"/>
    <w:rsid w:val="00F3268D"/>
    <w:rsid w:val="00F3279E"/>
    <w:rsid w:val="00F32853"/>
    <w:rsid w:val="00F32888"/>
    <w:rsid w:val="00F328AC"/>
    <w:rsid w:val="00F3296A"/>
    <w:rsid w:val="00F32981"/>
    <w:rsid w:val="00F329D4"/>
    <w:rsid w:val="00F32B29"/>
    <w:rsid w:val="00F32D6C"/>
    <w:rsid w:val="00F32E56"/>
    <w:rsid w:val="00F32F19"/>
    <w:rsid w:val="00F33211"/>
    <w:rsid w:val="00F3322F"/>
    <w:rsid w:val="00F33240"/>
    <w:rsid w:val="00F33405"/>
    <w:rsid w:val="00F33663"/>
    <w:rsid w:val="00F3368A"/>
    <w:rsid w:val="00F33781"/>
    <w:rsid w:val="00F339AD"/>
    <w:rsid w:val="00F33B4D"/>
    <w:rsid w:val="00F33BC6"/>
    <w:rsid w:val="00F33C03"/>
    <w:rsid w:val="00F33C5D"/>
    <w:rsid w:val="00F33F7F"/>
    <w:rsid w:val="00F33FA1"/>
    <w:rsid w:val="00F34243"/>
    <w:rsid w:val="00F3436E"/>
    <w:rsid w:val="00F34517"/>
    <w:rsid w:val="00F34563"/>
    <w:rsid w:val="00F346F7"/>
    <w:rsid w:val="00F34765"/>
    <w:rsid w:val="00F348EB"/>
    <w:rsid w:val="00F34925"/>
    <w:rsid w:val="00F34A39"/>
    <w:rsid w:val="00F34B31"/>
    <w:rsid w:val="00F34CD9"/>
    <w:rsid w:val="00F34CF8"/>
    <w:rsid w:val="00F34DCC"/>
    <w:rsid w:val="00F34E3C"/>
    <w:rsid w:val="00F34E68"/>
    <w:rsid w:val="00F34F72"/>
    <w:rsid w:val="00F353BE"/>
    <w:rsid w:val="00F354C8"/>
    <w:rsid w:val="00F35682"/>
    <w:rsid w:val="00F356CC"/>
    <w:rsid w:val="00F35778"/>
    <w:rsid w:val="00F35977"/>
    <w:rsid w:val="00F359DD"/>
    <w:rsid w:val="00F359F6"/>
    <w:rsid w:val="00F35BC8"/>
    <w:rsid w:val="00F35D99"/>
    <w:rsid w:val="00F35EDF"/>
    <w:rsid w:val="00F3602C"/>
    <w:rsid w:val="00F36031"/>
    <w:rsid w:val="00F360A2"/>
    <w:rsid w:val="00F362E5"/>
    <w:rsid w:val="00F36305"/>
    <w:rsid w:val="00F36420"/>
    <w:rsid w:val="00F3648B"/>
    <w:rsid w:val="00F3667E"/>
    <w:rsid w:val="00F3685D"/>
    <w:rsid w:val="00F3685E"/>
    <w:rsid w:val="00F368A4"/>
    <w:rsid w:val="00F36B5D"/>
    <w:rsid w:val="00F36BDB"/>
    <w:rsid w:val="00F36C69"/>
    <w:rsid w:val="00F36EEA"/>
    <w:rsid w:val="00F37040"/>
    <w:rsid w:val="00F37046"/>
    <w:rsid w:val="00F37567"/>
    <w:rsid w:val="00F375EA"/>
    <w:rsid w:val="00F3787A"/>
    <w:rsid w:val="00F3787C"/>
    <w:rsid w:val="00F37997"/>
    <w:rsid w:val="00F379AA"/>
    <w:rsid w:val="00F37B44"/>
    <w:rsid w:val="00F37C0B"/>
    <w:rsid w:val="00F37CBC"/>
    <w:rsid w:val="00F37CC5"/>
    <w:rsid w:val="00F37CCD"/>
    <w:rsid w:val="00F37D7D"/>
    <w:rsid w:val="00F37E5B"/>
    <w:rsid w:val="00F37F87"/>
    <w:rsid w:val="00F40114"/>
    <w:rsid w:val="00F40975"/>
    <w:rsid w:val="00F40997"/>
    <w:rsid w:val="00F409A9"/>
    <w:rsid w:val="00F40BFD"/>
    <w:rsid w:val="00F40C2C"/>
    <w:rsid w:val="00F40D51"/>
    <w:rsid w:val="00F40D58"/>
    <w:rsid w:val="00F40EB0"/>
    <w:rsid w:val="00F40EE2"/>
    <w:rsid w:val="00F40EEB"/>
    <w:rsid w:val="00F41217"/>
    <w:rsid w:val="00F412F6"/>
    <w:rsid w:val="00F412FB"/>
    <w:rsid w:val="00F4137E"/>
    <w:rsid w:val="00F416C4"/>
    <w:rsid w:val="00F41875"/>
    <w:rsid w:val="00F419A1"/>
    <w:rsid w:val="00F41A18"/>
    <w:rsid w:val="00F41A92"/>
    <w:rsid w:val="00F41B26"/>
    <w:rsid w:val="00F41DD5"/>
    <w:rsid w:val="00F41E7B"/>
    <w:rsid w:val="00F41EF6"/>
    <w:rsid w:val="00F4203A"/>
    <w:rsid w:val="00F421FB"/>
    <w:rsid w:val="00F42201"/>
    <w:rsid w:val="00F42475"/>
    <w:rsid w:val="00F42536"/>
    <w:rsid w:val="00F425CD"/>
    <w:rsid w:val="00F425D1"/>
    <w:rsid w:val="00F42925"/>
    <w:rsid w:val="00F42C50"/>
    <w:rsid w:val="00F42E2D"/>
    <w:rsid w:val="00F42E67"/>
    <w:rsid w:val="00F430E3"/>
    <w:rsid w:val="00F4336E"/>
    <w:rsid w:val="00F433AF"/>
    <w:rsid w:val="00F4385F"/>
    <w:rsid w:val="00F4395F"/>
    <w:rsid w:val="00F439EF"/>
    <w:rsid w:val="00F43A34"/>
    <w:rsid w:val="00F43A90"/>
    <w:rsid w:val="00F43D5E"/>
    <w:rsid w:val="00F43D64"/>
    <w:rsid w:val="00F43DAF"/>
    <w:rsid w:val="00F43DB1"/>
    <w:rsid w:val="00F43E96"/>
    <w:rsid w:val="00F43F29"/>
    <w:rsid w:val="00F44117"/>
    <w:rsid w:val="00F442FD"/>
    <w:rsid w:val="00F443C0"/>
    <w:rsid w:val="00F44418"/>
    <w:rsid w:val="00F44480"/>
    <w:rsid w:val="00F44580"/>
    <w:rsid w:val="00F446DE"/>
    <w:rsid w:val="00F4476F"/>
    <w:rsid w:val="00F44780"/>
    <w:rsid w:val="00F44CC9"/>
    <w:rsid w:val="00F44D82"/>
    <w:rsid w:val="00F44F17"/>
    <w:rsid w:val="00F44F52"/>
    <w:rsid w:val="00F44F7E"/>
    <w:rsid w:val="00F44FF3"/>
    <w:rsid w:val="00F450E1"/>
    <w:rsid w:val="00F454C2"/>
    <w:rsid w:val="00F455F8"/>
    <w:rsid w:val="00F45629"/>
    <w:rsid w:val="00F4575E"/>
    <w:rsid w:val="00F45883"/>
    <w:rsid w:val="00F45ACF"/>
    <w:rsid w:val="00F45AF9"/>
    <w:rsid w:val="00F45C2C"/>
    <w:rsid w:val="00F45CE1"/>
    <w:rsid w:val="00F45D9D"/>
    <w:rsid w:val="00F45F5C"/>
    <w:rsid w:val="00F45FFE"/>
    <w:rsid w:val="00F46289"/>
    <w:rsid w:val="00F464D7"/>
    <w:rsid w:val="00F46520"/>
    <w:rsid w:val="00F46623"/>
    <w:rsid w:val="00F46695"/>
    <w:rsid w:val="00F468B5"/>
    <w:rsid w:val="00F469A8"/>
    <w:rsid w:val="00F46B01"/>
    <w:rsid w:val="00F46D22"/>
    <w:rsid w:val="00F46D36"/>
    <w:rsid w:val="00F46E8F"/>
    <w:rsid w:val="00F471E8"/>
    <w:rsid w:val="00F471FB"/>
    <w:rsid w:val="00F4729F"/>
    <w:rsid w:val="00F472D6"/>
    <w:rsid w:val="00F472E6"/>
    <w:rsid w:val="00F47327"/>
    <w:rsid w:val="00F4735F"/>
    <w:rsid w:val="00F47472"/>
    <w:rsid w:val="00F474DF"/>
    <w:rsid w:val="00F47532"/>
    <w:rsid w:val="00F47951"/>
    <w:rsid w:val="00F50082"/>
    <w:rsid w:val="00F50308"/>
    <w:rsid w:val="00F5044F"/>
    <w:rsid w:val="00F505EE"/>
    <w:rsid w:val="00F50911"/>
    <w:rsid w:val="00F509BF"/>
    <w:rsid w:val="00F50CD5"/>
    <w:rsid w:val="00F50F3F"/>
    <w:rsid w:val="00F510D3"/>
    <w:rsid w:val="00F5120F"/>
    <w:rsid w:val="00F51211"/>
    <w:rsid w:val="00F51428"/>
    <w:rsid w:val="00F5187C"/>
    <w:rsid w:val="00F519C3"/>
    <w:rsid w:val="00F51B9D"/>
    <w:rsid w:val="00F51CB0"/>
    <w:rsid w:val="00F5234D"/>
    <w:rsid w:val="00F52428"/>
    <w:rsid w:val="00F52469"/>
    <w:rsid w:val="00F52586"/>
    <w:rsid w:val="00F52601"/>
    <w:rsid w:val="00F528D1"/>
    <w:rsid w:val="00F52917"/>
    <w:rsid w:val="00F52AFC"/>
    <w:rsid w:val="00F52CFB"/>
    <w:rsid w:val="00F52D10"/>
    <w:rsid w:val="00F52E15"/>
    <w:rsid w:val="00F52E88"/>
    <w:rsid w:val="00F52F36"/>
    <w:rsid w:val="00F52FEE"/>
    <w:rsid w:val="00F53061"/>
    <w:rsid w:val="00F530D8"/>
    <w:rsid w:val="00F531DE"/>
    <w:rsid w:val="00F53408"/>
    <w:rsid w:val="00F53FD6"/>
    <w:rsid w:val="00F543DA"/>
    <w:rsid w:val="00F544FD"/>
    <w:rsid w:val="00F54561"/>
    <w:rsid w:val="00F546CB"/>
    <w:rsid w:val="00F54AC5"/>
    <w:rsid w:val="00F54CCE"/>
    <w:rsid w:val="00F54D3D"/>
    <w:rsid w:val="00F54FBD"/>
    <w:rsid w:val="00F5507B"/>
    <w:rsid w:val="00F551B1"/>
    <w:rsid w:val="00F551BE"/>
    <w:rsid w:val="00F5521B"/>
    <w:rsid w:val="00F5522D"/>
    <w:rsid w:val="00F5530E"/>
    <w:rsid w:val="00F55428"/>
    <w:rsid w:val="00F554E6"/>
    <w:rsid w:val="00F555F8"/>
    <w:rsid w:val="00F5569C"/>
    <w:rsid w:val="00F55826"/>
    <w:rsid w:val="00F559A1"/>
    <w:rsid w:val="00F55A0D"/>
    <w:rsid w:val="00F55AD1"/>
    <w:rsid w:val="00F55C2C"/>
    <w:rsid w:val="00F55CBB"/>
    <w:rsid w:val="00F55E80"/>
    <w:rsid w:val="00F55F9A"/>
    <w:rsid w:val="00F5609B"/>
    <w:rsid w:val="00F560DC"/>
    <w:rsid w:val="00F56247"/>
    <w:rsid w:val="00F562C2"/>
    <w:rsid w:val="00F563C7"/>
    <w:rsid w:val="00F56411"/>
    <w:rsid w:val="00F56857"/>
    <w:rsid w:val="00F569E4"/>
    <w:rsid w:val="00F56B7A"/>
    <w:rsid w:val="00F56C89"/>
    <w:rsid w:val="00F56D1C"/>
    <w:rsid w:val="00F56D8A"/>
    <w:rsid w:val="00F56E37"/>
    <w:rsid w:val="00F57466"/>
    <w:rsid w:val="00F574BC"/>
    <w:rsid w:val="00F5768D"/>
    <w:rsid w:val="00F57B64"/>
    <w:rsid w:val="00F57DF6"/>
    <w:rsid w:val="00F57F36"/>
    <w:rsid w:val="00F57F57"/>
    <w:rsid w:val="00F57FE9"/>
    <w:rsid w:val="00F60394"/>
    <w:rsid w:val="00F603A3"/>
    <w:rsid w:val="00F6047A"/>
    <w:rsid w:val="00F60506"/>
    <w:rsid w:val="00F606AF"/>
    <w:rsid w:val="00F606E3"/>
    <w:rsid w:val="00F607A0"/>
    <w:rsid w:val="00F607E8"/>
    <w:rsid w:val="00F60CD7"/>
    <w:rsid w:val="00F60F33"/>
    <w:rsid w:val="00F6101D"/>
    <w:rsid w:val="00F61053"/>
    <w:rsid w:val="00F61055"/>
    <w:rsid w:val="00F611A8"/>
    <w:rsid w:val="00F613B0"/>
    <w:rsid w:val="00F614E5"/>
    <w:rsid w:val="00F615BA"/>
    <w:rsid w:val="00F616BD"/>
    <w:rsid w:val="00F617E1"/>
    <w:rsid w:val="00F61896"/>
    <w:rsid w:val="00F618AF"/>
    <w:rsid w:val="00F61935"/>
    <w:rsid w:val="00F61A15"/>
    <w:rsid w:val="00F61C0A"/>
    <w:rsid w:val="00F61D4E"/>
    <w:rsid w:val="00F61DA2"/>
    <w:rsid w:val="00F61E85"/>
    <w:rsid w:val="00F61F70"/>
    <w:rsid w:val="00F61FB2"/>
    <w:rsid w:val="00F620E2"/>
    <w:rsid w:val="00F6231F"/>
    <w:rsid w:val="00F62366"/>
    <w:rsid w:val="00F62799"/>
    <w:rsid w:val="00F627EF"/>
    <w:rsid w:val="00F6297A"/>
    <w:rsid w:val="00F62A6A"/>
    <w:rsid w:val="00F62A71"/>
    <w:rsid w:val="00F62D28"/>
    <w:rsid w:val="00F62D70"/>
    <w:rsid w:val="00F62E95"/>
    <w:rsid w:val="00F62EF3"/>
    <w:rsid w:val="00F63049"/>
    <w:rsid w:val="00F63179"/>
    <w:rsid w:val="00F631B5"/>
    <w:rsid w:val="00F632C9"/>
    <w:rsid w:val="00F63423"/>
    <w:rsid w:val="00F63476"/>
    <w:rsid w:val="00F636BA"/>
    <w:rsid w:val="00F6376A"/>
    <w:rsid w:val="00F63851"/>
    <w:rsid w:val="00F63A83"/>
    <w:rsid w:val="00F63C5A"/>
    <w:rsid w:val="00F63CB6"/>
    <w:rsid w:val="00F63CCB"/>
    <w:rsid w:val="00F63D4C"/>
    <w:rsid w:val="00F63DAC"/>
    <w:rsid w:val="00F63E0C"/>
    <w:rsid w:val="00F64145"/>
    <w:rsid w:val="00F641C8"/>
    <w:rsid w:val="00F64248"/>
    <w:rsid w:val="00F642D5"/>
    <w:rsid w:val="00F644AA"/>
    <w:rsid w:val="00F644CE"/>
    <w:rsid w:val="00F64540"/>
    <w:rsid w:val="00F64589"/>
    <w:rsid w:val="00F645B8"/>
    <w:rsid w:val="00F6487A"/>
    <w:rsid w:val="00F64B01"/>
    <w:rsid w:val="00F64DCA"/>
    <w:rsid w:val="00F64DDB"/>
    <w:rsid w:val="00F64E3E"/>
    <w:rsid w:val="00F64EB2"/>
    <w:rsid w:val="00F64FB8"/>
    <w:rsid w:val="00F6501D"/>
    <w:rsid w:val="00F6508B"/>
    <w:rsid w:val="00F65169"/>
    <w:rsid w:val="00F652B6"/>
    <w:rsid w:val="00F653BF"/>
    <w:rsid w:val="00F6575C"/>
    <w:rsid w:val="00F657AF"/>
    <w:rsid w:val="00F6582F"/>
    <w:rsid w:val="00F65834"/>
    <w:rsid w:val="00F6583D"/>
    <w:rsid w:val="00F659C2"/>
    <w:rsid w:val="00F65AF4"/>
    <w:rsid w:val="00F65C53"/>
    <w:rsid w:val="00F65C90"/>
    <w:rsid w:val="00F65D62"/>
    <w:rsid w:val="00F65F79"/>
    <w:rsid w:val="00F6623B"/>
    <w:rsid w:val="00F66261"/>
    <w:rsid w:val="00F66277"/>
    <w:rsid w:val="00F66352"/>
    <w:rsid w:val="00F667BB"/>
    <w:rsid w:val="00F66B0C"/>
    <w:rsid w:val="00F66BCE"/>
    <w:rsid w:val="00F670A9"/>
    <w:rsid w:val="00F670C9"/>
    <w:rsid w:val="00F67120"/>
    <w:rsid w:val="00F6723E"/>
    <w:rsid w:val="00F67506"/>
    <w:rsid w:val="00F67555"/>
    <w:rsid w:val="00F67634"/>
    <w:rsid w:val="00F676CD"/>
    <w:rsid w:val="00F6770D"/>
    <w:rsid w:val="00F67721"/>
    <w:rsid w:val="00F6772F"/>
    <w:rsid w:val="00F6773C"/>
    <w:rsid w:val="00F67A9B"/>
    <w:rsid w:val="00F67BAE"/>
    <w:rsid w:val="00F67C5D"/>
    <w:rsid w:val="00F67CF2"/>
    <w:rsid w:val="00F67DFE"/>
    <w:rsid w:val="00F67EC8"/>
    <w:rsid w:val="00F70072"/>
    <w:rsid w:val="00F70243"/>
    <w:rsid w:val="00F7042D"/>
    <w:rsid w:val="00F704E2"/>
    <w:rsid w:val="00F7053D"/>
    <w:rsid w:val="00F70596"/>
    <w:rsid w:val="00F70648"/>
    <w:rsid w:val="00F70AEF"/>
    <w:rsid w:val="00F70EBE"/>
    <w:rsid w:val="00F70F60"/>
    <w:rsid w:val="00F7104E"/>
    <w:rsid w:val="00F711E1"/>
    <w:rsid w:val="00F71355"/>
    <w:rsid w:val="00F71624"/>
    <w:rsid w:val="00F716A4"/>
    <w:rsid w:val="00F7192C"/>
    <w:rsid w:val="00F71A66"/>
    <w:rsid w:val="00F71CAE"/>
    <w:rsid w:val="00F71D09"/>
    <w:rsid w:val="00F71ECF"/>
    <w:rsid w:val="00F71EFB"/>
    <w:rsid w:val="00F71F43"/>
    <w:rsid w:val="00F7219F"/>
    <w:rsid w:val="00F722D5"/>
    <w:rsid w:val="00F72829"/>
    <w:rsid w:val="00F72A01"/>
    <w:rsid w:val="00F72AD1"/>
    <w:rsid w:val="00F72B12"/>
    <w:rsid w:val="00F72C09"/>
    <w:rsid w:val="00F72C64"/>
    <w:rsid w:val="00F72D44"/>
    <w:rsid w:val="00F72DB3"/>
    <w:rsid w:val="00F72E76"/>
    <w:rsid w:val="00F72ED1"/>
    <w:rsid w:val="00F730C8"/>
    <w:rsid w:val="00F73129"/>
    <w:rsid w:val="00F7354A"/>
    <w:rsid w:val="00F736BC"/>
    <w:rsid w:val="00F736CB"/>
    <w:rsid w:val="00F7377F"/>
    <w:rsid w:val="00F739B2"/>
    <w:rsid w:val="00F739D9"/>
    <w:rsid w:val="00F73A27"/>
    <w:rsid w:val="00F73AC7"/>
    <w:rsid w:val="00F73B6B"/>
    <w:rsid w:val="00F73C03"/>
    <w:rsid w:val="00F73CFA"/>
    <w:rsid w:val="00F73D12"/>
    <w:rsid w:val="00F73E40"/>
    <w:rsid w:val="00F73E7E"/>
    <w:rsid w:val="00F7420C"/>
    <w:rsid w:val="00F747E7"/>
    <w:rsid w:val="00F74828"/>
    <w:rsid w:val="00F749DC"/>
    <w:rsid w:val="00F74AB5"/>
    <w:rsid w:val="00F74E55"/>
    <w:rsid w:val="00F74E96"/>
    <w:rsid w:val="00F750B7"/>
    <w:rsid w:val="00F7516B"/>
    <w:rsid w:val="00F7524E"/>
    <w:rsid w:val="00F754BD"/>
    <w:rsid w:val="00F756D2"/>
    <w:rsid w:val="00F75A3C"/>
    <w:rsid w:val="00F75AB6"/>
    <w:rsid w:val="00F75B44"/>
    <w:rsid w:val="00F75DBA"/>
    <w:rsid w:val="00F75DDA"/>
    <w:rsid w:val="00F75E2F"/>
    <w:rsid w:val="00F75F32"/>
    <w:rsid w:val="00F760FE"/>
    <w:rsid w:val="00F76167"/>
    <w:rsid w:val="00F7616F"/>
    <w:rsid w:val="00F76277"/>
    <w:rsid w:val="00F7634E"/>
    <w:rsid w:val="00F765EB"/>
    <w:rsid w:val="00F767E8"/>
    <w:rsid w:val="00F76853"/>
    <w:rsid w:val="00F76979"/>
    <w:rsid w:val="00F76AEB"/>
    <w:rsid w:val="00F76C53"/>
    <w:rsid w:val="00F77193"/>
    <w:rsid w:val="00F7722A"/>
    <w:rsid w:val="00F77281"/>
    <w:rsid w:val="00F772AF"/>
    <w:rsid w:val="00F775AB"/>
    <w:rsid w:val="00F77871"/>
    <w:rsid w:val="00F77F75"/>
    <w:rsid w:val="00F77FA1"/>
    <w:rsid w:val="00F80286"/>
    <w:rsid w:val="00F802F6"/>
    <w:rsid w:val="00F807CE"/>
    <w:rsid w:val="00F809DC"/>
    <w:rsid w:val="00F80A49"/>
    <w:rsid w:val="00F80FF8"/>
    <w:rsid w:val="00F81391"/>
    <w:rsid w:val="00F81435"/>
    <w:rsid w:val="00F8143E"/>
    <w:rsid w:val="00F8150A"/>
    <w:rsid w:val="00F81527"/>
    <w:rsid w:val="00F8154E"/>
    <w:rsid w:val="00F817F3"/>
    <w:rsid w:val="00F81BAF"/>
    <w:rsid w:val="00F81D1C"/>
    <w:rsid w:val="00F82194"/>
    <w:rsid w:val="00F82270"/>
    <w:rsid w:val="00F8235D"/>
    <w:rsid w:val="00F8255F"/>
    <w:rsid w:val="00F8271C"/>
    <w:rsid w:val="00F82F97"/>
    <w:rsid w:val="00F8318A"/>
    <w:rsid w:val="00F832B0"/>
    <w:rsid w:val="00F83503"/>
    <w:rsid w:val="00F839C8"/>
    <w:rsid w:val="00F83A5C"/>
    <w:rsid w:val="00F83B3D"/>
    <w:rsid w:val="00F83EC4"/>
    <w:rsid w:val="00F83ECF"/>
    <w:rsid w:val="00F84048"/>
    <w:rsid w:val="00F84145"/>
    <w:rsid w:val="00F84220"/>
    <w:rsid w:val="00F842FB"/>
    <w:rsid w:val="00F8441E"/>
    <w:rsid w:val="00F84558"/>
    <w:rsid w:val="00F84600"/>
    <w:rsid w:val="00F847F0"/>
    <w:rsid w:val="00F848E3"/>
    <w:rsid w:val="00F849A4"/>
    <w:rsid w:val="00F84A5D"/>
    <w:rsid w:val="00F84AE3"/>
    <w:rsid w:val="00F84DBC"/>
    <w:rsid w:val="00F84E33"/>
    <w:rsid w:val="00F8501B"/>
    <w:rsid w:val="00F853EA"/>
    <w:rsid w:val="00F85431"/>
    <w:rsid w:val="00F854C5"/>
    <w:rsid w:val="00F856F2"/>
    <w:rsid w:val="00F85965"/>
    <w:rsid w:val="00F85A33"/>
    <w:rsid w:val="00F85DE5"/>
    <w:rsid w:val="00F85FCA"/>
    <w:rsid w:val="00F85FEA"/>
    <w:rsid w:val="00F8603F"/>
    <w:rsid w:val="00F860E4"/>
    <w:rsid w:val="00F861FF"/>
    <w:rsid w:val="00F86212"/>
    <w:rsid w:val="00F8659B"/>
    <w:rsid w:val="00F8659E"/>
    <w:rsid w:val="00F86784"/>
    <w:rsid w:val="00F8682B"/>
    <w:rsid w:val="00F8685E"/>
    <w:rsid w:val="00F86A69"/>
    <w:rsid w:val="00F86E18"/>
    <w:rsid w:val="00F86ED6"/>
    <w:rsid w:val="00F86EEB"/>
    <w:rsid w:val="00F870D4"/>
    <w:rsid w:val="00F870F5"/>
    <w:rsid w:val="00F8711A"/>
    <w:rsid w:val="00F871A3"/>
    <w:rsid w:val="00F87232"/>
    <w:rsid w:val="00F87437"/>
    <w:rsid w:val="00F87730"/>
    <w:rsid w:val="00F8781E"/>
    <w:rsid w:val="00F87910"/>
    <w:rsid w:val="00F87A5A"/>
    <w:rsid w:val="00F87ACD"/>
    <w:rsid w:val="00F87B83"/>
    <w:rsid w:val="00F87CD9"/>
    <w:rsid w:val="00F87F29"/>
    <w:rsid w:val="00F90068"/>
    <w:rsid w:val="00F90132"/>
    <w:rsid w:val="00F90223"/>
    <w:rsid w:val="00F902B9"/>
    <w:rsid w:val="00F90991"/>
    <w:rsid w:val="00F90998"/>
    <w:rsid w:val="00F909FB"/>
    <w:rsid w:val="00F90A80"/>
    <w:rsid w:val="00F90B25"/>
    <w:rsid w:val="00F90BF7"/>
    <w:rsid w:val="00F90C0F"/>
    <w:rsid w:val="00F90C59"/>
    <w:rsid w:val="00F90CA3"/>
    <w:rsid w:val="00F90D14"/>
    <w:rsid w:val="00F90D4B"/>
    <w:rsid w:val="00F90E45"/>
    <w:rsid w:val="00F91138"/>
    <w:rsid w:val="00F91255"/>
    <w:rsid w:val="00F915DA"/>
    <w:rsid w:val="00F919B8"/>
    <w:rsid w:val="00F91BB8"/>
    <w:rsid w:val="00F91C4A"/>
    <w:rsid w:val="00F91ECE"/>
    <w:rsid w:val="00F91FB7"/>
    <w:rsid w:val="00F91FC4"/>
    <w:rsid w:val="00F91FFF"/>
    <w:rsid w:val="00F9200B"/>
    <w:rsid w:val="00F9206C"/>
    <w:rsid w:val="00F92072"/>
    <w:rsid w:val="00F92096"/>
    <w:rsid w:val="00F92161"/>
    <w:rsid w:val="00F92390"/>
    <w:rsid w:val="00F92438"/>
    <w:rsid w:val="00F9272F"/>
    <w:rsid w:val="00F9285F"/>
    <w:rsid w:val="00F92867"/>
    <w:rsid w:val="00F928A5"/>
    <w:rsid w:val="00F92F66"/>
    <w:rsid w:val="00F92F8E"/>
    <w:rsid w:val="00F9312F"/>
    <w:rsid w:val="00F9313D"/>
    <w:rsid w:val="00F9330E"/>
    <w:rsid w:val="00F9330F"/>
    <w:rsid w:val="00F9335E"/>
    <w:rsid w:val="00F93B3B"/>
    <w:rsid w:val="00F93CEA"/>
    <w:rsid w:val="00F93D34"/>
    <w:rsid w:val="00F94055"/>
    <w:rsid w:val="00F9415A"/>
    <w:rsid w:val="00F9417F"/>
    <w:rsid w:val="00F941B4"/>
    <w:rsid w:val="00F9431E"/>
    <w:rsid w:val="00F94408"/>
    <w:rsid w:val="00F9457D"/>
    <w:rsid w:val="00F94807"/>
    <w:rsid w:val="00F9484A"/>
    <w:rsid w:val="00F9489B"/>
    <w:rsid w:val="00F948C6"/>
    <w:rsid w:val="00F948CD"/>
    <w:rsid w:val="00F94A00"/>
    <w:rsid w:val="00F94A95"/>
    <w:rsid w:val="00F94E13"/>
    <w:rsid w:val="00F94F4B"/>
    <w:rsid w:val="00F9509B"/>
    <w:rsid w:val="00F95133"/>
    <w:rsid w:val="00F95266"/>
    <w:rsid w:val="00F95338"/>
    <w:rsid w:val="00F95600"/>
    <w:rsid w:val="00F9562B"/>
    <w:rsid w:val="00F957FA"/>
    <w:rsid w:val="00F9580E"/>
    <w:rsid w:val="00F95870"/>
    <w:rsid w:val="00F9588D"/>
    <w:rsid w:val="00F958A6"/>
    <w:rsid w:val="00F959E0"/>
    <w:rsid w:val="00F95B37"/>
    <w:rsid w:val="00F95D52"/>
    <w:rsid w:val="00F95EE7"/>
    <w:rsid w:val="00F95EF7"/>
    <w:rsid w:val="00F9606B"/>
    <w:rsid w:val="00F96104"/>
    <w:rsid w:val="00F96138"/>
    <w:rsid w:val="00F96321"/>
    <w:rsid w:val="00F9637E"/>
    <w:rsid w:val="00F963D9"/>
    <w:rsid w:val="00F96404"/>
    <w:rsid w:val="00F964B0"/>
    <w:rsid w:val="00F9651E"/>
    <w:rsid w:val="00F96A33"/>
    <w:rsid w:val="00F96A3A"/>
    <w:rsid w:val="00F96BB9"/>
    <w:rsid w:val="00F96C99"/>
    <w:rsid w:val="00F96CC4"/>
    <w:rsid w:val="00F96E9F"/>
    <w:rsid w:val="00F96F99"/>
    <w:rsid w:val="00F9706B"/>
    <w:rsid w:val="00F9719E"/>
    <w:rsid w:val="00F974D4"/>
    <w:rsid w:val="00F9764E"/>
    <w:rsid w:val="00F97653"/>
    <w:rsid w:val="00F9786A"/>
    <w:rsid w:val="00F9786C"/>
    <w:rsid w:val="00F978FE"/>
    <w:rsid w:val="00F97950"/>
    <w:rsid w:val="00F9797D"/>
    <w:rsid w:val="00F979D5"/>
    <w:rsid w:val="00F97AAC"/>
    <w:rsid w:val="00F97DFE"/>
    <w:rsid w:val="00F97E2B"/>
    <w:rsid w:val="00F97F2F"/>
    <w:rsid w:val="00F97FF6"/>
    <w:rsid w:val="00FA009D"/>
    <w:rsid w:val="00FA0260"/>
    <w:rsid w:val="00FA02EC"/>
    <w:rsid w:val="00FA0314"/>
    <w:rsid w:val="00FA0413"/>
    <w:rsid w:val="00FA0606"/>
    <w:rsid w:val="00FA080C"/>
    <w:rsid w:val="00FA0825"/>
    <w:rsid w:val="00FA0D1A"/>
    <w:rsid w:val="00FA0DA4"/>
    <w:rsid w:val="00FA0EE5"/>
    <w:rsid w:val="00FA0F97"/>
    <w:rsid w:val="00FA10FD"/>
    <w:rsid w:val="00FA121C"/>
    <w:rsid w:val="00FA1234"/>
    <w:rsid w:val="00FA15E5"/>
    <w:rsid w:val="00FA1600"/>
    <w:rsid w:val="00FA169E"/>
    <w:rsid w:val="00FA17AA"/>
    <w:rsid w:val="00FA1A36"/>
    <w:rsid w:val="00FA1B44"/>
    <w:rsid w:val="00FA1D00"/>
    <w:rsid w:val="00FA1D0D"/>
    <w:rsid w:val="00FA1D2A"/>
    <w:rsid w:val="00FA1D40"/>
    <w:rsid w:val="00FA1E54"/>
    <w:rsid w:val="00FA1E7F"/>
    <w:rsid w:val="00FA1E83"/>
    <w:rsid w:val="00FA1F9E"/>
    <w:rsid w:val="00FA21B9"/>
    <w:rsid w:val="00FA21C5"/>
    <w:rsid w:val="00FA22C1"/>
    <w:rsid w:val="00FA2399"/>
    <w:rsid w:val="00FA2431"/>
    <w:rsid w:val="00FA2666"/>
    <w:rsid w:val="00FA2A64"/>
    <w:rsid w:val="00FA2E69"/>
    <w:rsid w:val="00FA314D"/>
    <w:rsid w:val="00FA3309"/>
    <w:rsid w:val="00FA334E"/>
    <w:rsid w:val="00FA3454"/>
    <w:rsid w:val="00FA38A6"/>
    <w:rsid w:val="00FA38D5"/>
    <w:rsid w:val="00FA39DC"/>
    <w:rsid w:val="00FA3B2C"/>
    <w:rsid w:val="00FA3B3C"/>
    <w:rsid w:val="00FA4162"/>
    <w:rsid w:val="00FA4395"/>
    <w:rsid w:val="00FA4561"/>
    <w:rsid w:val="00FA459A"/>
    <w:rsid w:val="00FA4769"/>
    <w:rsid w:val="00FA4772"/>
    <w:rsid w:val="00FA4924"/>
    <w:rsid w:val="00FA4C71"/>
    <w:rsid w:val="00FA4D0E"/>
    <w:rsid w:val="00FA4D20"/>
    <w:rsid w:val="00FA4F14"/>
    <w:rsid w:val="00FA4FE2"/>
    <w:rsid w:val="00FA503C"/>
    <w:rsid w:val="00FA5059"/>
    <w:rsid w:val="00FA51C3"/>
    <w:rsid w:val="00FA52ED"/>
    <w:rsid w:val="00FA565F"/>
    <w:rsid w:val="00FA576F"/>
    <w:rsid w:val="00FA582B"/>
    <w:rsid w:val="00FA5C2B"/>
    <w:rsid w:val="00FA5D0B"/>
    <w:rsid w:val="00FA5D38"/>
    <w:rsid w:val="00FA5F36"/>
    <w:rsid w:val="00FA611B"/>
    <w:rsid w:val="00FA6122"/>
    <w:rsid w:val="00FA64DC"/>
    <w:rsid w:val="00FA6536"/>
    <w:rsid w:val="00FA6651"/>
    <w:rsid w:val="00FA6707"/>
    <w:rsid w:val="00FA68D2"/>
    <w:rsid w:val="00FA68EE"/>
    <w:rsid w:val="00FA6920"/>
    <w:rsid w:val="00FA6AB8"/>
    <w:rsid w:val="00FA6CCF"/>
    <w:rsid w:val="00FA6DDA"/>
    <w:rsid w:val="00FA6E43"/>
    <w:rsid w:val="00FA6FE3"/>
    <w:rsid w:val="00FA7184"/>
    <w:rsid w:val="00FA7385"/>
    <w:rsid w:val="00FA73F8"/>
    <w:rsid w:val="00FA7433"/>
    <w:rsid w:val="00FA76B4"/>
    <w:rsid w:val="00FA7792"/>
    <w:rsid w:val="00FA77BD"/>
    <w:rsid w:val="00FA79BE"/>
    <w:rsid w:val="00FA79F3"/>
    <w:rsid w:val="00FA79FD"/>
    <w:rsid w:val="00FA7B01"/>
    <w:rsid w:val="00FA7D35"/>
    <w:rsid w:val="00FB0000"/>
    <w:rsid w:val="00FB0090"/>
    <w:rsid w:val="00FB0252"/>
    <w:rsid w:val="00FB0342"/>
    <w:rsid w:val="00FB0358"/>
    <w:rsid w:val="00FB0472"/>
    <w:rsid w:val="00FB04AB"/>
    <w:rsid w:val="00FB04B6"/>
    <w:rsid w:val="00FB068B"/>
    <w:rsid w:val="00FB076C"/>
    <w:rsid w:val="00FB07C9"/>
    <w:rsid w:val="00FB089E"/>
    <w:rsid w:val="00FB0AD9"/>
    <w:rsid w:val="00FB0C71"/>
    <w:rsid w:val="00FB0EAB"/>
    <w:rsid w:val="00FB1029"/>
    <w:rsid w:val="00FB1078"/>
    <w:rsid w:val="00FB10B1"/>
    <w:rsid w:val="00FB1227"/>
    <w:rsid w:val="00FB12AC"/>
    <w:rsid w:val="00FB1359"/>
    <w:rsid w:val="00FB13A9"/>
    <w:rsid w:val="00FB13B3"/>
    <w:rsid w:val="00FB155B"/>
    <w:rsid w:val="00FB15FF"/>
    <w:rsid w:val="00FB164A"/>
    <w:rsid w:val="00FB176E"/>
    <w:rsid w:val="00FB1B53"/>
    <w:rsid w:val="00FB1BD2"/>
    <w:rsid w:val="00FB1C0B"/>
    <w:rsid w:val="00FB1E4E"/>
    <w:rsid w:val="00FB1F46"/>
    <w:rsid w:val="00FB1F48"/>
    <w:rsid w:val="00FB1FFF"/>
    <w:rsid w:val="00FB261F"/>
    <w:rsid w:val="00FB2888"/>
    <w:rsid w:val="00FB2C12"/>
    <w:rsid w:val="00FB2C2D"/>
    <w:rsid w:val="00FB2E49"/>
    <w:rsid w:val="00FB2E8C"/>
    <w:rsid w:val="00FB3325"/>
    <w:rsid w:val="00FB364B"/>
    <w:rsid w:val="00FB389B"/>
    <w:rsid w:val="00FB38BE"/>
    <w:rsid w:val="00FB3935"/>
    <w:rsid w:val="00FB3A73"/>
    <w:rsid w:val="00FB3BCD"/>
    <w:rsid w:val="00FB3C09"/>
    <w:rsid w:val="00FB3C79"/>
    <w:rsid w:val="00FB3DAF"/>
    <w:rsid w:val="00FB3E52"/>
    <w:rsid w:val="00FB450A"/>
    <w:rsid w:val="00FB471D"/>
    <w:rsid w:val="00FB483F"/>
    <w:rsid w:val="00FB4859"/>
    <w:rsid w:val="00FB4A33"/>
    <w:rsid w:val="00FB4DFD"/>
    <w:rsid w:val="00FB4FA0"/>
    <w:rsid w:val="00FB51A4"/>
    <w:rsid w:val="00FB5213"/>
    <w:rsid w:val="00FB530D"/>
    <w:rsid w:val="00FB543F"/>
    <w:rsid w:val="00FB56B6"/>
    <w:rsid w:val="00FB56DE"/>
    <w:rsid w:val="00FB594E"/>
    <w:rsid w:val="00FB5A6E"/>
    <w:rsid w:val="00FB5ABA"/>
    <w:rsid w:val="00FB5AE6"/>
    <w:rsid w:val="00FB5EC8"/>
    <w:rsid w:val="00FB5FA8"/>
    <w:rsid w:val="00FB6301"/>
    <w:rsid w:val="00FB6958"/>
    <w:rsid w:val="00FB6AA1"/>
    <w:rsid w:val="00FB6B5E"/>
    <w:rsid w:val="00FB6B62"/>
    <w:rsid w:val="00FB6C31"/>
    <w:rsid w:val="00FB6E77"/>
    <w:rsid w:val="00FB6EBF"/>
    <w:rsid w:val="00FB6F5B"/>
    <w:rsid w:val="00FB6F7D"/>
    <w:rsid w:val="00FB72A0"/>
    <w:rsid w:val="00FB73ED"/>
    <w:rsid w:val="00FB75D4"/>
    <w:rsid w:val="00FB7601"/>
    <w:rsid w:val="00FB764F"/>
    <w:rsid w:val="00FB7A12"/>
    <w:rsid w:val="00FB7A35"/>
    <w:rsid w:val="00FB7B26"/>
    <w:rsid w:val="00FB7B6F"/>
    <w:rsid w:val="00FB7C51"/>
    <w:rsid w:val="00FB7D74"/>
    <w:rsid w:val="00FB7DDA"/>
    <w:rsid w:val="00FC00D3"/>
    <w:rsid w:val="00FC02B4"/>
    <w:rsid w:val="00FC04CF"/>
    <w:rsid w:val="00FC08FF"/>
    <w:rsid w:val="00FC09CD"/>
    <w:rsid w:val="00FC0A13"/>
    <w:rsid w:val="00FC0A3F"/>
    <w:rsid w:val="00FC0C35"/>
    <w:rsid w:val="00FC0D2C"/>
    <w:rsid w:val="00FC0D44"/>
    <w:rsid w:val="00FC0E1B"/>
    <w:rsid w:val="00FC0EAB"/>
    <w:rsid w:val="00FC0EF4"/>
    <w:rsid w:val="00FC0EF5"/>
    <w:rsid w:val="00FC0FD7"/>
    <w:rsid w:val="00FC115C"/>
    <w:rsid w:val="00FC1266"/>
    <w:rsid w:val="00FC1496"/>
    <w:rsid w:val="00FC14D7"/>
    <w:rsid w:val="00FC1654"/>
    <w:rsid w:val="00FC1B58"/>
    <w:rsid w:val="00FC1E44"/>
    <w:rsid w:val="00FC1E91"/>
    <w:rsid w:val="00FC1FEC"/>
    <w:rsid w:val="00FC20A3"/>
    <w:rsid w:val="00FC21D4"/>
    <w:rsid w:val="00FC224B"/>
    <w:rsid w:val="00FC2291"/>
    <w:rsid w:val="00FC2293"/>
    <w:rsid w:val="00FC265B"/>
    <w:rsid w:val="00FC26BE"/>
    <w:rsid w:val="00FC279F"/>
    <w:rsid w:val="00FC27F1"/>
    <w:rsid w:val="00FC283B"/>
    <w:rsid w:val="00FC28D5"/>
    <w:rsid w:val="00FC2915"/>
    <w:rsid w:val="00FC2CC6"/>
    <w:rsid w:val="00FC2D02"/>
    <w:rsid w:val="00FC2D18"/>
    <w:rsid w:val="00FC2E85"/>
    <w:rsid w:val="00FC2F26"/>
    <w:rsid w:val="00FC3263"/>
    <w:rsid w:val="00FC3490"/>
    <w:rsid w:val="00FC3C9E"/>
    <w:rsid w:val="00FC3F00"/>
    <w:rsid w:val="00FC3F9E"/>
    <w:rsid w:val="00FC42FA"/>
    <w:rsid w:val="00FC4430"/>
    <w:rsid w:val="00FC4556"/>
    <w:rsid w:val="00FC459B"/>
    <w:rsid w:val="00FC45A7"/>
    <w:rsid w:val="00FC466F"/>
    <w:rsid w:val="00FC48E1"/>
    <w:rsid w:val="00FC4AD1"/>
    <w:rsid w:val="00FC4CDD"/>
    <w:rsid w:val="00FC4D4A"/>
    <w:rsid w:val="00FC4EBB"/>
    <w:rsid w:val="00FC4EC5"/>
    <w:rsid w:val="00FC54C7"/>
    <w:rsid w:val="00FC55D1"/>
    <w:rsid w:val="00FC55EA"/>
    <w:rsid w:val="00FC5631"/>
    <w:rsid w:val="00FC5648"/>
    <w:rsid w:val="00FC571F"/>
    <w:rsid w:val="00FC57BD"/>
    <w:rsid w:val="00FC57C6"/>
    <w:rsid w:val="00FC58A8"/>
    <w:rsid w:val="00FC59C3"/>
    <w:rsid w:val="00FC5A3B"/>
    <w:rsid w:val="00FC5ABD"/>
    <w:rsid w:val="00FC5AC1"/>
    <w:rsid w:val="00FC5EE3"/>
    <w:rsid w:val="00FC62CA"/>
    <w:rsid w:val="00FC652B"/>
    <w:rsid w:val="00FC6622"/>
    <w:rsid w:val="00FC665C"/>
    <w:rsid w:val="00FC6A07"/>
    <w:rsid w:val="00FC6AA2"/>
    <w:rsid w:val="00FC6BFB"/>
    <w:rsid w:val="00FC6DFC"/>
    <w:rsid w:val="00FC7046"/>
    <w:rsid w:val="00FC705A"/>
    <w:rsid w:val="00FC70EC"/>
    <w:rsid w:val="00FC71A5"/>
    <w:rsid w:val="00FC7229"/>
    <w:rsid w:val="00FC72AA"/>
    <w:rsid w:val="00FC7315"/>
    <w:rsid w:val="00FC7468"/>
    <w:rsid w:val="00FC7571"/>
    <w:rsid w:val="00FC766B"/>
    <w:rsid w:val="00FC789F"/>
    <w:rsid w:val="00FC78CB"/>
    <w:rsid w:val="00FC79E9"/>
    <w:rsid w:val="00FC7B1D"/>
    <w:rsid w:val="00FC7C2C"/>
    <w:rsid w:val="00FC7CA1"/>
    <w:rsid w:val="00FC7D2D"/>
    <w:rsid w:val="00FC7D97"/>
    <w:rsid w:val="00FD0132"/>
    <w:rsid w:val="00FD03AE"/>
    <w:rsid w:val="00FD04D2"/>
    <w:rsid w:val="00FD0561"/>
    <w:rsid w:val="00FD071D"/>
    <w:rsid w:val="00FD073A"/>
    <w:rsid w:val="00FD078A"/>
    <w:rsid w:val="00FD07EF"/>
    <w:rsid w:val="00FD08D4"/>
    <w:rsid w:val="00FD08EE"/>
    <w:rsid w:val="00FD0C70"/>
    <w:rsid w:val="00FD0FAB"/>
    <w:rsid w:val="00FD146E"/>
    <w:rsid w:val="00FD148E"/>
    <w:rsid w:val="00FD1575"/>
    <w:rsid w:val="00FD172C"/>
    <w:rsid w:val="00FD1835"/>
    <w:rsid w:val="00FD1A92"/>
    <w:rsid w:val="00FD1B0C"/>
    <w:rsid w:val="00FD1C07"/>
    <w:rsid w:val="00FD1C68"/>
    <w:rsid w:val="00FD21E2"/>
    <w:rsid w:val="00FD28E5"/>
    <w:rsid w:val="00FD2919"/>
    <w:rsid w:val="00FD29AA"/>
    <w:rsid w:val="00FD2AAC"/>
    <w:rsid w:val="00FD2C13"/>
    <w:rsid w:val="00FD2EB9"/>
    <w:rsid w:val="00FD2F58"/>
    <w:rsid w:val="00FD327C"/>
    <w:rsid w:val="00FD33AF"/>
    <w:rsid w:val="00FD346F"/>
    <w:rsid w:val="00FD34AD"/>
    <w:rsid w:val="00FD35B3"/>
    <w:rsid w:val="00FD38BD"/>
    <w:rsid w:val="00FD3939"/>
    <w:rsid w:val="00FD393E"/>
    <w:rsid w:val="00FD3A9D"/>
    <w:rsid w:val="00FD3B41"/>
    <w:rsid w:val="00FD3E4E"/>
    <w:rsid w:val="00FD4034"/>
    <w:rsid w:val="00FD404B"/>
    <w:rsid w:val="00FD4239"/>
    <w:rsid w:val="00FD4513"/>
    <w:rsid w:val="00FD4D33"/>
    <w:rsid w:val="00FD4FB7"/>
    <w:rsid w:val="00FD50C3"/>
    <w:rsid w:val="00FD5220"/>
    <w:rsid w:val="00FD52D3"/>
    <w:rsid w:val="00FD5316"/>
    <w:rsid w:val="00FD5352"/>
    <w:rsid w:val="00FD5593"/>
    <w:rsid w:val="00FD5682"/>
    <w:rsid w:val="00FD5860"/>
    <w:rsid w:val="00FD5B1C"/>
    <w:rsid w:val="00FD5B4B"/>
    <w:rsid w:val="00FD5C41"/>
    <w:rsid w:val="00FD5C7C"/>
    <w:rsid w:val="00FD5DE9"/>
    <w:rsid w:val="00FD6141"/>
    <w:rsid w:val="00FD6155"/>
    <w:rsid w:val="00FD6341"/>
    <w:rsid w:val="00FD63D8"/>
    <w:rsid w:val="00FD6424"/>
    <w:rsid w:val="00FD643A"/>
    <w:rsid w:val="00FD65DC"/>
    <w:rsid w:val="00FD65F6"/>
    <w:rsid w:val="00FD6665"/>
    <w:rsid w:val="00FD66A1"/>
    <w:rsid w:val="00FD69A2"/>
    <w:rsid w:val="00FD6BC1"/>
    <w:rsid w:val="00FD6DCB"/>
    <w:rsid w:val="00FD6DCD"/>
    <w:rsid w:val="00FD707F"/>
    <w:rsid w:val="00FD7196"/>
    <w:rsid w:val="00FD7468"/>
    <w:rsid w:val="00FD74F4"/>
    <w:rsid w:val="00FD76A2"/>
    <w:rsid w:val="00FD7773"/>
    <w:rsid w:val="00FD78CC"/>
    <w:rsid w:val="00FD7975"/>
    <w:rsid w:val="00FD7AA1"/>
    <w:rsid w:val="00FD7B75"/>
    <w:rsid w:val="00FD7B8F"/>
    <w:rsid w:val="00FD7B9F"/>
    <w:rsid w:val="00FD7C21"/>
    <w:rsid w:val="00FD7C56"/>
    <w:rsid w:val="00FD7D95"/>
    <w:rsid w:val="00FD7E83"/>
    <w:rsid w:val="00FDEA96"/>
    <w:rsid w:val="00FE0076"/>
    <w:rsid w:val="00FE01EE"/>
    <w:rsid w:val="00FE0239"/>
    <w:rsid w:val="00FE025F"/>
    <w:rsid w:val="00FE02AF"/>
    <w:rsid w:val="00FE03B8"/>
    <w:rsid w:val="00FE0716"/>
    <w:rsid w:val="00FE090B"/>
    <w:rsid w:val="00FE094F"/>
    <w:rsid w:val="00FE09EB"/>
    <w:rsid w:val="00FE0A9D"/>
    <w:rsid w:val="00FE0CAB"/>
    <w:rsid w:val="00FE0D91"/>
    <w:rsid w:val="00FE0F8D"/>
    <w:rsid w:val="00FE0FAD"/>
    <w:rsid w:val="00FE0FEB"/>
    <w:rsid w:val="00FE1653"/>
    <w:rsid w:val="00FE16D2"/>
    <w:rsid w:val="00FE17B2"/>
    <w:rsid w:val="00FE1853"/>
    <w:rsid w:val="00FE1A01"/>
    <w:rsid w:val="00FE1BBF"/>
    <w:rsid w:val="00FE1D42"/>
    <w:rsid w:val="00FE1EE0"/>
    <w:rsid w:val="00FE2267"/>
    <w:rsid w:val="00FE2315"/>
    <w:rsid w:val="00FE2398"/>
    <w:rsid w:val="00FE23BE"/>
    <w:rsid w:val="00FE23EE"/>
    <w:rsid w:val="00FE25A3"/>
    <w:rsid w:val="00FE2703"/>
    <w:rsid w:val="00FE292F"/>
    <w:rsid w:val="00FE293B"/>
    <w:rsid w:val="00FE2AEB"/>
    <w:rsid w:val="00FE2BAB"/>
    <w:rsid w:val="00FE2C33"/>
    <w:rsid w:val="00FE2CB3"/>
    <w:rsid w:val="00FE2CD8"/>
    <w:rsid w:val="00FE2CE7"/>
    <w:rsid w:val="00FE2DF5"/>
    <w:rsid w:val="00FE3077"/>
    <w:rsid w:val="00FE357F"/>
    <w:rsid w:val="00FE358E"/>
    <w:rsid w:val="00FE366B"/>
    <w:rsid w:val="00FE39B5"/>
    <w:rsid w:val="00FE3A61"/>
    <w:rsid w:val="00FE3B2A"/>
    <w:rsid w:val="00FE3DB0"/>
    <w:rsid w:val="00FE40F8"/>
    <w:rsid w:val="00FE416B"/>
    <w:rsid w:val="00FE480F"/>
    <w:rsid w:val="00FE4993"/>
    <w:rsid w:val="00FE4AEB"/>
    <w:rsid w:val="00FE4BCF"/>
    <w:rsid w:val="00FE4D91"/>
    <w:rsid w:val="00FE4F15"/>
    <w:rsid w:val="00FE4F89"/>
    <w:rsid w:val="00FE50D1"/>
    <w:rsid w:val="00FE543D"/>
    <w:rsid w:val="00FE54C7"/>
    <w:rsid w:val="00FE5602"/>
    <w:rsid w:val="00FE56C8"/>
    <w:rsid w:val="00FE571D"/>
    <w:rsid w:val="00FE596A"/>
    <w:rsid w:val="00FE59BF"/>
    <w:rsid w:val="00FE5B8A"/>
    <w:rsid w:val="00FE5C98"/>
    <w:rsid w:val="00FE5E74"/>
    <w:rsid w:val="00FE61DE"/>
    <w:rsid w:val="00FE6263"/>
    <w:rsid w:val="00FE62AF"/>
    <w:rsid w:val="00FE62BE"/>
    <w:rsid w:val="00FE62FF"/>
    <w:rsid w:val="00FE636C"/>
    <w:rsid w:val="00FE6422"/>
    <w:rsid w:val="00FE648A"/>
    <w:rsid w:val="00FE64B6"/>
    <w:rsid w:val="00FE65D7"/>
    <w:rsid w:val="00FE666E"/>
    <w:rsid w:val="00FE6A4E"/>
    <w:rsid w:val="00FE6AB8"/>
    <w:rsid w:val="00FE6AD1"/>
    <w:rsid w:val="00FE6F5C"/>
    <w:rsid w:val="00FE6FF9"/>
    <w:rsid w:val="00FE706B"/>
    <w:rsid w:val="00FE7272"/>
    <w:rsid w:val="00FE7613"/>
    <w:rsid w:val="00FE76ED"/>
    <w:rsid w:val="00FE7756"/>
    <w:rsid w:val="00FE79A0"/>
    <w:rsid w:val="00FE79C3"/>
    <w:rsid w:val="00FE7B0A"/>
    <w:rsid w:val="00FE7B9E"/>
    <w:rsid w:val="00FE7D28"/>
    <w:rsid w:val="00FE7FC1"/>
    <w:rsid w:val="00FF0109"/>
    <w:rsid w:val="00FF0212"/>
    <w:rsid w:val="00FF02A5"/>
    <w:rsid w:val="00FF0334"/>
    <w:rsid w:val="00FF039C"/>
    <w:rsid w:val="00FF03C4"/>
    <w:rsid w:val="00FF03EE"/>
    <w:rsid w:val="00FF0440"/>
    <w:rsid w:val="00FF062C"/>
    <w:rsid w:val="00FF077D"/>
    <w:rsid w:val="00FF0958"/>
    <w:rsid w:val="00FF0C4E"/>
    <w:rsid w:val="00FF0EB8"/>
    <w:rsid w:val="00FF0FB6"/>
    <w:rsid w:val="00FF1142"/>
    <w:rsid w:val="00FF11BF"/>
    <w:rsid w:val="00FF11D5"/>
    <w:rsid w:val="00FF123C"/>
    <w:rsid w:val="00FF12C8"/>
    <w:rsid w:val="00FF1393"/>
    <w:rsid w:val="00FF15D5"/>
    <w:rsid w:val="00FF1664"/>
    <w:rsid w:val="00FF16C1"/>
    <w:rsid w:val="00FF1B73"/>
    <w:rsid w:val="00FF1B7C"/>
    <w:rsid w:val="00FF1CB7"/>
    <w:rsid w:val="00FF1E30"/>
    <w:rsid w:val="00FF1EEB"/>
    <w:rsid w:val="00FF1FAC"/>
    <w:rsid w:val="00FF21AF"/>
    <w:rsid w:val="00FF231B"/>
    <w:rsid w:val="00FF23C5"/>
    <w:rsid w:val="00FF2484"/>
    <w:rsid w:val="00FF251A"/>
    <w:rsid w:val="00FF26A1"/>
    <w:rsid w:val="00FF2755"/>
    <w:rsid w:val="00FF2850"/>
    <w:rsid w:val="00FF2A2F"/>
    <w:rsid w:val="00FF2B5B"/>
    <w:rsid w:val="00FF2B82"/>
    <w:rsid w:val="00FF2D4A"/>
    <w:rsid w:val="00FF32BD"/>
    <w:rsid w:val="00FF3337"/>
    <w:rsid w:val="00FF336B"/>
    <w:rsid w:val="00FF3393"/>
    <w:rsid w:val="00FF33F6"/>
    <w:rsid w:val="00FF3560"/>
    <w:rsid w:val="00FF3689"/>
    <w:rsid w:val="00FF36A3"/>
    <w:rsid w:val="00FF3731"/>
    <w:rsid w:val="00FF38E1"/>
    <w:rsid w:val="00FF3920"/>
    <w:rsid w:val="00FF395A"/>
    <w:rsid w:val="00FF39B2"/>
    <w:rsid w:val="00FF3E2B"/>
    <w:rsid w:val="00FF44FB"/>
    <w:rsid w:val="00FF45B7"/>
    <w:rsid w:val="00FF4757"/>
    <w:rsid w:val="00FF4794"/>
    <w:rsid w:val="00FF494C"/>
    <w:rsid w:val="00FF49F0"/>
    <w:rsid w:val="00FF4AA3"/>
    <w:rsid w:val="00FF4AE7"/>
    <w:rsid w:val="00FF4BBC"/>
    <w:rsid w:val="00FF506B"/>
    <w:rsid w:val="00FF5150"/>
    <w:rsid w:val="00FF52FB"/>
    <w:rsid w:val="00FF53A8"/>
    <w:rsid w:val="00FF5426"/>
    <w:rsid w:val="00FF607A"/>
    <w:rsid w:val="00FF67A3"/>
    <w:rsid w:val="00FF6992"/>
    <w:rsid w:val="00FF6D77"/>
    <w:rsid w:val="00FF6DD0"/>
    <w:rsid w:val="00FF6E66"/>
    <w:rsid w:val="00FF6FF7"/>
    <w:rsid w:val="00FF7228"/>
    <w:rsid w:val="00FF7272"/>
    <w:rsid w:val="00FF73F9"/>
    <w:rsid w:val="00FF76B4"/>
    <w:rsid w:val="00FF7823"/>
    <w:rsid w:val="00FF791D"/>
    <w:rsid w:val="00FF7A07"/>
    <w:rsid w:val="00FF7A6A"/>
    <w:rsid w:val="00FF7B7E"/>
    <w:rsid w:val="00FF7D43"/>
    <w:rsid w:val="00FF7D95"/>
    <w:rsid w:val="00FF7F67"/>
    <w:rsid w:val="010B72FF"/>
    <w:rsid w:val="010DAD10"/>
    <w:rsid w:val="01113D6D"/>
    <w:rsid w:val="0117E11A"/>
    <w:rsid w:val="011D8130"/>
    <w:rsid w:val="0122EF77"/>
    <w:rsid w:val="0135B86D"/>
    <w:rsid w:val="0137E6C7"/>
    <w:rsid w:val="013DC58B"/>
    <w:rsid w:val="0147FE18"/>
    <w:rsid w:val="0156CC27"/>
    <w:rsid w:val="015CEA45"/>
    <w:rsid w:val="015D18DB"/>
    <w:rsid w:val="016448C8"/>
    <w:rsid w:val="0169CAD4"/>
    <w:rsid w:val="016F79C4"/>
    <w:rsid w:val="0170A478"/>
    <w:rsid w:val="018A4E25"/>
    <w:rsid w:val="018DA9D4"/>
    <w:rsid w:val="01A78310"/>
    <w:rsid w:val="01A80B9B"/>
    <w:rsid w:val="01A88B43"/>
    <w:rsid w:val="01B0B256"/>
    <w:rsid w:val="01C94207"/>
    <w:rsid w:val="01D9CD89"/>
    <w:rsid w:val="01E614CA"/>
    <w:rsid w:val="01F33EDA"/>
    <w:rsid w:val="01F9CD2E"/>
    <w:rsid w:val="01FA2033"/>
    <w:rsid w:val="0212D11E"/>
    <w:rsid w:val="02178A2B"/>
    <w:rsid w:val="0217B9CF"/>
    <w:rsid w:val="021E3D31"/>
    <w:rsid w:val="0222BE0F"/>
    <w:rsid w:val="0227911B"/>
    <w:rsid w:val="022B0A2E"/>
    <w:rsid w:val="022EFEF9"/>
    <w:rsid w:val="0231EEE6"/>
    <w:rsid w:val="023F327E"/>
    <w:rsid w:val="0240FBEF"/>
    <w:rsid w:val="025949BF"/>
    <w:rsid w:val="025A0CA7"/>
    <w:rsid w:val="02607BDD"/>
    <w:rsid w:val="02840A71"/>
    <w:rsid w:val="02918791"/>
    <w:rsid w:val="029CD2E6"/>
    <w:rsid w:val="02A003FB"/>
    <w:rsid w:val="02AD03C0"/>
    <w:rsid w:val="02AD0F5A"/>
    <w:rsid w:val="02AD2632"/>
    <w:rsid w:val="02AFE56E"/>
    <w:rsid w:val="02C0289C"/>
    <w:rsid w:val="02C41A6A"/>
    <w:rsid w:val="02C83329"/>
    <w:rsid w:val="02CB3A89"/>
    <w:rsid w:val="02D0C4B3"/>
    <w:rsid w:val="02D39F68"/>
    <w:rsid w:val="02DC1C1B"/>
    <w:rsid w:val="02DFEF53"/>
    <w:rsid w:val="02E1A097"/>
    <w:rsid w:val="02E1B3DD"/>
    <w:rsid w:val="02E552E3"/>
    <w:rsid w:val="02E648AA"/>
    <w:rsid w:val="02EC9462"/>
    <w:rsid w:val="02ECD47A"/>
    <w:rsid w:val="02F1E582"/>
    <w:rsid w:val="02FB717A"/>
    <w:rsid w:val="0306B6D8"/>
    <w:rsid w:val="030827BC"/>
    <w:rsid w:val="030B4F7D"/>
    <w:rsid w:val="030E5A4B"/>
    <w:rsid w:val="03267059"/>
    <w:rsid w:val="033120FA"/>
    <w:rsid w:val="0331CF29"/>
    <w:rsid w:val="0349C2B0"/>
    <w:rsid w:val="034CD489"/>
    <w:rsid w:val="0353CDDE"/>
    <w:rsid w:val="0353EBA1"/>
    <w:rsid w:val="03572AF3"/>
    <w:rsid w:val="03641A0F"/>
    <w:rsid w:val="036A3ABD"/>
    <w:rsid w:val="037B5128"/>
    <w:rsid w:val="037C039B"/>
    <w:rsid w:val="037E6737"/>
    <w:rsid w:val="037EA8FE"/>
    <w:rsid w:val="03848397"/>
    <w:rsid w:val="0389547C"/>
    <w:rsid w:val="038AA883"/>
    <w:rsid w:val="038C710D"/>
    <w:rsid w:val="038DEECF"/>
    <w:rsid w:val="0398F9FC"/>
    <w:rsid w:val="039CDC63"/>
    <w:rsid w:val="03A25A0A"/>
    <w:rsid w:val="03A3BE90"/>
    <w:rsid w:val="03A7CBB8"/>
    <w:rsid w:val="03A85E20"/>
    <w:rsid w:val="03AB3EE1"/>
    <w:rsid w:val="03B778C7"/>
    <w:rsid w:val="03D1FE51"/>
    <w:rsid w:val="03D362AB"/>
    <w:rsid w:val="03D36356"/>
    <w:rsid w:val="03DFF7B3"/>
    <w:rsid w:val="03E0FADE"/>
    <w:rsid w:val="03E5FFDF"/>
    <w:rsid w:val="03EF99A2"/>
    <w:rsid w:val="03F5D04D"/>
    <w:rsid w:val="03FBC116"/>
    <w:rsid w:val="040E8661"/>
    <w:rsid w:val="041EC1CC"/>
    <w:rsid w:val="04247307"/>
    <w:rsid w:val="04259BE1"/>
    <w:rsid w:val="044174E1"/>
    <w:rsid w:val="0444DBB0"/>
    <w:rsid w:val="0446F5DB"/>
    <w:rsid w:val="044C7DC5"/>
    <w:rsid w:val="044F869B"/>
    <w:rsid w:val="044FB3E4"/>
    <w:rsid w:val="0450602B"/>
    <w:rsid w:val="04781123"/>
    <w:rsid w:val="047EC0F9"/>
    <w:rsid w:val="048B008A"/>
    <w:rsid w:val="048D1137"/>
    <w:rsid w:val="048DF22D"/>
    <w:rsid w:val="049208DA"/>
    <w:rsid w:val="049AD75C"/>
    <w:rsid w:val="04A0AE87"/>
    <w:rsid w:val="04A72DA8"/>
    <w:rsid w:val="04AA1EBB"/>
    <w:rsid w:val="04AD98FC"/>
    <w:rsid w:val="04CB3E1B"/>
    <w:rsid w:val="04DA6BE5"/>
    <w:rsid w:val="04E2123B"/>
    <w:rsid w:val="04F496D4"/>
    <w:rsid w:val="04F771F2"/>
    <w:rsid w:val="0506B235"/>
    <w:rsid w:val="0507EB10"/>
    <w:rsid w:val="050FC8B7"/>
    <w:rsid w:val="0539F408"/>
    <w:rsid w:val="0548539F"/>
    <w:rsid w:val="055037B1"/>
    <w:rsid w:val="05620BC2"/>
    <w:rsid w:val="0564501F"/>
    <w:rsid w:val="0566F000"/>
    <w:rsid w:val="056C67A3"/>
    <w:rsid w:val="0575EA18"/>
    <w:rsid w:val="05761821"/>
    <w:rsid w:val="0576C317"/>
    <w:rsid w:val="05808E28"/>
    <w:rsid w:val="058D2722"/>
    <w:rsid w:val="058FDBDE"/>
    <w:rsid w:val="0590F62A"/>
    <w:rsid w:val="05999DA8"/>
    <w:rsid w:val="0599CF0E"/>
    <w:rsid w:val="05A4E36C"/>
    <w:rsid w:val="05A8436C"/>
    <w:rsid w:val="05B2E6F5"/>
    <w:rsid w:val="05B779BD"/>
    <w:rsid w:val="05C43D0E"/>
    <w:rsid w:val="05E38E52"/>
    <w:rsid w:val="05F90BF9"/>
    <w:rsid w:val="05FE2DE2"/>
    <w:rsid w:val="060F52AD"/>
    <w:rsid w:val="06111171"/>
    <w:rsid w:val="06141404"/>
    <w:rsid w:val="0620E5F2"/>
    <w:rsid w:val="0625D906"/>
    <w:rsid w:val="0649BF8A"/>
    <w:rsid w:val="064ACF93"/>
    <w:rsid w:val="0660FBCD"/>
    <w:rsid w:val="0669232C"/>
    <w:rsid w:val="06732B1A"/>
    <w:rsid w:val="0683C863"/>
    <w:rsid w:val="06A04943"/>
    <w:rsid w:val="06A1975C"/>
    <w:rsid w:val="06A8F2CB"/>
    <w:rsid w:val="06ACD567"/>
    <w:rsid w:val="06D283B6"/>
    <w:rsid w:val="06D83DCD"/>
    <w:rsid w:val="06D9FF17"/>
    <w:rsid w:val="06DA82C0"/>
    <w:rsid w:val="06E38164"/>
    <w:rsid w:val="06E935AD"/>
    <w:rsid w:val="06EB8672"/>
    <w:rsid w:val="06EEBF95"/>
    <w:rsid w:val="070064AF"/>
    <w:rsid w:val="0712C5EB"/>
    <w:rsid w:val="071E7E58"/>
    <w:rsid w:val="07242EC2"/>
    <w:rsid w:val="073CFE67"/>
    <w:rsid w:val="074090E3"/>
    <w:rsid w:val="074414DC"/>
    <w:rsid w:val="0746AB87"/>
    <w:rsid w:val="0757E64E"/>
    <w:rsid w:val="0758776C"/>
    <w:rsid w:val="076037E7"/>
    <w:rsid w:val="0763B23E"/>
    <w:rsid w:val="07711922"/>
    <w:rsid w:val="078010C4"/>
    <w:rsid w:val="07826BAD"/>
    <w:rsid w:val="078BBD34"/>
    <w:rsid w:val="078C9667"/>
    <w:rsid w:val="07956E05"/>
    <w:rsid w:val="07971EDA"/>
    <w:rsid w:val="079F7351"/>
    <w:rsid w:val="07A9DFD4"/>
    <w:rsid w:val="07B05930"/>
    <w:rsid w:val="07B336E9"/>
    <w:rsid w:val="07C63764"/>
    <w:rsid w:val="07D3358F"/>
    <w:rsid w:val="07D4CF3A"/>
    <w:rsid w:val="07D5A5AA"/>
    <w:rsid w:val="07DD32C4"/>
    <w:rsid w:val="07EB8F89"/>
    <w:rsid w:val="07EB9187"/>
    <w:rsid w:val="07EFB282"/>
    <w:rsid w:val="07F4ED37"/>
    <w:rsid w:val="07F7C96A"/>
    <w:rsid w:val="07F8965B"/>
    <w:rsid w:val="07FF07BF"/>
    <w:rsid w:val="08006A94"/>
    <w:rsid w:val="08017025"/>
    <w:rsid w:val="080C7ADE"/>
    <w:rsid w:val="0811BB43"/>
    <w:rsid w:val="0827FA8F"/>
    <w:rsid w:val="082980AC"/>
    <w:rsid w:val="082F92A0"/>
    <w:rsid w:val="0831A3D2"/>
    <w:rsid w:val="084516C9"/>
    <w:rsid w:val="08458594"/>
    <w:rsid w:val="084ACA8A"/>
    <w:rsid w:val="08578356"/>
    <w:rsid w:val="085B4250"/>
    <w:rsid w:val="0862DA85"/>
    <w:rsid w:val="086392C5"/>
    <w:rsid w:val="08682B3A"/>
    <w:rsid w:val="0873406D"/>
    <w:rsid w:val="087575F9"/>
    <w:rsid w:val="0879ADAB"/>
    <w:rsid w:val="0882D6E1"/>
    <w:rsid w:val="0886F66F"/>
    <w:rsid w:val="08872D0B"/>
    <w:rsid w:val="089A5FD9"/>
    <w:rsid w:val="08A7AA57"/>
    <w:rsid w:val="08B2A249"/>
    <w:rsid w:val="08BC46E8"/>
    <w:rsid w:val="08C54E19"/>
    <w:rsid w:val="08D0CFF4"/>
    <w:rsid w:val="08D44D4B"/>
    <w:rsid w:val="08E41EE1"/>
    <w:rsid w:val="08EBEEA4"/>
    <w:rsid w:val="08F05B8F"/>
    <w:rsid w:val="08F157CB"/>
    <w:rsid w:val="08F41A65"/>
    <w:rsid w:val="08F44A46"/>
    <w:rsid w:val="091C57BA"/>
    <w:rsid w:val="092680BB"/>
    <w:rsid w:val="0933A6E2"/>
    <w:rsid w:val="093DA1C3"/>
    <w:rsid w:val="094F675F"/>
    <w:rsid w:val="0950C08A"/>
    <w:rsid w:val="096C6D70"/>
    <w:rsid w:val="097E7A27"/>
    <w:rsid w:val="0983EE5E"/>
    <w:rsid w:val="0985BCE9"/>
    <w:rsid w:val="098C7810"/>
    <w:rsid w:val="0993EDDB"/>
    <w:rsid w:val="099B14CD"/>
    <w:rsid w:val="099F3691"/>
    <w:rsid w:val="09A25C98"/>
    <w:rsid w:val="09AEAE92"/>
    <w:rsid w:val="09B0B74A"/>
    <w:rsid w:val="09B53274"/>
    <w:rsid w:val="09B615A2"/>
    <w:rsid w:val="09B8866C"/>
    <w:rsid w:val="09BBCBD2"/>
    <w:rsid w:val="09C11A62"/>
    <w:rsid w:val="09C898F6"/>
    <w:rsid w:val="09CD9259"/>
    <w:rsid w:val="09D0FDF1"/>
    <w:rsid w:val="09DB22FA"/>
    <w:rsid w:val="09DE30F3"/>
    <w:rsid w:val="09E16498"/>
    <w:rsid w:val="09E31F89"/>
    <w:rsid w:val="09FC6011"/>
    <w:rsid w:val="0A076B05"/>
    <w:rsid w:val="0A12193F"/>
    <w:rsid w:val="0A14F6FB"/>
    <w:rsid w:val="0A155D4B"/>
    <w:rsid w:val="0A2B201E"/>
    <w:rsid w:val="0A2F18DF"/>
    <w:rsid w:val="0A3536AC"/>
    <w:rsid w:val="0A3C9F36"/>
    <w:rsid w:val="0A3F5F4B"/>
    <w:rsid w:val="0A4956E7"/>
    <w:rsid w:val="0A49E805"/>
    <w:rsid w:val="0A508021"/>
    <w:rsid w:val="0A5306EF"/>
    <w:rsid w:val="0A69B8E7"/>
    <w:rsid w:val="0A6AE631"/>
    <w:rsid w:val="0A7C4AC0"/>
    <w:rsid w:val="0A80311D"/>
    <w:rsid w:val="0A84DBF5"/>
    <w:rsid w:val="0AA0B030"/>
    <w:rsid w:val="0AA23341"/>
    <w:rsid w:val="0AB60E09"/>
    <w:rsid w:val="0AB7FD2B"/>
    <w:rsid w:val="0AC1175B"/>
    <w:rsid w:val="0AD8996C"/>
    <w:rsid w:val="0ADB3B19"/>
    <w:rsid w:val="0AEF7E79"/>
    <w:rsid w:val="0AF4D32A"/>
    <w:rsid w:val="0AF55734"/>
    <w:rsid w:val="0AF589DC"/>
    <w:rsid w:val="0B02BBFC"/>
    <w:rsid w:val="0B097CFF"/>
    <w:rsid w:val="0B180575"/>
    <w:rsid w:val="0B1F02EB"/>
    <w:rsid w:val="0B45EC20"/>
    <w:rsid w:val="0B50D9FF"/>
    <w:rsid w:val="0B52F12A"/>
    <w:rsid w:val="0B61C6C6"/>
    <w:rsid w:val="0B65B34C"/>
    <w:rsid w:val="0B74AF8F"/>
    <w:rsid w:val="0B7D064B"/>
    <w:rsid w:val="0B9A9473"/>
    <w:rsid w:val="0BA55B28"/>
    <w:rsid w:val="0BD1B59B"/>
    <w:rsid w:val="0BD77E49"/>
    <w:rsid w:val="0BD8DB53"/>
    <w:rsid w:val="0BE15518"/>
    <w:rsid w:val="0BE64742"/>
    <w:rsid w:val="0BE7803E"/>
    <w:rsid w:val="0BF8B5DE"/>
    <w:rsid w:val="0C053D6E"/>
    <w:rsid w:val="0C13627F"/>
    <w:rsid w:val="0C13CB77"/>
    <w:rsid w:val="0C13FF06"/>
    <w:rsid w:val="0C19BC97"/>
    <w:rsid w:val="0C1BE5CD"/>
    <w:rsid w:val="0C288403"/>
    <w:rsid w:val="0C36364E"/>
    <w:rsid w:val="0C388396"/>
    <w:rsid w:val="0C4EE450"/>
    <w:rsid w:val="0C81D4DA"/>
    <w:rsid w:val="0C8D3156"/>
    <w:rsid w:val="0C925941"/>
    <w:rsid w:val="0C9D2897"/>
    <w:rsid w:val="0CAC8780"/>
    <w:rsid w:val="0CB4FB46"/>
    <w:rsid w:val="0CBC2724"/>
    <w:rsid w:val="0CE4AAA1"/>
    <w:rsid w:val="0CEC0F21"/>
    <w:rsid w:val="0CEE442F"/>
    <w:rsid w:val="0CF67072"/>
    <w:rsid w:val="0CF8C57E"/>
    <w:rsid w:val="0D0A7687"/>
    <w:rsid w:val="0D0BBD30"/>
    <w:rsid w:val="0D0E6216"/>
    <w:rsid w:val="0D1C3A3D"/>
    <w:rsid w:val="0D1C4389"/>
    <w:rsid w:val="0D365A88"/>
    <w:rsid w:val="0D375CDB"/>
    <w:rsid w:val="0D387E3F"/>
    <w:rsid w:val="0D58530F"/>
    <w:rsid w:val="0D66E877"/>
    <w:rsid w:val="0D71B6F6"/>
    <w:rsid w:val="0D754B9F"/>
    <w:rsid w:val="0D852FD8"/>
    <w:rsid w:val="0D8F2450"/>
    <w:rsid w:val="0D940241"/>
    <w:rsid w:val="0D961B69"/>
    <w:rsid w:val="0DB60CDE"/>
    <w:rsid w:val="0DB73DA4"/>
    <w:rsid w:val="0DC9FEF5"/>
    <w:rsid w:val="0DCEAB7A"/>
    <w:rsid w:val="0DCEC7C8"/>
    <w:rsid w:val="0DD2E933"/>
    <w:rsid w:val="0DD75D28"/>
    <w:rsid w:val="0DD7AE49"/>
    <w:rsid w:val="0DE31525"/>
    <w:rsid w:val="0DE382F9"/>
    <w:rsid w:val="0DE8A3C3"/>
    <w:rsid w:val="0DE99110"/>
    <w:rsid w:val="0DFEED08"/>
    <w:rsid w:val="0E0A5D3A"/>
    <w:rsid w:val="0E0DF924"/>
    <w:rsid w:val="0E2135FC"/>
    <w:rsid w:val="0E2AB587"/>
    <w:rsid w:val="0E4299F6"/>
    <w:rsid w:val="0E4C364E"/>
    <w:rsid w:val="0E4E5E91"/>
    <w:rsid w:val="0E62ACBB"/>
    <w:rsid w:val="0E6340B1"/>
    <w:rsid w:val="0E775BB3"/>
    <w:rsid w:val="0E921CDD"/>
    <w:rsid w:val="0E9DE8FB"/>
    <w:rsid w:val="0E9EF7F3"/>
    <w:rsid w:val="0EA0E29E"/>
    <w:rsid w:val="0EAB7688"/>
    <w:rsid w:val="0EB4303C"/>
    <w:rsid w:val="0EC4390B"/>
    <w:rsid w:val="0ECCA989"/>
    <w:rsid w:val="0ECE5C2F"/>
    <w:rsid w:val="0ED8A4B1"/>
    <w:rsid w:val="0EDCE98C"/>
    <w:rsid w:val="0EE1067C"/>
    <w:rsid w:val="0EEB61F8"/>
    <w:rsid w:val="0EEBB870"/>
    <w:rsid w:val="0EF0EDEE"/>
    <w:rsid w:val="0EF1EE50"/>
    <w:rsid w:val="0EFCAF75"/>
    <w:rsid w:val="0F0ED307"/>
    <w:rsid w:val="0F1D0F35"/>
    <w:rsid w:val="0F2E5359"/>
    <w:rsid w:val="0F3268D6"/>
    <w:rsid w:val="0F3A2C09"/>
    <w:rsid w:val="0F3CC252"/>
    <w:rsid w:val="0F447BF6"/>
    <w:rsid w:val="0F460F06"/>
    <w:rsid w:val="0F472FBA"/>
    <w:rsid w:val="0F4E6C00"/>
    <w:rsid w:val="0F60BA22"/>
    <w:rsid w:val="0F65683E"/>
    <w:rsid w:val="0F679065"/>
    <w:rsid w:val="0F6A0DC4"/>
    <w:rsid w:val="0F73B275"/>
    <w:rsid w:val="0F786F51"/>
    <w:rsid w:val="0F7F1337"/>
    <w:rsid w:val="0F854585"/>
    <w:rsid w:val="0F8950BB"/>
    <w:rsid w:val="0F8C3125"/>
    <w:rsid w:val="0F923CBC"/>
    <w:rsid w:val="0F94A4FA"/>
    <w:rsid w:val="0F968C49"/>
    <w:rsid w:val="0F969D2B"/>
    <w:rsid w:val="0F999B0F"/>
    <w:rsid w:val="0F9E689A"/>
    <w:rsid w:val="0FA000C3"/>
    <w:rsid w:val="0FA94B93"/>
    <w:rsid w:val="0FA9FD15"/>
    <w:rsid w:val="0FB69DDF"/>
    <w:rsid w:val="0FC41320"/>
    <w:rsid w:val="0FC59A7A"/>
    <w:rsid w:val="0FCAF886"/>
    <w:rsid w:val="0FD9740C"/>
    <w:rsid w:val="0FE32DA7"/>
    <w:rsid w:val="0FEB7168"/>
    <w:rsid w:val="10064E44"/>
    <w:rsid w:val="100A2360"/>
    <w:rsid w:val="101C91F4"/>
    <w:rsid w:val="102DFECB"/>
    <w:rsid w:val="104F2444"/>
    <w:rsid w:val="105E9CBF"/>
    <w:rsid w:val="105EA859"/>
    <w:rsid w:val="1066CC55"/>
    <w:rsid w:val="1071A0D2"/>
    <w:rsid w:val="10723631"/>
    <w:rsid w:val="1075FCC0"/>
    <w:rsid w:val="1078440C"/>
    <w:rsid w:val="10805C11"/>
    <w:rsid w:val="10886056"/>
    <w:rsid w:val="108DD0D5"/>
    <w:rsid w:val="1091DADF"/>
    <w:rsid w:val="109623F4"/>
    <w:rsid w:val="10A99B81"/>
    <w:rsid w:val="10B7D726"/>
    <w:rsid w:val="10B9DC81"/>
    <w:rsid w:val="10BE15B6"/>
    <w:rsid w:val="10C166A1"/>
    <w:rsid w:val="10C6E479"/>
    <w:rsid w:val="10C8FBAE"/>
    <w:rsid w:val="10C93074"/>
    <w:rsid w:val="10CE5953"/>
    <w:rsid w:val="10D04FD9"/>
    <w:rsid w:val="10DAE878"/>
    <w:rsid w:val="10DDBC4D"/>
    <w:rsid w:val="10EA3DCD"/>
    <w:rsid w:val="10FA8CA7"/>
    <w:rsid w:val="110C0208"/>
    <w:rsid w:val="110CBDA8"/>
    <w:rsid w:val="1118DD2B"/>
    <w:rsid w:val="1130931C"/>
    <w:rsid w:val="1132F8F5"/>
    <w:rsid w:val="1148D799"/>
    <w:rsid w:val="114BAE48"/>
    <w:rsid w:val="114C5223"/>
    <w:rsid w:val="114DA7F5"/>
    <w:rsid w:val="1154DA0B"/>
    <w:rsid w:val="1158CD51"/>
    <w:rsid w:val="115F95AD"/>
    <w:rsid w:val="117563CD"/>
    <w:rsid w:val="1178103A"/>
    <w:rsid w:val="1185F918"/>
    <w:rsid w:val="11904BF2"/>
    <w:rsid w:val="11950915"/>
    <w:rsid w:val="119A67F2"/>
    <w:rsid w:val="119C43F1"/>
    <w:rsid w:val="119E266F"/>
    <w:rsid w:val="11A1A5C4"/>
    <w:rsid w:val="11A2EA57"/>
    <w:rsid w:val="11A87C68"/>
    <w:rsid w:val="11AE888A"/>
    <w:rsid w:val="11C0D836"/>
    <w:rsid w:val="11C91ABF"/>
    <w:rsid w:val="11CAF138"/>
    <w:rsid w:val="11D57038"/>
    <w:rsid w:val="11D966CF"/>
    <w:rsid w:val="11DBF2D0"/>
    <w:rsid w:val="120071E9"/>
    <w:rsid w:val="120426F7"/>
    <w:rsid w:val="120A4F84"/>
    <w:rsid w:val="12113573"/>
    <w:rsid w:val="12221F17"/>
    <w:rsid w:val="1227EBA8"/>
    <w:rsid w:val="123DA2F0"/>
    <w:rsid w:val="1248F23C"/>
    <w:rsid w:val="124C1C4C"/>
    <w:rsid w:val="124D19EA"/>
    <w:rsid w:val="124DCE7E"/>
    <w:rsid w:val="1256ACE1"/>
    <w:rsid w:val="12629BA6"/>
    <w:rsid w:val="12686400"/>
    <w:rsid w:val="12771772"/>
    <w:rsid w:val="127A2210"/>
    <w:rsid w:val="128B2851"/>
    <w:rsid w:val="128D0CB5"/>
    <w:rsid w:val="128F3F0F"/>
    <w:rsid w:val="129491A3"/>
    <w:rsid w:val="12949857"/>
    <w:rsid w:val="12A5DD2E"/>
    <w:rsid w:val="12A61411"/>
    <w:rsid w:val="12B5E522"/>
    <w:rsid w:val="12B6E703"/>
    <w:rsid w:val="12D160E1"/>
    <w:rsid w:val="12E1D9A4"/>
    <w:rsid w:val="12EF5869"/>
    <w:rsid w:val="12F2B62B"/>
    <w:rsid w:val="12F39837"/>
    <w:rsid w:val="1308939A"/>
    <w:rsid w:val="130FD50E"/>
    <w:rsid w:val="1312976F"/>
    <w:rsid w:val="13195CC7"/>
    <w:rsid w:val="13268862"/>
    <w:rsid w:val="13286681"/>
    <w:rsid w:val="1336E165"/>
    <w:rsid w:val="133C639F"/>
    <w:rsid w:val="133CD2D9"/>
    <w:rsid w:val="13412C58"/>
    <w:rsid w:val="1342349A"/>
    <w:rsid w:val="1351493D"/>
    <w:rsid w:val="135816BD"/>
    <w:rsid w:val="13723FBC"/>
    <w:rsid w:val="13776B09"/>
    <w:rsid w:val="137C5454"/>
    <w:rsid w:val="137F1A74"/>
    <w:rsid w:val="13828361"/>
    <w:rsid w:val="138472E8"/>
    <w:rsid w:val="138E5EFA"/>
    <w:rsid w:val="13919EB8"/>
    <w:rsid w:val="13A0E170"/>
    <w:rsid w:val="13AA8182"/>
    <w:rsid w:val="13AC4113"/>
    <w:rsid w:val="13AFA469"/>
    <w:rsid w:val="13B66F5B"/>
    <w:rsid w:val="13B8CA4F"/>
    <w:rsid w:val="13B9E770"/>
    <w:rsid w:val="13BCE90F"/>
    <w:rsid w:val="13CCBDE9"/>
    <w:rsid w:val="13CDE04A"/>
    <w:rsid w:val="13D4EE28"/>
    <w:rsid w:val="13E1C22B"/>
    <w:rsid w:val="13E3453C"/>
    <w:rsid w:val="13EF717B"/>
    <w:rsid w:val="13FBC3AD"/>
    <w:rsid w:val="14003575"/>
    <w:rsid w:val="14012721"/>
    <w:rsid w:val="140D35A9"/>
    <w:rsid w:val="140E68A4"/>
    <w:rsid w:val="1421A419"/>
    <w:rsid w:val="14224FAA"/>
    <w:rsid w:val="1425C553"/>
    <w:rsid w:val="14288C59"/>
    <w:rsid w:val="14298992"/>
    <w:rsid w:val="142D2DB8"/>
    <w:rsid w:val="14300CDD"/>
    <w:rsid w:val="1442BF56"/>
    <w:rsid w:val="1443EB1C"/>
    <w:rsid w:val="144555DD"/>
    <w:rsid w:val="145E9D4E"/>
    <w:rsid w:val="14666ACA"/>
    <w:rsid w:val="146884B1"/>
    <w:rsid w:val="146C8053"/>
    <w:rsid w:val="146F100E"/>
    <w:rsid w:val="147DF98B"/>
    <w:rsid w:val="14871B08"/>
    <w:rsid w:val="148BE882"/>
    <w:rsid w:val="148E8454"/>
    <w:rsid w:val="14951624"/>
    <w:rsid w:val="149A04DD"/>
    <w:rsid w:val="14B04700"/>
    <w:rsid w:val="14B62586"/>
    <w:rsid w:val="14CC27AF"/>
    <w:rsid w:val="14CFE6E7"/>
    <w:rsid w:val="14D88A98"/>
    <w:rsid w:val="14E30105"/>
    <w:rsid w:val="14E3122D"/>
    <w:rsid w:val="14EAE376"/>
    <w:rsid w:val="14EB328C"/>
    <w:rsid w:val="14F0A197"/>
    <w:rsid w:val="14F58EE3"/>
    <w:rsid w:val="14F86661"/>
    <w:rsid w:val="150463EF"/>
    <w:rsid w:val="1510D228"/>
    <w:rsid w:val="1513FE6B"/>
    <w:rsid w:val="151BDAB6"/>
    <w:rsid w:val="1525CCDE"/>
    <w:rsid w:val="15278C10"/>
    <w:rsid w:val="152E7A6E"/>
    <w:rsid w:val="1533C3B0"/>
    <w:rsid w:val="15413B19"/>
    <w:rsid w:val="1541C0C8"/>
    <w:rsid w:val="154C6153"/>
    <w:rsid w:val="155E08D8"/>
    <w:rsid w:val="156A175B"/>
    <w:rsid w:val="15797A91"/>
    <w:rsid w:val="15844F05"/>
    <w:rsid w:val="1584EFCD"/>
    <w:rsid w:val="1585B373"/>
    <w:rsid w:val="1586320C"/>
    <w:rsid w:val="15988C25"/>
    <w:rsid w:val="15A2A08F"/>
    <w:rsid w:val="15A4C499"/>
    <w:rsid w:val="15A5B9DD"/>
    <w:rsid w:val="15CA44A3"/>
    <w:rsid w:val="15D9B2FE"/>
    <w:rsid w:val="15E8FBD0"/>
    <w:rsid w:val="15EA58EA"/>
    <w:rsid w:val="15F5EF0F"/>
    <w:rsid w:val="15FC0F06"/>
    <w:rsid w:val="15FC7976"/>
    <w:rsid w:val="1604C3ED"/>
    <w:rsid w:val="1632DDEB"/>
    <w:rsid w:val="16336F9E"/>
    <w:rsid w:val="163FADDA"/>
    <w:rsid w:val="1648C583"/>
    <w:rsid w:val="165E547F"/>
    <w:rsid w:val="166BA673"/>
    <w:rsid w:val="1672F11A"/>
    <w:rsid w:val="167B5692"/>
    <w:rsid w:val="167D2AC2"/>
    <w:rsid w:val="16A10B19"/>
    <w:rsid w:val="16A64D7F"/>
    <w:rsid w:val="16AB5BF7"/>
    <w:rsid w:val="16AF372D"/>
    <w:rsid w:val="16B3C1F4"/>
    <w:rsid w:val="16BBB61B"/>
    <w:rsid w:val="16C710AA"/>
    <w:rsid w:val="16D97715"/>
    <w:rsid w:val="16DBFA7D"/>
    <w:rsid w:val="16E909B2"/>
    <w:rsid w:val="16EC1116"/>
    <w:rsid w:val="16FA11BC"/>
    <w:rsid w:val="16FAD506"/>
    <w:rsid w:val="170906BD"/>
    <w:rsid w:val="1713C350"/>
    <w:rsid w:val="1717D013"/>
    <w:rsid w:val="171B6D8C"/>
    <w:rsid w:val="171CDB98"/>
    <w:rsid w:val="171E2D14"/>
    <w:rsid w:val="1721BBDF"/>
    <w:rsid w:val="172DA2B6"/>
    <w:rsid w:val="173BE1DA"/>
    <w:rsid w:val="173C6441"/>
    <w:rsid w:val="173D2E90"/>
    <w:rsid w:val="175B7A40"/>
    <w:rsid w:val="17609432"/>
    <w:rsid w:val="1776CFC0"/>
    <w:rsid w:val="177B93F8"/>
    <w:rsid w:val="1785F536"/>
    <w:rsid w:val="17884063"/>
    <w:rsid w:val="178E21A8"/>
    <w:rsid w:val="1792C07F"/>
    <w:rsid w:val="1797124E"/>
    <w:rsid w:val="17A20E1B"/>
    <w:rsid w:val="17A2F63A"/>
    <w:rsid w:val="17AFE674"/>
    <w:rsid w:val="17B7305F"/>
    <w:rsid w:val="17B7E1E3"/>
    <w:rsid w:val="17BE609E"/>
    <w:rsid w:val="17C20D16"/>
    <w:rsid w:val="17C6F7DB"/>
    <w:rsid w:val="17C9F5F4"/>
    <w:rsid w:val="17D0AA4C"/>
    <w:rsid w:val="17D7ACFE"/>
    <w:rsid w:val="17DFEF91"/>
    <w:rsid w:val="17E41E32"/>
    <w:rsid w:val="17F6350A"/>
    <w:rsid w:val="180CAD39"/>
    <w:rsid w:val="180F9E56"/>
    <w:rsid w:val="18105F3E"/>
    <w:rsid w:val="1813C3A8"/>
    <w:rsid w:val="181FD28E"/>
    <w:rsid w:val="183CCFF1"/>
    <w:rsid w:val="184A7BD6"/>
    <w:rsid w:val="1864D604"/>
    <w:rsid w:val="18651CD7"/>
    <w:rsid w:val="186A87A7"/>
    <w:rsid w:val="1874383E"/>
    <w:rsid w:val="187D935A"/>
    <w:rsid w:val="188892C1"/>
    <w:rsid w:val="189033F9"/>
    <w:rsid w:val="189287E2"/>
    <w:rsid w:val="189B6531"/>
    <w:rsid w:val="18A23911"/>
    <w:rsid w:val="18A5851F"/>
    <w:rsid w:val="18A7BCD0"/>
    <w:rsid w:val="18AB50C5"/>
    <w:rsid w:val="18B1AF2A"/>
    <w:rsid w:val="18B3780F"/>
    <w:rsid w:val="18BB8A5F"/>
    <w:rsid w:val="18CF91E6"/>
    <w:rsid w:val="18D6FE82"/>
    <w:rsid w:val="18DC57C5"/>
    <w:rsid w:val="18E6BB24"/>
    <w:rsid w:val="18E8BAB9"/>
    <w:rsid w:val="18FC39FC"/>
    <w:rsid w:val="191B22B4"/>
    <w:rsid w:val="191E6607"/>
    <w:rsid w:val="1926D51F"/>
    <w:rsid w:val="1929DB3A"/>
    <w:rsid w:val="192DA8A5"/>
    <w:rsid w:val="19318257"/>
    <w:rsid w:val="1936FFF4"/>
    <w:rsid w:val="19429F85"/>
    <w:rsid w:val="194A62B7"/>
    <w:rsid w:val="197E607B"/>
    <w:rsid w:val="19828864"/>
    <w:rsid w:val="1986FC29"/>
    <w:rsid w:val="198B6255"/>
    <w:rsid w:val="199976B5"/>
    <w:rsid w:val="199A9E3C"/>
    <w:rsid w:val="199C74F6"/>
    <w:rsid w:val="19A742F5"/>
    <w:rsid w:val="19AE813A"/>
    <w:rsid w:val="19BBF079"/>
    <w:rsid w:val="19BC8164"/>
    <w:rsid w:val="19BF3376"/>
    <w:rsid w:val="19D363E3"/>
    <w:rsid w:val="19E1F4E8"/>
    <w:rsid w:val="19ED03D4"/>
    <w:rsid w:val="19F72013"/>
    <w:rsid w:val="19FA55DF"/>
    <w:rsid w:val="19FAB486"/>
    <w:rsid w:val="1A08F36F"/>
    <w:rsid w:val="1A11FD02"/>
    <w:rsid w:val="1A18CA98"/>
    <w:rsid w:val="1A1C4860"/>
    <w:rsid w:val="1A28155F"/>
    <w:rsid w:val="1A2927B1"/>
    <w:rsid w:val="1A330094"/>
    <w:rsid w:val="1A3DA7EE"/>
    <w:rsid w:val="1A4749B6"/>
    <w:rsid w:val="1A4CCE2A"/>
    <w:rsid w:val="1A4E1D1A"/>
    <w:rsid w:val="1A57DDD2"/>
    <w:rsid w:val="1A597A66"/>
    <w:rsid w:val="1A5BA2FC"/>
    <w:rsid w:val="1A5D0505"/>
    <w:rsid w:val="1A71F892"/>
    <w:rsid w:val="1A74D087"/>
    <w:rsid w:val="1A7CB9E6"/>
    <w:rsid w:val="1A81F9EB"/>
    <w:rsid w:val="1A8655D6"/>
    <w:rsid w:val="1A97021B"/>
    <w:rsid w:val="1AA47A80"/>
    <w:rsid w:val="1AA4C6C0"/>
    <w:rsid w:val="1AC78EA6"/>
    <w:rsid w:val="1ACDEF3F"/>
    <w:rsid w:val="1AD40FF8"/>
    <w:rsid w:val="1AD7AD0A"/>
    <w:rsid w:val="1ADBB1A5"/>
    <w:rsid w:val="1AE99923"/>
    <w:rsid w:val="1AFC70AE"/>
    <w:rsid w:val="1B0058FC"/>
    <w:rsid w:val="1B02AAE5"/>
    <w:rsid w:val="1B1ED805"/>
    <w:rsid w:val="1B22BC89"/>
    <w:rsid w:val="1B3A06E7"/>
    <w:rsid w:val="1B3B1A45"/>
    <w:rsid w:val="1B3D8E6E"/>
    <w:rsid w:val="1B3EDB6B"/>
    <w:rsid w:val="1B520E50"/>
    <w:rsid w:val="1B58A57E"/>
    <w:rsid w:val="1B71B97E"/>
    <w:rsid w:val="1B7872F0"/>
    <w:rsid w:val="1B7E086E"/>
    <w:rsid w:val="1B7F42E3"/>
    <w:rsid w:val="1B8BCF79"/>
    <w:rsid w:val="1B8EB854"/>
    <w:rsid w:val="1B961E4E"/>
    <w:rsid w:val="1B966EA3"/>
    <w:rsid w:val="1BA806E7"/>
    <w:rsid w:val="1BAB5D51"/>
    <w:rsid w:val="1BB8C875"/>
    <w:rsid w:val="1BBBD758"/>
    <w:rsid w:val="1BC0DD0D"/>
    <w:rsid w:val="1BC1A15A"/>
    <w:rsid w:val="1BC66BC6"/>
    <w:rsid w:val="1BCADBA5"/>
    <w:rsid w:val="1BDD7985"/>
    <w:rsid w:val="1BDE2797"/>
    <w:rsid w:val="1BE821A5"/>
    <w:rsid w:val="1BFF0F90"/>
    <w:rsid w:val="1C01502D"/>
    <w:rsid w:val="1C0DAD42"/>
    <w:rsid w:val="1C1B84AA"/>
    <w:rsid w:val="1C413FE4"/>
    <w:rsid w:val="1C584B2E"/>
    <w:rsid w:val="1C64BFDC"/>
    <w:rsid w:val="1C744CB7"/>
    <w:rsid w:val="1C7DC80A"/>
    <w:rsid w:val="1C8A2C3F"/>
    <w:rsid w:val="1C8BB94C"/>
    <w:rsid w:val="1C8D5BAC"/>
    <w:rsid w:val="1C90B1C4"/>
    <w:rsid w:val="1C9683E7"/>
    <w:rsid w:val="1C9C7A8B"/>
    <w:rsid w:val="1CB22BE1"/>
    <w:rsid w:val="1CB7E916"/>
    <w:rsid w:val="1CC0D51D"/>
    <w:rsid w:val="1CC28733"/>
    <w:rsid w:val="1CCC7D2E"/>
    <w:rsid w:val="1CD8D2A8"/>
    <w:rsid w:val="1CDF5886"/>
    <w:rsid w:val="1CE0F5FD"/>
    <w:rsid w:val="1CE5A524"/>
    <w:rsid w:val="1CFCDECE"/>
    <w:rsid w:val="1CFD929F"/>
    <w:rsid w:val="1D03A14D"/>
    <w:rsid w:val="1D0FF522"/>
    <w:rsid w:val="1D14F453"/>
    <w:rsid w:val="1D154922"/>
    <w:rsid w:val="1D2502AB"/>
    <w:rsid w:val="1D2A40FD"/>
    <w:rsid w:val="1D2C4F73"/>
    <w:rsid w:val="1D2C6CE1"/>
    <w:rsid w:val="1D386E2F"/>
    <w:rsid w:val="1D392E92"/>
    <w:rsid w:val="1D46D7C0"/>
    <w:rsid w:val="1D495B75"/>
    <w:rsid w:val="1D4C93F9"/>
    <w:rsid w:val="1D56A7BB"/>
    <w:rsid w:val="1D593152"/>
    <w:rsid w:val="1D603801"/>
    <w:rsid w:val="1D62F17B"/>
    <w:rsid w:val="1D65E732"/>
    <w:rsid w:val="1D709404"/>
    <w:rsid w:val="1D89CA4F"/>
    <w:rsid w:val="1D94B7C3"/>
    <w:rsid w:val="1DA9F90A"/>
    <w:rsid w:val="1DBFB557"/>
    <w:rsid w:val="1DD85900"/>
    <w:rsid w:val="1DE72D4D"/>
    <w:rsid w:val="1DEE619A"/>
    <w:rsid w:val="1DF215FE"/>
    <w:rsid w:val="1DF7A7AF"/>
    <w:rsid w:val="1E0A732E"/>
    <w:rsid w:val="1E19D239"/>
    <w:rsid w:val="1E269C53"/>
    <w:rsid w:val="1E36809F"/>
    <w:rsid w:val="1E3DCA6A"/>
    <w:rsid w:val="1E461912"/>
    <w:rsid w:val="1E4AC448"/>
    <w:rsid w:val="1E4CBF54"/>
    <w:rsid w:val="1E5134BE"/>
    <w:rsid w:val="1E54655D"/>
    <w:rsid w:val="1E63D249"/>
    <w:rsid w:val="1E66305C"/>
    <w:rsid w:val="1E676B59"/>
    <w:rsid w:val="1E815009"/>
    <w:rsid w:val="1E82FD93"/>
    <w:rsid w:val="1E921252"/>
    <w:rsid w:val="1E929162"/>
    <w:rsid w:val="1E9E4231"/>
    <w:rsid w:val="1EA3CC1D"/>
    <w:rsid w:val="1EA4127B"/>
    <w:rsid w:val="1EA6FE20"/>
    <w:rsid w:val="1EA8A8B2"/>
    <w:rsid w:val="1EAABC44"/>
    <w:rsid w:val="1EB77867"/>
    <w:rsid w:val="1EB8BABC"/>
    <w:rsid w:val="1EBCD001"/>
    <w:rsid w:val="1EBEC57A"/>
    <w:rsid w:val="1EC9EF36"/>
    <w:rsid w:val="1ECDBDDD"/>
    <w:rsid w:val="1ED49E9A"/>
    <w:rsid w:val="1EFBA556"/>
    <w:rsid w:val="1F03065D"/>
    <w:rsid w:val="1F07388A"/>
    <w:rsid w:val="1F077572"/>
    <w:rsid w:val="1F0F797E"/>
    <w:rsid w:val="1F10476D"/>
    <w:rsid w:val="1F150E8C"/>
    <w:rsid w:val="1F259A79"/>
    <w:rsid w:val="1F30AD0F"/>
    <w:rsid w:val="1F3460AC"/>
    <w:rsid w:val="1F34F471"/>
    <w:rsid w:val="1F3F7CDF"/>
    <w:rsid w:val="1F4C7A8B"/>
    <w:rsid w:val="1F5901B8"/>
    <w:rsid w:val="1F5E207F"/>
    <w:rsid w:val="1F600DBC"/>
    <w:rsid w:val="1F6304A9"/>
    <w:rsid w:val="1F75B06B"/>
    <w:rsid w:val="1F818B33"/>
    <w:rsid w:val="1F8B9836"/>
    <w:rsid w:val="1F8E1B15"/>
    <w:rsid w:val="1F9218B2"/>
    <w:rsid w:val="1F978298"/>
    <w:rsid w:val="1F9E8D41"/>
    <w:rsid w:val="1FB345B3"/>
    <w:rsid w:val="1FBE3BFB"/>
    <w:rsid w:val="1FD1756E"/>
    <w:rsid w:val="1FD53C45"/>
    <w:rsid w:val="1FD7BC27"/>
    <w:rsid w:val="1FD921F1"/>
    <w:rsid w:val="1FDAB727"/>
    <w:rsid w:val="1FDC2319"/>
    <w:rsid w:val="1FDDA5B9"/>
    <w:rsid w:val="1FE221ED"/>
    <w:rsid w:val="1FE40514"/>
    <w:rsid w:val="1FE4E14E"/>
    <w:rsid w:val="1FEFC1DD"/>
    <w:rsid w:val="1FF490E6"/>
    <w:rsid w:val="1FF7C64A"/>
    <w:rsid w:val="1FFB28AB"/>
    <w:rsid w:val="20004849"/>
    <w:rsid w:val="20039E69"/>
    <w:rsid w:val="200D71CB"/>
    <w:rsid w:val="2022C12D"/>
    <w:rsid w:val="2031F335"/>
    <w:rsid w:val="20359939"/>
    <w:rsid w:val="20385B87"/>
    <w:rsid w:val="2038A0C3"/>
    <w:rsid w:val="203CDC6D"/>
    <w:rsid w:val="20440F86"/>
    <w:rsid w:val="20491051"/>
    <w:rsid w:val="204A0C82"/>
    <w:rsid w:val="204A7370"/>
    <w:rsid w:val="204BC882"/>
    <w:rsid w:val="20623379"/>
    <w:rsid w:val="206F7438"/>
    <w:rsid w:val="20789F3A"/>
    <w:rsid w:val="208CBC95"/>
    <w:rsid w:val="208E2341"/>
    <w:rsid w:val="2098EA78"/>
    <w:rsid w:val="20995955"/>
    <w:rsid w:val="209BC0C4"/>
    <w:rsid w:val="209C905E"/>
    <w:rsid w:val="20A20254"/>
    <w:rsid w:val="20A48BA0"/>
    <w:rsid w:val="20A9F91C"/>
    <w:rsid w:val="20C47A6B"/>
    <w:rsid w:val="20D491EF"/>
    <w:rsid w:val="20DBCF40"/>
    <w:rsid w:val="20DF4EE4"/>
    <w:rsid w:val="20E896B8"/>
    <w:rsid w:val="20EB4AB9"/>
    <w:rsid w:val="20FBC959"/>
    <w:rsid w:val="2102A502"/>
    <w:rsid w:val="210E270A"/>
    <w:rsid w:val="211FECE5"/>
    <w:rsid w:val="21243893"/>
    <w:rsid w:val="2126F050"/>
    <w:rsid w:val="21309760"/>
    <w:rsid w:val="213A30F8"/>
    <w:rsid w:val="213A312E"/>
    <w:rsid w:val="215747FC"/>
    <w:rsid w:val="215915E3"/>
    <w:rsid w:val="21642AF2"/>
    <w:rsid w:val="216485C4"/>
    <w:rsid w:val="2167D0FE"/>
    <w:rsid w:val="216E3E83"/>
    <w:rsid w:val="21738128"/>
    <w:rsid w:val="217E2EA5"/>
    <w:rsid w:val="217FF8CF"/>
    <w:rsid w:val="2185C3FC"/>
    <w:rsid w:val="219273B9"/>
    <w:rsid w:val="21A150A3"/>
    <w:rsid w:val="21A736D4"/>
    <w:rsid w:val="21AD4087"/>
    <w:rsid w:val="21C352C8"/>
    <w:rsid w:val="21D45B55"/>
    <w:rsid w:val="21ED5F32"/>
    <w:rsid w:val="21EE8A15"/>
    <w:rsid w:val="21F3D17F"/>
    <w:rsid w:val="2200D06E"/>
    <w:rsid w:val="220C728A"/>
    <w:rsid w:val="220F4BE4"/>
    <w:rsid w:val="2211BF19"/>
    <w:rsid w:val="2212EC3D"/>
    <w:rsid w:val="22166899"/>
    <w:rsid w:val="22166DC4"/>
    <w:rsid w:val="221E9850"/>
    <w:rsid w:val="222E0ADE"/>
    <w:rsid w:val="2236078A"/>
    <w:rsid w:val="22363062"/>
    <w:rsid w:val="22400E05"/>
    <w:rsid w:val="22429658"/>
    <w:rsid w:val="224910E6"/>
    <w:rsid w:val="22493752"/>
    <w:rsid w:val="2254654F"/>
    <w:rsid w:val="226736D1"/>
    <w:rsid w:val="226C995E"/>
    <w:rsid w:val="227B4FE0"/>
    <w:rsid w:val="2283FB19"/>
    <w:rsid w:val="228B0B70"/>
    <w:rsid w:val="229C1D5B"/>
    <w:rsid w:val="22B3B4DC"/>
    <w:rsid w:val="22C2688F"/>
    <w:rsid w:val="22D5E14C"/>
    <w:rsid w:val="22D5FE56"/>
    <w:rsid w:val="22DC21A4"/>
    <w:rsid w:val="22E0A7DA"/>
    <w:rsid w:val="22E6BC9E"/>
    <w:rsid w:val="22F24DAB"/>
    <w:rsid w:val="22F82667"/>
    <w:rsid w:val="230356A0"/>
    <w:rsid w:val="23039B66"/>
    <w:rsid w:val="2305754E"/>
    <w:rsid w:val="2306271A"/>
    <w:rsid w:val="231141E6"/>
    <w:rsid w:val="23121DD7"/>
    <w:rsid w:val="232A4AE5"/>
    <w:rsid w:val="23301DEC"/>
    <w:rsid w:val="2332BBD3"/>
    <w:rsid w:val="234012EF"/>
    <w:rsid w:val="23480740"/>
    <w:rsid w:val="234A62F3"/>
    <w:rsid w:val="234FEA4D"/>
    <w:rsid w:val="235A9965"/>
    <w:rsid w:val="235E1AF9"/>
    <w:rsid w:val="236AA9E5"/>
    <w:rsid w:val="238BD204"/>
    <w:rsid w:val="239DE411"/>
    <w:rsid w:val="23A1C6A0"/>
    <w:rsid w:val="23A6BDA4"/>
    <w:rsid w:val="23A7BC47"/>
    <w:rsid w:val="23B37310"/>
    <w:rsid w:val="23C6773A"/>
    <w:rsid w:val="23CC736F"/>
    <w:rsid w:val="23CF3A47"/>
    <w:rsid w:val="23F8F6A7"/>
    <w:rsid w:val="240A39C6"/>
    <w:rsid w:val="24121624"/>
    <w:rsid w:val="2419C525"/>
    <w:rsid w:val="2426FF70"/>
    <w:rsid w:val="2428569D"/>
    <w:rsid w:val="2429F425"/>
    <w:rsid w:val="242D6B57"/>
    <w:rsid w:val="24362B05"/>
    <w:rsid w:val="244563D2"/>
    <w:rsid w:val="2446F9F5"/>
    <w:rsid w:val="245B87D7"/>
    <w:rsid w:val="24666FF1"/>
    <w:rsid w:val="24950B83"/>
    <w:rsid w:val="24AA75ED"/>
    <w:rsid w:val="24BBC77D"/>
    <w:rsid w:val="24C0857B"/>
    <w:rsid w:val="24C15048"/>
    <w:rsid w:val="24D82ACA"/>
    <w:rsid w:val="25048FAC"/>
    <w:rsid w:val="2512C3A3"/>
    <w:rsid w:val="25139D8C"/>
    <w:rsid w:val="251A0495"/>
    <w:rsid w:val="251C9E56"/>
    <w:rsid w:val="251F0D4A"/>
    <w:rsid w:val="252266A6"/>
    <w:rsid w:val="252D31B4"/>
    <w:rsid w:val="252DFC2B"/>
    <w:rsid w:val="253A2AC3"/>
    <w:rsid w:val="2540C264"/>
    <w:rsid w:val="25462103"/>
    <w:rsid w:val="2548CC7D"/>
    <w:rsid w:val="255998E7"/>
    <w:rsid w:val="255CC81D"/>
    <w:rsid w:val="25653393"/>
    <w:rsid w:val="256A85D0"/>
    <w:rsid w:val="256DE400"/>
    <w:rsid w:val="257CB9E7"/>
    <w:rsid w:val="257F85EB"/>
    <w:rsid w:val="2588F9AF"/>
    <w:rsid w:val="258E9D96"/>
    <w:rsid w:val="259FB829"/>
    <w:rsid w:val="25A1A558"/>
    <w:rsid w:val="25B9D8FE"/>
    <w:rsid w:val="25BAB501"/>
    <w:rsid w:val="25C2CD65"/>
    <w:rsid w:val="25C3865E"/>
    <w:rsid w:val="25CE7B3F"/>
    <w:rsid w:val="25DDDC24"/>
    <w:rsid w:val="25E0EEAB"/>
    <w:rsid w:val="25EE5FEB"/>
    <w:rsid w:val="25F63F77"/>
    <w:rsid w:val="25F779B0"/>
    <w:rsid w:val="25FF4CBF"/>
    <w:rsid w:val="25FF575B"/>
    <w:rsid w:val="260175E6"/>
    <w:rsid w:val="2610FEC1"/>
    <w:rsid w:val="26145D4C"/>
    <w:rsid w:val="261E0999"/>
    <w:rsid w:val="262CBFB8"/>
    <w:rsid w:val="263075DC"/>
    <w:rsid w:val="2632BF0B"/>
    <w:rsid w:val="264EAAED"/>
    <w:rsid w:val="265382DE"/>
    <w:rsid w:val="2657DC78"/>
    <w:rsid w:val="2668A61E"/>
    <w:rsid w:val="2676A9AE"/>
    <w:rsid w:val="2679834E"/>
    <w:rsid w:val="2679FFD6"/>
    <w:rsid w:val="267B1F71"/>
    <w:rsid w:val="267E5418"/>
    <w:rsid w:val="2690F1F5"/>
    <w:rsid w:val="26998EE8"/>
    <w:rsid w:val="269B33B7"/>
    <w:rsid w:val="26A6864F"/>
    <w:rsid w:val="26A89533"/>
    <w:rsid w:val="26AF9B81"/>
    <w:rsid w:val="26C08FE4"/>
    <w:rsid w:val="26D05182"/>
    <w:rsid w:val="26E8B39C"/>
    <w:rsid w:val="26F13896"/>
    <w:rsid w:val="26F23556"/>
    <w:rsid w:val="27093315"/>
    <w:rsid w:val="271CE6A2"/>
    <w:rsid w:val="271F2CF1"/>
    <w:rsid w:val="271F77F6"/>
    <w:rsid w:val="2746F5B5"/>
    <w:rsid w:val="275B11E4"/>
    <w:rsid w:val="2769F5F8"/>
    <w:rsid w:val="276B2D5F"/>
    <w:rsid w:val="276BB806"/>
    <w:rsid w:val="276C4F29"/>
    <w:rsid w:val="2775298F"/>
    <w:rsid w:val="277A467C"/>
    <w:rsid w:val="278167EB"/>
    <w:rsid w:val="2781DCA5"/>
    <w:rsid w:val="27826B10"/>
    <w:rsid w:val="2785CA87"/>
    <w:rsid w:val="278B1FED"/>
    <w:rsid w:val="2793A618"/>
    <w:rsid w:val="279FD4F1"/>
    <w:rsid w:val="27A5C776"/>
    <w:rsid w:val="27A7CF8A"/>
    <w:rsid w:val="27B15949"/>
    <w:rsid w:val="27CE2CA4"/>
    <w:rsid w:val="27D3D0BD"/>
    <w:rsid w:val="27D91048"/>
    <w:rsid w:val="27EEF392"/>
    <w:rsid w:val="27F263B5"/>
    <w:rsid w:val="27F93556"/>
    <w:rsid w:val="27FBBF0A"/>
    <w:rsid w:val="2805CB03"/>
    <w:rsid w:val="28089818"/>
    <w:rsid w:val="2810AB46"/>
    <w:rsid w:val="282023CE"/>
    <w:rsid w:val="282C488F"/>
    <w:rsid w:val="282E38FD"/>
    <w:rsid w:val="283C6871"/>
    <w:rsid w:val="28449B16"/>
    <w:rsid w:val="284FC224"/>
    <w:rsid w:val="28538277"/>
    <w:rsid w:val="285DC4DA"/>
    <w:rsid w:val="286AD159"/>
    <w:rsid w:val="286C1B2F"/>
    <w:rsid w:val="286C8254"/>
    <w:rsid w:val="287603BE"/>
    <w:rsid w:val="2879E868"/>
    <w:rsid w:val="28803A57"/>
    <w:rsid w:val="28839D31"/>
    <w:rsid w:val="2889569C"/>
    <w:rsid w:val="288DE9D2"/>
    <w:rsid w:val="288F8217"/>
    <w:rsid w:val="2896B01B"/>
    <w:rsid w:val="289BD633"/>
    <w:rsid w:val="289F480D"/>
    <w:rsid w:val="28A44469"/>
    <w:rsid w:val="28A53275"/>
    <w:rsid w:val="28B541B3"/>
    <w:rsid w:val="28C0ED0B"/>
    <w:rsid w:val="28C48EDA"/>
    <w:rsid w:val="28C4EEBF"/>
    <w:rsid w:val="28C5C6DA"/>
    <w:rsid w:val="28C8E0DE"/>
    <w:rsid w:val="28CE7208"/>
    <w:rsid w:val="28CE9E12"/>
    <w:rsid w:val="28D2AFF0"/>
    <w:rsid w:val="28D3A9C6"/>
    <w:rsid w:val="28EACA37"/>
    <w:rsid w:val="28F7BD73"/>
    <w:rsid w:val="28F86A15"/>
    <w:rsid w:val="28FE1E3C"/>
    <w:rsid w:val="29058E17"/>
    <w:rsid w:val="29066F96"/>
    <w:rsid w:val="290A646A"/>
    <w:rsid w:val="293AAF30"/>
    <w:rsid w:val="2954F7A5"/>
    <w:rsid w:val="2963D849"/>
    <w:rsid w:val="2965BF72"/>
    <w:rsid w:val="2965F4D7"/>
    <w:rsid w:val="296D4030"/>
    <w:rsid w:val="297E8C21"/>
    <w:rsid w:val="29841958"/>
    <w:rsid w:val="29857FBC"/>
    <w:rsid w:val="2987393D"/>
    <w:rsid w:val="29933796"/>
    <w:rsid w:val="2994AB1B"/>
    <w:rsid w:val="29A45E24"/>
    <w:rsid w:val="29B35BBF"/>
    <w:rsid w:val="29BCF1FA"/>
    <w:rsid w:val="29BDEAA7"/>
    <w:rsid w:val="29C6802E"/>
    <w:rsid w:val="29C75CCC"/>
    <w:rsid w:val="29D5C45D"/>
    <w:rsid w:val="29E5FB8B"/>
    <w:rsid w:val="29F08FDC"/>
    <w:rsid w:val="29F11C95"/>
    <w:rsid w:val="2A000F7E"/>
    <w:rsid w:val="2A0935F0"/>
    <w:rsid w:val="2A0A7938"/>
    <w:rsid w:val="2A1ADE87"/>
    <w:rsid w:val="2A2F1F72"/>
    <w:rsid w:val="2A375FE1"/>
    <w:rsid w:val="2A3EC976"/>
    <w:rsid w:val="2A40AD35"/>
    <w:rsid w:val="2A7145FE"/>
    <w:rsid w:val="2A7F8665"/>
    <w:rsid w:val="2A82A012"/>
    <w:rsid w:val="2A8EEAAB"/>
    <w:rsid w:val="2A9C8D4A"/>
    <w:rsid w:val="2AA1B783"/>
    <w:rsid w:val="2AAFF32C"/>
    <w:rsid w:val="2AB771A6"/>
    <w:rsid w:val="2AB96754"/>
    <w:rsid w:val="2ABD4BCC"/>
    <w:rsid w:val="2AE0C312"/>
    <w:rsid w:val="2AE41E5D"/>
    <w:rsid w:val="2AE6304B"/>
    <w:rsid w:val="2AF8CE50"/>
    <w:rsid w:val="2AFA1A6A"/>
    <w:rsid w:val="2B0DD2DC"/>
    <w:rsid w:val="2B190E5A"/>
    <w:rsid w:val="2B2EDA70"/>
    <w:rsid w:val="2B39D1B2"/>
    <w:rsid w:val="2B456C10"/>
    <w:rsid w:val="2B479461"/>
    <w:rsid w:val="2B4A63B6"/>
    <w:rsid w:val="2B5459FE"/>
    <w:rsid w:val="2B58BCE3"/>
    <w:rsid w:val="2B5ACC59"/>
    <w:rsid w:val="2B77FF53"/>
    <w:rsid w:val="2B7A29F3"/>
    <w:rsid w:val="2B7A8296"/>
    <w:rsid w:val="2B839D94"/>
    <w:rsid w:val="2B8D02F3"/>
    <w:rsid w:val="2B973B85"/>
    <w:rsid w:val="2BA55593"/>
    <w:rsid w:val="2BAF3E05"/>
    <w:rsid w:val="2BB6EDDF"/>
    <w:rsid w:val="2BC0F965"/>
    <w:rsid w:val="2BC30DC2"/>
    <w:rsid w:val="2BE1D9CC"/>
    <w:rsid w:val="2BF3A17D"/>
    <w:rsid w:val="2C0FFA16"/>
    <w:rsid w:val="2C164CDE"/>
    <w:rsid w:val="2C1BADE5"/>
    <w:rsid w:val="2C1CDD93"/>
    <w:rsid w:val="2C1D327F"/>
    <w:rsid w:val="2C32F52B"/>
    <w:rsid w:val="2C4D523D"/>
    <w:rsid w:val="2C544117"/>
    <w:rsid w:val="2C5A7E75"/>
    <w:rsid w:val="2C5B3106"/>
    <w:rsid w:val="2C66AAAC"/>
    <w:rsid w:val="2C6B1EBD"/>
    <w:rsid w:val="2C746963"/>
    <w:rsid w:val="2C79065C"/>
    <w:rsid w:val="2C7A7F70"/>
    <w:rsid w:val="2C8137E0"/>
    <w:rsid w:val="2C827AFF"/>
    <w:rsid w:val="2C87C451"/>
    <w:rsid w:val="2C893D96"/>
    <w:rsid w:val="2C8BA139"/>
    <w:rsid w:val="2C949AAD"/>
    <w:rsid w:val="2C95C20F"/>
    <w:rsid w:val="2C97471A"/>
    <w:rsid w:val="2C97BE61"/>
    <w:rsid w:val="2C9D35D0"/>
    <w:rsid w:val="2C9D7E35"/>
    <w:rsid w:val="2CAE68CC"/>
    <w:rsid w:val="2CBB70D8"/>
    <w:rsid w:val="2CBC54E3"/>
    <w:rsid w:val="2CDAE82D"/>
    <w:rsid w:val="2CE6BDCE"/>
    <w:rsid w:val="2CEFE25F"/>
    <w:rsid w:val="2CFF88BB"/>
    <w:rsid w:val="2D143583"/>
    <w:rsid w:val="2D16CD8D"/>
    <w:rsid w:val="2D17918C"/>
    <w:rsid w:val="2D2B061A"/>
    <w:rsid w:val="2D362FAF"/>
    <w:rsid w:val="2D3A88C2"/>
    <w:rsid w:val="2D3D926E"/>
    <w:rsid w:val="2D4A9C42"/>
    <w:rsid w:val="2D5A4D9F"/>
    <w:rsid w:val="2D5F3628"/>
    <w:rsid w:val="2D6CBA72"/>
    <w:rsid w:val="2D6CD14A"/>
    <w:rsid w:val="2D6D3A28"/>
    <w:rsid w:val="2D6FE738"/>
    <w:rsid w:val="2D714EC2"/>
    <w:rsid w:val="2D7BED13"/>
    <w:rsid w:val="2D7C945C"/>
    <w:rsid w:val="2D7E0E0B"/>
    <w:rsid w:val="2D862326"/>
    <w:rsid w:val="2D8D1588"/>
    <w:rsid w:val="2D9C12D6"/>
    <w:rsid w:val="2DA45D2C"/>
    <w:rsid w:val="2DA4CD87"/>
    <w:rsid w:val="2DA729BA"/>
    <w:rsid w:val="2DA90ED5"/>
    <w:rsid w:val="2DB0140E"/>
    <w:rsid w:val="2DB63B91"/>
    <w:rsid w:val="2DB90A46"/>
    <w:rsid w:val="2DBF9FC1"/>
    <w:rsid w:val="2DCB0FF4"/>
    <w:rsid w:val="2DD273B9"/>
    <w:rsid w:val="2DD44955"/>
    <w:rsid w:val="2DD67884"/>
    <w:rsid w:val="2DE6F13F"/>
    <w:rsid w:val="2DE8248C"/>
    <w:rsid w:val="2DEAB869"/>
    <w:rsid w:val="2DED7067"/>
    <w:rsid w:val="2E113DA7"/>
    <w:rsid w:val="2E16233C"/>
    <w:rsid w:val="2E1B7CC6"/>
    <w:rsid w:val="2E25C9DB"/>
    <w:rsid w:val="2E277AB8"/>
    <w:rsid w:val="2E29E729"/>
    <w:rsid w:val="2E3CEFFE"/>
    <w:rsid w:val="2E4E674E"/>
    <w:rsid w:val="2E5EE90B"/>
    <w:rsid w:val="2E65D947"/>
    <w:rsid w:val="2E698C27"/>
    <w:rsid w:val="2E8446A4"/>
    <w:rsid w:val="2E87B392"/>
    <w:rsid w:val="2E8B87BE"/>
    <w:rsid w:val="2E926684"/>
    <w:rsid w:val="2E97B4C3"/>
    <w:rsid w:val="2E9F324F"/>
    <w:rsid w:val="2EAEE94A"/>
    <w:rsid w:val="2EBD95EB"/>
    <w:rsid w:val="2EC00A96"/>
    <w:rsid w:val="2EC5E8B8"/>
    <w:rsid w:val="2EC6B1CE"/>
    <w:rsid w:val="2EC91859"/>
    <w:rsid w:val="2EDF8FAE"/>
    <w:rsid w:val="2EE358C1"/>
    <w:rsid w:val="2EE3C0AB"/>
    <w:rsid w:val="2EECEA3E"/>
    <w:rsid w:val="2EED62E2"/>
    <w:rsid w:val="2EF9BB76"/>
    <w:rsid w:val="2EFDD1A1"/>
    <w:rsid w:val="2EFFB526"/>
    <w:rsid w:val="2F018FC3"/>
    <w:rsid w:val="2F099ADA"/>
    <w:rsid w:val="2F0B992A"/>
    <w:rsid w:val="2F162AD8"/>
    <w:rsid w:val="2F1F7F11"/>
    <w:rsid w:val="2F2061DE"/>
    <w:rsid w:val="2F24CBCA"/>
    <w:rsid w:val="2F4EF938"/>
    <w:rsid w:val="2F4F10CB"/>
    <w:rsid w:val="2F529B26"/>
    <w:rsid w:val="2F583B7F"/>
    <w:rsid w:val="2F5E1579"/>
    <w:rsid w:val="2F6270DE"/>
    <w:rsid w:val="2F65F271"/>
    <w:rsid w:val="2F6A08BE"/>
    <w:rsid w:val="2F75F3BD"/>
    <w:rsid w:val="2F79675F"/>
    <w:rsid w:val="2F90AAFA"/>
    <w:rsid w:val="2FA63CB9"/>
    <w:rsid w:val="2FA72720"/>
    <w:rsid w:val="2FA8FCC3"/>
    <w:rsid w:val="2FB1F128"/>
    <w:rsid w:val="2FBA8FF2"/>
    <w:rsid w:val="2FC9C7F1"/>
    <w:rsid w:val="2FCAAD74"/>
    <w:rsid w:val="2FDC414C"/>
    <w:rsid w:val="2FE5A72E"/>
    <w:rsid w:val="2FE80323"/>
    <w:rsid w:val="2FEC9EEA"/>
    <w:rsid w:val="2FED2D16"/>
    <w:rsid w:val="2FF60C5F"/>
    <w:rsid w:val="2FF61294"/>
    <w:rsid w:val="3007FD56"/>
    <w:rsid w:val="30088B61"/>
    <w:rsid w:val="30091B53"/>
    <w:rsid w:val="302A956B"/>
    <w:rsid w:val="302C8276"/>
    <w:rsid w:val="3043C8FF"/>
    <w:rsid w:val="3072E87D"/>
    <w:rsid w:val="308382D4"/>
    <w:rsid w:val="30A35576"/>
    <w:rsid w:val="30A8A329"/>
    <w:rsid w:val="30AC7428"/>
    <w:rsid w:val="30AD384A"/>
    <w:rsid w:val="30ADF4C5"/>
    <w:rsid w:val="30B0E1AF"/>
    <w:rsid w:val="30B85A41"/>
    <w:rsid w:val="30B9109E"/>
    <w:rsid w:val="30BCD579"/>
    <w:rsid w:val="30C08981"/>
    <w:rsid w:val="30C1C136"/>
    <w:rsid w:val="30CFD003"/>
    <w:rsid w:val="30D0DF93"/>
    <w:rsid w:val="30D6B4C8"/>
    <w:rsid w:val="30F5D3CB"/>
    <w:rsid w:val="31046259"/>
    <w:rsid w:val="31151C13"/>
    <w:rsid w:val="311C9FF6"/>
    <w:rsid w:val="3124E411"/>
    <w:rsid w:val="31331DDD"/>
    <w:rsid w:val="313A2CBC"/>
    <w:rsid w:val="313C013F"/>
    <w:rsid w:val="3146FC60"/>
    <w:rsid w:val="3150C57A"/>
    <w:rsid w:val="315CC5C3"/>
    <w:rsid w:val="3164986A"/>
    <w:rsid w:val="31685B92"/>
    <w:rsid w:val="316909EC"/>
    <w:rsid w:val="316D03C5"/>
    <w:rsid w:val="316EBEAE"/>
    <w:rsid w:val="31708EA4"/>
    <w:rsid w:val="3173AAD0"/>
    <w:rsid w:val="317921C8"/>
    <w:rsid w:val="31792E16"/>
    <w:rsid w:val="31A0A2F9"/>
    <w:rsid w:val="31A13F21"/>
    <w:rsid w:val="31ABBD0B"/>
    <w:rsid w:val="31AE7A1A"/>
    <w:rsid w:val="31BD11E2"/>
    <w:rsid w:val="31C6E1AE"/>
    <w:rsid w:val="31DC36C0"/>
    <w:rsid w:val="31E346D5"/>
    <w:rsid w:val="31F4A033"/>
    <w:rsid w:val="31F5D34C"/>
    <w:rsid w:val="31F7542E"/>
    <w:rsid w:val="31FA8115"/>
    <w:rsid w:val="320388DA"/>
    <w:rsid w:val="3206870E"/>
    <w:rsid w:val="3206C360"/>
    <w:rsid w:val="3206ECD5"/>
    <w:rsid w:val="32085E3C"/>
    <w:rsid w:val="320F3E0E"/>
    <w:rsid w:val="321DF670"/>
    <w:rsid w:val="322487DC"/>
    <w:rsid w:val="322ECA97"/>
    <w:rsid w:val="3236EDAA"/>
    <w:rsid w:val="3240E1BA"/>
    <w:rsid w:val="3242E18A"/>
    <w:rsid w:val="32431E57"/>
    <w:rsid w:val="3243D8D8"/>
    <w:rsid w:val="3244F420"/>
    <w:rsid w:val="325849B9"/>
    <w:rsid w:val="32635CD7"/>
    <w:rsid w:val="3266F7AE"/>
    <w:rsid w:val="327197E7"/>
    <w:rsid w:val="327E0812"/>
    <w:rsid w:val="328683F0"/>
    <w:rsid w:val="328AF2B4"/>
    <w:rsid w:val="328C3E29"/>
    <w:rsid w:val="3295DC80"/>
    <w:rsid w:val="329A0D97"/>
    <w:rsid w:val="329C8C73"/>
    <w:rsid w:val="32AE03CE"/>
    <w:rsid w:val="32B217F3"/>
    <w:rsid w:val="32C1B146"/>
    <w:rsid w:val="32C58301"/>
    <w:rsid w:val="32C88B67"/>
    <w:rsid w:val="32D39529"/>
    <w:rsid w:val="32D8F470"/>
    <w:rsid w:val="32D9D8D7"/>
    <w:rsid w:val="32E7ADB7"/>
    <w:rsid w:val="3303CCE7"/>
    <w:rsid w:val="330EE089"/>
    <w:rsid w:val="331A4C7A"/>
    <w:rsid w:val="3343CCC4"/>
    <w:rsid w:val="334793AF"/>
    <w:rsid w:val="33507AEA"/>
    <w:rsid w:val="33537CD6"/>
    <w:rsid w:val="33579522"/>
    <w:rsid w:val="3362A597"/>
    <w:rsid w:val="33745AD4"/>
    <w:rsid w:val="337AF52B"/>
    <w:rsid w:val="3384595B"/>
    <w:rsid w:val="3384C576"/>
    <w:rsid w:val="339479AC"/>
    <w:rsid w:val="339623CD"/>
    <w:rsid w:val="3396A835"/>
    <w:rsid w:val="339D6B6F"/>
    <w:rsid w:val="339FCB89"/>
    <w:rsid w:val="33A0170D"/>
    <w:rsid w:val="33B2E1C9"/>
    <w:rsid w:val="33B33B66"/>
    <w:rsid w:val="33B608DC"/>
    <w:rsid w:val="33B662FA"/>
    <w:rsid w:val="33C8061B"/>
    <w:rsid w:val="33CAFC5D"/>
    <w:rsid w:val="33CBD18E"/>
    <w:rsid w:val="33CCAA10"/>
    <w:rsid w:val="33D0D4B0"/>
    <w:rsid w:val="33D1ABEB"/>
    <w:rsid w:val="33DA779A"/>
    <w:rsid w:val="33E22C9B"/>
    <w:rsid w:val="33EDA546"/>
    <w:rsid w:val="33F13A59"/>
    <w:rsid w:val="33FC9AD6"/>
    <w:rsid w:val="34015F30"/>
    <w:rsid w:val="34022462"/>
    <w:rsid w:val="3403376D"/>
    <w:rsid w:val="340B2E99"/>
    <w:rsid w:val="340B31DD"/>
    <w:rsid w:val="341231E8"/>
    <w:rsid w:val="34159ED1"/>
    <w:rsid w:val="34234939"/>
    <w:rsid w:val="342AC0E7"/>
    <w:rsid w:val="34497D19"/>
    <w:rsid w:val="3451A051"/>
    <w:rsid w:val="345A519C"/>
    <w:rsid w:val="345A6592"/>
    <w:rsid w:val="345C6988"/>
    <w:rsid w:val="3474085E"/>
    <w:rsid w:val="347C7920"/>
    <w:rsid w:val="347DE5B2"/>
    <w:rsid w:val="347F8570"/>
    <w:rsid w:val="348039AD"/>
    <w:rsid w:val="34823884"/>
    <w:rsid w:val="348D6A95"/>
    <w:rsid w:val="348F22B3"/>
    <w:rsid w:val="34928EAF"/>
    <w:rsid w:val="349B9B14"/>
    <w:rsid w:val="349BEED4"/>
    <w:rsid w:val="349C1AF3"/>
    <w:rsid w:val="349C5B58"/>
    <w:rsid w:val="34A7F322"/>
    <w:rsid w:val="34ABEFCD"/>
    <w:rsid w:val="34AD3247"/>
    <w:rsid w:val="34B36321"/>
    <w:rsid w:val="34B5F824"/>
    <w:rsid w:val="34CB6207"/>
    <w:rsid w:val="34D41759"/>
    <w:rsid w:val="34D99C67"/>
    <w:rsid w:val="34DD0244"/>
    <w:rsid w:val="34E6E7B4"/>
    <w:rsid w:val="34E87880"/>
    <w:rsid w:val="34FBE964"/>
    <w:rsid w:val="34FC23C0"/>
    <w:rsid w:val="34FE8154"/>
    <w:rsid w:val="35010F05"/>
    <w:rsid w:val="3504929D"/>
    <w:rsid w:val="351B05A3"/>
    <w:rsid w:val="351E9595"/>
    <w:rsid w:val="352A3CC2"/>
    <w:rsid w:val="353DAF01"/>
    <w:rsid w:val="354A8A36"/>
    <w:rsid w:val="354D9479"/>
    <w:rsid w:val="355BBB9D"/>
    <w:rsid w:val="355CF4A3"/>
    <w:rsid w:val="3561DDD7"/>
    <w:rsid w:val="356362D0"/>
    <w:rsid w:val="3567A9AD"/>
    <w:rsid w:val="357019D9"/>
    <w:rsid w:val="3571C3EC"/>
    <w:rsid w:val="357C3E73"/>
    <w:rsid w:val="357CD660"/>
    <w:rsid w:val="357E71B8"/>
    <w:rsid w:val="3587A08A"/>
    <w:rsid w:val="35892163"/>
    <w:rsid w:val="359AF88A"/>
    <w:rsid w:val="359D35BE"/>
    <w:rsid w:val="35A13FDC"/>
    <w:rsid w:val="35A39918"/>
    <w:rsid w:val="35A6115E"/>
    <w:rsid w:val="35B7E38E"/>
    <w:rsid w:val="35B9F9AE"/>
    <w:rsid w:val="35BF5BCE"/>
    <w:rsid w:val="35C4A044"/>
    <w:rsid w:val="35CD2FC1"/>
    <w:rsid w:val="35DD4D3E"/>
    <w:rsid w:val="35E57BC8"/>
    <w:rsid w:val="35EABDF6"/>
    <w:rsid w:val="35EB46C9"/>
    <w:rsid w:val="35ED3AD3"/>
    <w:rsid w:val="35FD89D6"/>
    <w:rsid w:val="35FE9184"/>
    <w:rsid w:val="360A6C61"/>
    <w:rsid w:val="360DB7F9"/>
    <w:rsid w:val="3617253A"/>
    <w:rsid w:val="3628F150"/>
    <w:rsid w:val="362B4760"/>
    <w:rsid w:val="363C69CB"/>
    <w:rsid w:val="363DD083"/>
    <w:rsid w:val="364C3468"/>
    <w:rsid w:val="3657D674"/>
    <w:rsid w:val="365AAC90"/>
    <w:rsid w:val="365ADF7A"/>
    <w:rsid w:val="365CA7CF"/>
    <w:rsid w:val="365E79C2"/>
    <w:rsid w:val="3662F70F"/>
    <w:rsid w:val="3669C5E0"/>
    <w:rsid w:val="3669D1AE"/>
    <w:rsid w:val="367961AE"/>
    <w:rsid w:val="367C1515"/>
    <w:rsid w:val="367CD5A6"/>
    <w:rsid w:val="367F31BF"/>
    <w:rsid w:val="3688E90D"/>
    <w:rsid w:val="36978516"/>
    <w:rsid w:val="369FCD67"/>
    <w:rsid w:val="36A2CD9F"/>
    <w:rsid w:val="36AAE3B2"/>
    <w:rsid w:val="36B0B8C3"/>
    <w:rsid w:val="36D7D3D2"/>
    <w:rsid w:val="36DD5699"/>
    <w:rsid w:val="36E2EA59"/>
    <w:rsid w:val="36E472D0"/>
    <w:rsid w:val="36EE6E8F"/>
    <w:rsid w:val="36F77205"/>
    <w:rsid w:val="36FA5FEC"/>
    <w:rsid w:val="36FDF1C3"/>
    <w:rsid w:val="3708F5CD"/>
    <w:rsid w:val="370C65DB"/>
    <w:rsid w:val="371AD176"/>
    <w:rsid w:val="372EF959"/>
    <w:rsid w:val="3734943B"/>
    <w:rsid w:val="3740CBFB"/>
    <w:rsid w:val="3756805E"/>
    <w:rsid w:val="3758EF7A"/>
    <w:rsid w:val="3766149D"/>
    <w:rsid w:val="37791858"/>
    <w:rsid w:val="377E3A01"/>
    <w:rsid w:val="378BA2D2"/>
    <w:rsid w:val="378CD939"/>
    <w:rsid w:val="378D66F5"/>
    <w:rsid w:val="379301FE"/>
    <w:rsid w:val="379B47CB"/>
    <w:rsid w:val="37C0A6E9"/>
    <w:rsid w:val="37D52299"/>
    <w:rsid w:val="37D5921D"/>
    <w:rsid w:val="37D6DDD9"/>
    <w:rsid w:val="37ED6C42"/>
    <w:rsid w:val="37EF1E5A"/>
    <w:rsid w:val="37F10408"/>
    <w:rsid w:val="37FAC609"/>
    <w:rsid w:val="37FEC007"/>
    <w:rsid w:val="38200DC3"/>
    <w:rsid w:val="38231EAD"/>
    <w:rsid w:val="38292367"/>
    <w:rsid w:val="38305C81"/>
    <w:rsid w:val="38354D29"/>
    <w:rsid w:val="383CDD76"/>
    <w:rsid w:val="384CB8A6"/>
    <w:rsid w:val="384ED0E4"/>
    <w:rsid w:val="38706FFB"/>
    <w:rsid w:val="387DABB1"/>
    <w:rsid w:val="3886A64E"/>
    <w:rsid w:val="3887B4E2"/>
    <w:rsid w:val="38893CD9"/>
    <w:rsid w:val="388DAE1C"/>
    <w:rsid w:val="3890A3ED"/>
    <w:rsid w:val="3896778D"/>
    <w:rsid w:val="38999835"/>
    <w:rsid w:val="38B42B27"/>
    <w:rsid w:val="38C3D9EC"/>
    <w:rsid w:val="38C63AFC"/>
    <w:rsid w:val="38D3143A"/>
    <w:rsid w:val="38DD6A99"/>
    <w:rsid w:val="38E0131F"/>
    <w:rsid w:val="38E3D1F7"/>
    <w:rsid w:val="38EA0E22"/>
    <w:rsid w:val="38F09275"/>
    <w:rsid w:val="38FA4D5F"/>
    <w:rsid w:val="391104EF"/>
    <w:rsid w:val="3914D321"/>
    <w:rsid w:val="3919B3BE"/>
    <w:rsid w:val="391D9BE2"/>
    <w:rsid w:val="3931AA53"/>
    <w:rsid w:val="3932CEAF"/>
    <w:rsid w:val="3940EB5D"/>
    <w:rsid w:val="39452ABA"/>
    <w:rsid w:val="3945B2A8"/>
    <w:rsid w:val="3954C879"/>
    <w:rsid w:val="396E0F74"/>
    <w:rsid w:val="399B2992"/>
    <w:rsid w:val="399EB741"/>
    <w:rsid w:val="39A1686D"/>
    <w:rsid w:val="39BCF176"/>
    <w:rsid w:val="39C6C5CD"/>
    <w:rsid w:val="39DB723E"/>
    <w:rsid w:val="39DBE73D"/>
    <w:rsid w:val="39ED3F9B"/>
    <w:rsid w:val="39EF8F97"/>
    <w:rsid w:val="3A03CB3F"/>
    <w:rsid w:val="3A08E9FA"/>
    <w:rsid w:val="3A0C8794"/>
    <w:rsid w:val="3A0D3AF0"/>
    <w:rsid w:val="3A140054"/>
    <w:rsid w:val="3A18AE9F"/>
    <w:rsid w:val="3A2C409A"/>
    <w:rsid w:val="3A3FDE90"/>
    <w:rsid w:val="3A417B38"/>
    <w:rsid w:val="3A42845A"/>
    <w:rsid w:val="3A441388"/>
    <w:rsid w:val="3A4CC0F3"/>
    <w:rsid w:val="3A518719"/>
    <w:rsid w:val="3A5A225B"/>
    <w:rsid w:val="3A61AB7F"/>
    <w:rsid w:val="3A69C8E8"/>
    <w:rsid w:val="3A9347B4"/>
    <w:rsid w:val="3AB8C0BE"/>
    <w:rsid w:val="3AC56FD6"/>
    <w:rsid w:val="3ACE4DDB"/>
    <w:rsid w:val="3AE2D4B2"/>
    <w:rsid w:val="3AF6BB3C"/>
    <w:rsid w:val="3B010595"/>
    <w:rsid w:val="3B064A9C"/>
    <w:rsid w:val="3B089E48"/>
    <w:rsid w:val="3B2747EA"/>
    <w:rsid w:val="3B2F7441"/>
    <w:rsid w:val="3B31E3BA"/>
    <w:rsid w:val="3B356AD1"/>
    <w:rsid w:val="3B458187"/>
    <w:rsid w:val="3B4A5365"/>
    <w:rsid w:val="3B4CD518"/>
    <w:rsid w:val="3B6E64FD"/>
    <w:rsid w:val="3B6EACE6"/>
    <w:rsid w:val="3B80135E"/>
    <w:rsid w:val="3B859E55"/>
    <w:rsid w:val="3B8E5195"/>
    <w:rsid w:val="3B963F69"/>
    <w:rsid w:val="3B9CFB60"/>
    <w:rsid w:val="3BA086D5"/>
    <w:rsid w:val="3BA7143E"/>
    <w:rsid w:val="3BAF547B"/>
    <w:rsid w:val="3BB0A10B"/>
    <w:rsid w:val="3BBA8BF0"/>
    <w:rsid w:val="3BD3B320"/>
    <w:rsid w:val="3BD5F92D"/>
    <w:rsid w:val="3BEB48B1"/>
    <w:rsid w:val="3BEE0E52"/>
    <w:rsid w:val="3BEFFD50"/>
    <w:rsid w:val="3C012B8E"/>
    <w:rsid w:val="3C05F6E9"/>
    <w:rsid w:val="3C0BA0ED"/>
    <w:rsid w:val="3C1255F4"/>
    <w:rsid w:val="3C1F782F"/>
    <w:rsid w:val="3C22D68F"/>
    <w:rsid w:val="3C2F4119"/>
    <w:rsid w:val="3C30D593"/>
    <w:rsid w:val="3C3F3E20"/>
    <w:rsid w:val="3C45D5B5"/>
    <w:rsid w:val="3C46D260"/>
    <w:rsid w:val="3C5BBA4D"/>
    <w:rsid w:val="3C610EA8"/>
    <w:rsid w:val="3C65D053"/>
    <w:rsid w:val="3C6BB12A"/>
    <w:rsid w:val="3C6DE6A8"/>
    <w:rsid w:val="3C70CFC1"/>
    <w:rsid w:val="3C74FDEF"/>
    <w:rsid w:val="3CAB82E3"/>
    <w:rsid w:val="3CAE3320"/>
    <w:rsid w:val="3CBBA1E5"/>
    <w:rsid w:val="3CD2B802"/>
    <w:rsid w:val="3CD7489D"/>
    <w:rsid w:val="3CD959CF"/>
    <w:rsid w:val="3CDEE77A"/>
    <w:rsid w:val="3CEB97C9"/>
    <w:rsid w:val="3CFD74A5"/>
    <w:rsid w:val="3D13FE9A"/>
    <w:rsid w:val="3D23AA96"/>
    <w:rsid w:val="3D393FBB"/>
    <w:rsid w:val="3D652561"/>
    <w:rsid w:val="3D6B1588"/>
    <w:rsid w:val="3D6CC770"/>
    <w:rsid w:val="3D7C3165"/>
    <w:rsid w:val="3D88BBFB"/>
    <w:rsid w:val="3D8A208C"/>
    <w:rsid w:val="3DA0EE52"/>
    <w:rsid w:val="3DA92CC1"/>
    <w:rsid w:val="3DAA8524"/>
    <w:rsid w:val="3DBABF0F"/>
    <w:rsid w:val="3DC6555E"/>
    <w:rsid w:val="3DC8D465"/>
    <w:rsid w:val="3DCB5C1C"/>
    <w:rsid w:val="3DD243AE"/>
    <w:rsid w:val="3DE982CD"/>
    <w:rsid w:val="3DE992BE"/>
    <w:rsid w:val="3DF06BAF"/>
    <w:rsid w:val="3DF23C4E"/>
    <w:rsid w:val="3DFF2B78"/>
    <w:rsid w:val="3E0D3AB1"/>
    <w:rsid w:val="3E126A17"/>
    <w:rsid w:val="3E14EA9B"/>
    <w:rsid w:val="3E1ADB90"/>
    <w:rsid w:val="3E1FCDC7"/>
    <w:rsid w:val="3E2B299F"/>
    <w:rsid w:val="3E2E5AAB"/>
    <w:rsid w:val="3E3100D4"/>
    <w:rsid w:val="3E48BDC8"/>
    <w:rsid w:val="3E48E635"/>
    <w:rsid w:val="3E4F0864"/>
    <w:rsid w:val="3E600DF6"/>
    <w:rsid w:val="3E670681"/>
    <w:rsid w:val="3E695A44"/>
    <w:rsid w:val="3E71B349"/>
    <w:rsid w:val="3E79E128"/>
    <w:rsid w:val="3E7E1BD2"/>
    <w:rsid w:val="3E7FD0F4"/>
    <w:rsid w:val="3E7FE635"/>
    <w:rsid w:val="3E804788"/>
    <w:rsid w:val="3E94B4C6"/>
    <w:rsid w:val="3E969A75"/>
    <w:rsid w:val="3E9B7787"/>
    <w:rsid w:val="3E9E8BD8"/>
    <w:rsid w:val="3EA1E341"/>
    <w:rsid w:val="3EA9D6FB"/>
    <w:rsid w:val="3EB11B20"/>
    <w:rsid w:val="3EB68EA5"/>
    <w:rsid w:val="3EB6C1BE"/>
    <w:rsid w:val="3EBEE9E8"/>
    <w:rsid w:val="3EDA34E8"/>
    <w:rsid w:val="3EDC0F8F"/>
    <w:rsid w:val="3EE13A92"/>
    <w:rsid w:val="3EEEC11C"/>
    <w:rsid w:val="3EF518D1"/>
    <w:rsid w:val="3EFF7819"/>
    <w:rsid w:val="3F180D9D"/>
    <w:rsid w:val="3F2A2962"/>
    <w:rsid w:val="3F3C5867"/>
    <w:rsid w:val="3F40E575"/>
    <w:rsid w:val="3F412B90"/>
    <w:rsid w:val="3F465B68"/>
    <w:rsid w:val="3F4C8E9B"/>
    <w:rsid w:val="3F4CEC57"/>
    <w:rsid w:val="3F4DDA6F"/>
    <w:rsid w:val="3F566894"/>
    <w:rsid w:val="3F6013A4"/>
    <w:rsid w:val="3F6D7022"/>
    <w:rsid w:val="3F6DE40A"/>
    <w:rsid w:val="3F776BFF"/>
    <w:rsid w:val="3F8D7F8B"/>
    <w:rsid w:val="3F92F8E0"/>
    <w:rsid w:val="3FAB1014"/>
    <w:rsid w:val="3FAF491A"/>
    <w:rsid w:val="3FC87CC5"/>
    <w:rsid w:val="3FCB56E1"/>
    <w:rsid w:val="3FD18C0B"/>
    <w:rsid w:val="3FD320A2"/>
    <w:rsid w:val="3FD3DB79"/>
    <w:rsid w:val="3FD69D42"/>
    <w:rsid w:val="3FE41A69"/>
    <w:rsid w:val="3FE58C0C"/>
    <w:rsid w:val="3FF38306"/>
    <w:rsid w:val="3FFB3EFE"/>
    <w:rsid w:val="3FFD7229"/>
    <w:rsid w:val="40033D98"/>
    <w:rsid w:val="4006A4A5"/>
    <w:rsid w:val="4027E216"/>
    <w:rsid w:val="403A348B"/>
    <w:rsid w:val="403E7D89"/>
    <w:rsid w:val="40566EE7"/>
    <w:rsid w:val="406AA19D"/>
    <w:rsid w:val="407CC1BE"/>
    <w:rsid w:val="407ECFCB"/>
    <w:rsid w:val="40940CBC"/>
    <w:rsid w:val="409B8769"/>
    <w:rsid w:val="40C03CC3"/>
    <w:rsid w:val="40C7E8E9"/>
    <w:rsid w:val="40D7F299"/>
    <w:rsid w:val="40D98D58"/>
    <w:rsid w:val="40E41561"/>
    <w:rsid w:val="40E47925"/>
    <w:rsid w:val="40F50C65"/>
    <w:rsid w:val="40FD19E7"/>
    <w:rsid w:val="4109FC29"/>
    <w:rsid w:val="410B2466"/>
    <w:rsid w:val="4110F181"/>
    <w:rsid w:val="41120D49"/>
    <w:rsid w:val="4120787A"/>
    <w:rsid w:val="4120D04D"/>
    <w:rsid w:val="412DBB67"/>
    <w:rsid w:val="413078FC"/>
    <w:rsid w:val="41368CCF"/>
    <w:rsid w:val="4139CE07"/>
    <w:rsid w:val="4149601B"/>
    <w:rsid w:val="414CD831"/>
    <w:rsid w:val="4151D42D"/>
    <w:rsid w:val="41555216"/>
    <w:rsid w:val="415AEFC9"/>
    <w:rsid w:val="41648DA3"/>
    <w:rsid w:val="4165B6A9"/>
    <w:rsid w:val="416CA62E"/>
    <w:rsid w:val="41722E37"/>
    <w:rsid w:val="41748470"/>
    <w:rsid w:val="417BA941"/>
    <w:rsid w:val="41811DFD"/>
    <w:rsid w:val="41A4592E"/>
    <w:rsid w:val="41A5132F"/>
    <w:rsid w:val="41ABE2F9"/>
    <w:rsid w:val="41AE1376"/>
    <w:rsid w:val="41B2E819"/>
    <w:rsid w:val="41BAFEDD"/>
    <w:rsid w:val="41C2035A"/>
    <w:rsid w:val="41E08778"/>
    <w:rsid w:val="41E0A101"/>
    <w:rsid w:val="41E861DC"/>
    <w:rsid w:val="41EB2A65"/>
    <w:rsid w:val="41ED6C2F"/>
    <w:rsid w:val="41F23C2B"/>
    <w:rsid w:val="41FD034A"/>
    <w:rsid w:val="42036D67"/>
    <w:rsid w:val="4218555D"/>
    <w:rsid w:val="421ABC25"/>
    <w:rsid w:val="422A974C"/>
    <w:rsid w:val="422BC577"/>
    <w:rsid w:val="423EB1F3"/>
    <w:rsid w:val="4241EE3D"/>
    <w:rsid w:val="424B8348"/>
    <w:rsid w:val="425C2BFC"/>
    <w:rsid w:val="425DE5A3"/>
    <w:rsid w:val="4269127E"/>
    <w:rsid w:val="426ACBEE"/>
    <w:rsid w:val="426B1143"/>
    <w:rsid w:val="426C99C6"/>
    <w:rsid w:val="4273E2B0"/>
    <w:rsid w:val="42795410"/>
    <w:rsid w:val="42846641"/>
    <w:rsid w:val="428F2F3B"/>
    <w:rsid w:val="42933A8A"/>
    <w:rsid w:val="4295938D"/>
    <w:rsid w:val="42A37100"/>
    <w:rsid w:val="42A4365A"/>
    <w:rsid w:val="42A61ED8"/>
    <w:rsid w:val="42B0B686"/>
    <w:rsid w:val="42C2505F"/>
    <w:rsid w:val="42C3BE3B"/>
    <w:rsid w:val="42C56A89"/>
    <w:rsid w:val="42EBF03D"/>
    <w:rsid w:val="42EC688D"/>
    <w:rsid w:val="42F154A9"/>
    <w:rsid w:val="42FBC827"/>
    <w:rsid w:val="42FE0F2C"/>
    <w:rsid w:val="43103E61"/>
    <w:rsid w:val="431F814E"/>
    <w:rsid w:val="431FB3EB"/>
    <w:rsid w:val="4321F385"/>
    <w:rsid w:val="43344B95"/>
    <w:rsid w:val="43365A31"/>
    <w:rsid w:val="4337E4A4"/>
    <w:rsid w:val="434C63C7"/>
    <w:rsid w:val="434C8239"/>
    <w:rsid w:val="4354831F"/>
    <w:rsid w:val="435755D7"/>
    <w:rsid w:val="435E6875"/>
    <w:rsid w:val="43616A1B"/>
    <w:rsid w:val="436BDAA6"/>
    <w:rsid w:val="436CD64B"/>
    <w:rsid w:val="436EF113"/>
    <w:rsid w:val="4370C1C4"/>
    <w:rsid w:val="4372C5D6"/>
    <w:rsid w:val="43730AA5"/>
    <w:rsid w:val="437A5D40"/>
    <w:rsid w:val="43876047"/>
    <w:rsid w:val="438EC077"/>
    <w:rsid w:val="439E88B2"/>
    <w:rsid w:val="43B9C1A9"/>
    <w:rsid w:val="43BA4107"/>
    <w:rsid w:val="43BB4A0C"/>
    <w:rsid w:val="43C11130"/>
    <w:rsid w:val="43C3D027"/>
    <w:rsid w:val="43C95278"/>
    <w:rsid w:val="43D95922"/>
    <w:rsid w:val="43F11818"/>
    <w:rsid w:val="43F4112C"/>
    <w:rsid w:val="43F9392E"/>
    <w:rsid w:val="44046894"/>
    <w:rsid w:val="440A33D8"/>
    <w:rsid w:val="4410175B"/>
    <w:rsid w:val="44101D6C"/>
    <w:rsid w:val="4419599B"/>
    <w:rsid w:val="4427D9B6"/>
    <w:rsid w:val="442F9A37"/>
    <w:rsid w:val="4436114E"/>
    <w:rsid w:val="443A86E8"/>
    <w:rsid w:val="443C48C6"/>
    <w:rsid w:val="4453E15F"/>
    <w:rsid w:val="446C3BD0"/>
    <w:rsid w:val="44770EC1"/>
    <w:rsid w:val="448880B5"/>
    <w:rsid w:val="448CEE0C"/>
    <w:rsid w:val="448E96CE"/>
    <w:rsid w:val="449047B1"/>
    <w:rsid w:val="449E4678"/>
    <w:rsid w:val="44A0DDCA"/>
    <w:rsid w:val="44A11F05"/>
    <w:rsid w:val="44A8DD12"/>
    <w:rsid w:val="44ADC8DE"/>
    <w:rsid w:val="44B8B7B4"/>
    <w:rsid w:val="44BEF778"/>
    <w:rsid w:val="44C99AD8"/>
    <w:rsid w:val="44CAA287"/>
    <w:rsid w:val="44D93BA7"/>
    <w:rsid w:val="44DA0D3F"/>
    <w:rsid w:val="44E3BE67"/>
    <w:rsid w:val="44E91DF4"/>
    <w:rsid w:val="44EA0523"/>
    <w:rsid w:val="44ECD960"/>
    <w:rsid w:val="4506A6ED"/>
    <w:rsid w:val="450EFA7F"/>
    <w:rsid w:val="4518E6DE"/>
    <w:rsid w:val="451A63FD"/>
    <w:rsid w:val="451C78A1"/>
    <w:rsid w:val="451C90AD"/>
    <w:rsid w:val="452EDBBD"/>
    <w:rsid w:val="4537AFA9"/>
    <w:rsid w:val="45396C06"/>
    <w:rsid w:val="4545835B"/>
    <w:rsid w:val="45459624"/>
    <w:rsid w:val="4548155E"/>
    <w:rsid w:val="4549515E"/>
    <w:rsid w:val="454A63F8"/>
    <w:rsid w:val="454F18AC"/>
    <w:rsid w:val="455169C9"/>
    <w:rsid w:val="456EC4BA"/>
    <w:rsid w:val="4578D810"/>
    <w:rsid w:val="4582BD91"/>
    <w:rsid w:val="45853E90"/>
    <w:rsid w:val="458D7F0F"/>
    <w:rsid w:val="45901D54"/>
    <w:rsid w:val="45911A2C"/>
    <w:rsid w:val="4592F8C8"/>
    <w:rsid w:val="45AD4D04"/>
    <w:rsid w:val="45B4122C"/>
    <w:rsid w:val="45BAE806"/>
    <w:rsid w:val="45C6C523"/>
    <w:rsid w:val="45D21C2A"/>
    <w:rsid w:val="45D30699"/>
    <w:rsid w:val="45D600FF"/>
    <w:rsid w:val="45F26BA3"/>
    <w:rsid w:val="460A06C9"/>
    <w:rsid w:val="460CE5EA"/>
    <w:rsid w:val="460F82EA"/>
    <w:rsid w:val="461D6284"/>
    <w:rsid w:val="4624DEC0"/>
    <w:rsid w:val="4632AAA1"/>
    <w:rsid w:val="4632F0B9"/>
    <w:rsid w:val="46459612"/>
    <w:rsid w:val="4659D8A7"/>
    <w:rsid w:val="465D7C23"/>
    <w:rsid w:val="4660F307"/>
    <w:rsid w:val="466702DB"/>
    <w:rsid w:val="466F12A6"/>
    <w:rsid w:val="467CDEFD"/>
    <w:rsid w:val="467F1619"/>
    <w:rsid w:val="4686F647"/>
    <w:rsid w:val="46A09369"/>
    <w:rsid w:val="46A3E5CE"/>
    <w:rsid w:val="46A74AB9"/>
    <w:rsid w:val="46B5D4B0"/>
    <w:rsid w:val="46CF1142"/>
    <w:rsid w:val="46D57D48"/>
    <w:rsid w:val="46D93B99"/>
    <w:rsid w:val="4716AF82"/>
    <w:rsid w:val="471A6050"/>
    <w:rsid w:val="472C00BA"/>
    <w:rsid w:val="473C1630"/>
    <w:rsid w:val="473D7E5B"/>
    <w:rsid w:val="473EF768"/>
    <w:rsid w:val="4747D5E2"/>
    <w:rsid w:val="474D09D1"/>
    <w:rsid w:val="47547F71"/>
    <w:rsid w:val="4754F5F1"/>
    <w:rsid w:val="475A9CA1"/>
    <w:rsid w:val="475AAF4A"/>
    <w:rsid w:val="476410D6"/>
    <w:rsid w:val="47701782"/>
    <w:rsid w:val="4770FE9A"/>
    <w:rsid w:val="4778FAED"/>
    <w:rsid w:val="477AF2B5"/>
    <w:rsid w:val="477F37BB"/>
    <w:rsid w:val="4785D39A"/>
    <w:rsid w:val="478B677B"/>
    <w:rsid w:val="478C9175"/>
    <w:rsid w:val="4796D090"/>
    <w:rsid w:val="47A013FE"/>
    <w:rsid w:val="47BA26BA"/>
    <w:rsid w:val="47BDDDCC"/>
    <w:rsid w:val="47C343AD"/>
    <w:rsid w:val="47C7E103"/>
    <w:rsid w:val="47DA8626"/>
    <w:rsid w:val="47DABFAC"/>
    <w:rsid w:val="47E5903C"/>
    <w:rsid w:val="47FBBBCF"/>
    <w:rsid w:val="47FC767D"/>
    <w:rsid w:val="480042C3"/>
    <w:rsid w:val="48099E2C"/>
    <w:rsid w:val="4816C0E0"/>
    <w:rsid w:val="4822DC6E"/>
    <w:rsid w:val="48243A12"/>
    <w:rsid w:val="48269447"/>
    <w:rsid w:val="482E1484"/>
    <w:rsid w:val="482EA4D9"/>
    <w:rsid w:val="482FD91D"/>
    <w:rsid w:val="48428340"/>
    <w:rsid w:val="48475656"/>
    <w:rsid w:val="4850150A"/>
    <w:rsid w:val="48662FB6"/>
    <w:rsid w:val="48702EF1"/>
    <w:rsid w:val="48788AD1"/>
    <w:rsid w:val="487B025E"/>
    <w:rsid w:val="487C86F4"/>
    <w:rsid w:val="48886563"/>
    <w:rsid w:val="48A00EF1"/>
    <w:rsid w:val="48A0DBE9"/>
    <w:rsid w:val="48A9B3CB"/>
    <w:rsid w:val="48B04831"/>
    <w:rsid w:val="48B76F79"/>
    <w:rsid w:val="48B7A9F1"/>
    <w:rsid w:val="48B7D020"/>
    <w:rsid w:val="48C77E26"/>
    <w:rsid w:val="48C7BA7C"/>
    <w:rsid w:val="48CA1D9A"/>
    <w:rsid w:val="48D1DFD1"/>
    <w:rsid w:val="48DA428A"/>
    <w:rsid w:val="48DFA1A1"/>
    <w:rsid w:val="48E6C9F7"/>
    <w:rsid w:val="48EBDE52"/>
    <w:rsid w:val="48F05602"/>
    <w:rsid w:val="48F3F5D0"/>
    <w:rsid w:val="48FC8D23"/>
    <w:rsid w:val="48FFCE49"/>
    <w:rsid w:val="490809AA"/>
    <w:rsid w:val="491AC291"/>
    <w:rsid w:val="49263555"/>
    <w:rsid w:val="4931E1A2"/>
    <w:rsid w:val="493E412D"/>
    <w:rsid w:val="494E8B8C"/>
    <w:rsid w:val="4951BB65"/>
    <w:rsid w:val="495CA359"/>
    <w:rsid w:val="496192CB"/>
    <w:rsid w:val="496F70EA"/>
    <w:rsid w:val="497E8D23"/>
    <w:rsid w:val="499B7125"/>
    <w:rsid w:val="49A400F5"/>
    <w:rsid w:val="49AD330E"/>
    <w:rsid w:val="49B7FF77"/>
    <w:rsid w:val="49BACCF6"/>
    <w:rsid w:val="49BC544A"/>
    <w:rsid w:val="49C93ABB"/>
    <w:rsid w:val="49CC5B32"/>
    <w:rsid w:val="49D2FF3D"/>
    <w:rsid w:val="49D4DD33"/>
    <w:rsid w:val="49DF93AA"/>
    <w:rsid w:val="49ECC487"/>
    <w:rsid w:val="49F17831"/>
    <w:rsid w:val="49F25A2A"/>
    <w:rsid w:val="4A02EDCC"/>
    <w:rsid w:val="4A02F791"/>
    <w:rsid w:val="4A0BF245"/>
    <w:rsid w:val="4A0F80CE"/>
    <w:rsid w:val="4A222F93"/>
    <w:rsid w:val="4A2D92C6"/>
    <w:rsid w:val="4A2F25AE"/>
    <w:rsid w:val="4A3C67CD"/>
    <w:rsid w:val="4A4F868F"/>
    <w:rsid w:val="4A5022E8"/>
    <w:rsid w:val="4A54048C"/>
    <w:rsid w:val="4A6482FA"/>
    <w:rsid w:val="4A6E0CB8"/>
    <w:rsid w:val="4A73FCDB"/>
    <w:rsid w:val="4A8CBD43"/>
    <w:rsid w:val="4A9BC441"/>
    <w:rsid w:val="4AA019D2"/>
    <w:rsid w:val="4AB61C9D"/>
    <w:rsid w:val="4ABB78D3"/>
    <w:rsid w:val="4ABFB1C9"/>
    <w:rsid w:val="4AC13CD5"/>
    <w:rsid w:val="4AC7179C"/>
    <w:rsid w:val="4ACDCD0B"/>
    <w:rsid w:val="4ACF68AB"/>
    <w:rsid w:val="4ACFD1F5"/>
    <w:rsid w:val="4AD410A2"/>
    <w:rsid w:val="4ADA001D"/>
    <w:rsid w:val="4ADB284C"/>
    <w:rsid w:val="4ADB33DE"/>
    <w:rsid w:val="4AEACAB7"/>
    <w:rsid w:val="4AEBBDC4"/>
    <w:rsid w:val="4AF10562"/>
    <w:rsid w:val="4AF64CEF"/>
    <w:rsid w:val="4AF6D5D3"/>
    <w:rsid w:val="4AFA7266"/>
    <w:rsid w:val="4B068487"/>
    <w:rsid w:val="4B106BAC"/>
    <w:rsid w:val="4B240B04"/>
    <w:rsid w:val="4B26A44B"/>
    <w:rsid w:val="4B2E3D97"/>
    <w:rsid w:val="4B36B3AD"/>
    <w:rsid w:val="4B36ECF2"/>
    <w:rsid w:val="4B37B7D6"/>
    <w:rsid w:val="4B38B278"/>
    <w:rsid w:val="4B3C28C7"/>
    <w:rsid w:val="4B4317F5"/>
    <w:rsid w:val="4B4BB92A"/>
    <w:rsid w:val="4B5052CC"/>
    <w:rsid w:val="4B5B554C"/>
    <w:rsid w:val="4B6DBCC6"/>
    <w:rsid w:val="4B78DB91"/>
    <w:rsid w:val="4B793168"/>
    <w:rsid w:val="4B8234BB"/>
    <w:rsid w:val="4B8B3330"/>
    <w:rsid w:val="4B8D8E81"/>
    <w:rsid w:val="4B99A244"/>
    <w:rsid w:val="4BA22254"/>
    <w:rsid w:val="4BB6DDF2"/>
    <w:rsid w:val="4BB7BA7A"/>
    <w:rsid w:val="4BC19FCE"/>
    <w:rsid w:val="4BCA9903"/>
    <w:rsid w:val="4BCEE8DF"/>
    <w:rsid w:val="4BE38BD5"/>
    <w:rsid w:val="4BE466FA"/>
    <w:rsid w:val="4BEBD280"/>
    <w:rsid w:val="4BECCB89"/>
    <w:rsid w:val="4BF3EB17"/>
    <w:rsid w:val="4C05146E"/>
    <w:rsid w:val="4C097B87"/>
    <w:rsid w:val="4C0A9304"/>
    <w:rsid w:val="4C166AC1"/>
    <w:rsid w:val="4C1EC7F8"/>
    <w:rsid w:val="4C1F709E"/>
    <w:rsid w:val="4C21E187"/>
    <w:rsid w:val="4C2732BA"/>
    <w:rsid w:val="4C2E726F"/>
    <w:rsid w:val="4C33BB87"/>
    <w:rsid w:val="4C41B93A"/>
    <w:rsid w:val="4C4D26C2"/>
    <w:rsid w:val="4C4D6DCC"/>
    <w:rsid w:val="4C51117B"/>
    <w:rsid w:val="4C59CAF3"/>
    <w:rsid w:val="4C5A8115"/>
    <w:rsid w:val="4C65F7B8"/>
    <w:rsid w:val="4C6B2CE4"/>
    <w:rsid w:val="4C761954"/>
    <w:rsid w:val="4C782C4A"/>
    <w:rsid w:val="4C82CFB6"/>
    <w:rsid w:val="4C8B89E0"/>
    <w:rsid w:val="4C9333AA"/>
    <w:rsid w:val="4C9AA222"/>
    <w:rsid w:val="4CA6C4A7"/>
    <w:rsid w:val="4CAD037A"/>
    <w:rsid w:val="4CB0B3EA"/>
    <w:rsid w:val="4CB9841A"/>
    <w:rsid w:val="4CC35A08"/>
    <w:rsid w:val="4CC40732"/>
    <w:rsid w:val="4CCFE45D"/>
    <w:rsid w:val="4CD079AB"/>
    <w:rsid w:val="4CD0F986"/>
    <w:rsid w:val="4CDB5A7C"/>
    <w:rsid w:val="4CDC0705"/>
    <w:rsid w:val="4CEE5313"/>
    <w:rsid w:val="4CF80456"/>
    <w:rsid w:val="4D01A94A"/>
    <w:rsid w:val="4D045F94"/>
    <w:rsid w:val="4D0B09FD"/>
    <w:rsid w:val="4D409B4D"/>
    <w:rsid w:val="4D457EBF"/>
    <w:rsid w:val="4D562284"/>
    <w:rsid w:val="4D582D41"/>
    <w:rsid w:val="4D66CC33"/>
    <w:rsid w:val="4D66FA15"/>
    <w:rsid w:val="4D711616"/>
    <w:rsid w:val="4D82240D"/>
    <w:rsid w:val="4D82B4D4"/>
    <w:rsid w:val="4D865785"/>
    <w:rsid w:val="4D9207C9"/>
    <w:rsid w:val="4D9FDE66"/>
    <w:rsid w:val="4DA9A774"/>
    <w:rsid w:val="4DB154C6"/>
    <w:rsid w:val="4DBB966C"/>
    <w:rsid w:val="4DBED218"/>
    <w:rsid w:val="4DC5DF8B"/>
    <w:rsid w:val="4DCAB231"/>
    <w:rsid w:val="4DCF0D16"/>
    <w:rsid w:val="4DD251B6"/>
    <w:rsid w:val="4DD6A408"/>
    <w:rsid w:val="4DDAD909"/>
    <w:rsid w:val="4DFB99AF"/>
    <w:rsid w:val="4E01ABE7"/>
    <w:rsid w:val="4E05B246"/>
    <w:rsid w:val="4E0C77FE"/>
    <w:rsid w:val="4E0DC7B0"/>
    <w:rsid w:val="4E124A8E"/>
    <w:rsid w:val="4E141611"/>
    <w:rsid w:val="4E339E8C"/>
    <w:rsid w:val="4E38D86F"/>
    <w:rsid w:val="4E442210"/>
    <w:rsid w:val="4E505E7A"/>
    <w:rsid w:val="4E53E7AD"/>
    <w:rsid w:val="4E54554E"/>
    <w:rsid w:val="4E6573BE"/>
    <w:rsid w:val="4E6BB7EA"/>
    <w:rsid w:val="4E7B36BD"/>
    <w:rsid w:val="4E7BFEDA"/>
    <w:rsid w:val="4E82DFF3"/>
    <w:rsid w:val="4E8609AB"/>
    <w:rsid w:val="4E8AB1A2"/>
    <w:rsid w:val="4E8E4ADB"/>
    <w:rsid w:val="4E9A207C"/>
    <w:rsid w:val="4E9B2735"/>
    <w:rsid w:val="4E9D3C60"/>
    <w:rsid w:val="4E9DF3B2"/>
    <w:rsid w:val="4EA3135C"/>
    <w:rsid w:val="4EA31D3B"/>
    <w:rsid w:val="4EA7894C"/>
    <w:rsid w:val="4EA98759"/>
    <w:rsid w:val="4EB0768F"/>
    <w:rsid w:val="4EB1FACA"/>
    <w:rsid w:val="4EB2122C"/>
    <w:rsid w:val="4EBAC43A"/>
    <w:rsid w:val="4EC133F8"/>
    <w:rsid w:val="4EDC1EB3"/>
    <w:rsid w:val="4EE2AB06"/>
    <w:rsid w:val="4EFCDA41"/>
    <w:rsid w:val="4EFDA51A"/>
    <w:rsid w:val="4F06CC3B"/>
    <w:rsid w:val="4F1602EA"/>
    <w:rsid w:val="4F245BE7"/>
    <w:rsid w:val="4F2634F6"/>
    <w:rsid w:val="4F452EFA"/>
    <w:rsid w:val="4F477A03"/>
    <w:rsid w:val="4F4A44D7"/>
    <w:rsid w:val="4F5016C0"/>
    <w:rsid w:val="4F5AD5E7"/>
    <w:rsid w:val="4F5E1CD2"/>
    <w:rsid w:val="4F639ECB"/>
    <w:rsid w:val="4F74F87E"/>
    <w:rsid w:val="4F8F0EB2"/>
    <w:rsid w:val="4FA5F9D3"/>
    <w:rsid w:val="4FAEB87C"/>
    <w:rsid w:val="4FAFA81A"/>
    <w:rsid w:val="4FBD4823"/>
    <w:rsid w:val="4FD389B7"/>
    <w:rsid w:val="4FD3A63E"/>
    <w:rsid w:val="4FD51E2E"/>
    <w:rsid w:val="4FE0D5BB"/>
    <w:rsid w:val="4FE56D93"/>
    <w:rsid w:val="4FF032A1"/>
    <w:rsid w:val="4FF784F9"/>
    <w:rsid w:val="4FFF6ACE"/>
    <w:rsid w:val="4FFF9A53"/>
    <w:rsid w:val="50022BB1"/>
    <w:rsid w:val="5006CBB6"/>
    <w:rsid w:val="500B711B"/>
    <w:rsid w:val="500CD0EA"/>
    <w:rsid w:val="5015B031"/>
    <w:rsid w:val="50235598"/>
    <w:rsid w:val="5028B55C"/>
    <w:rsid w:val="502B4983"/>
    <w:rsid w:val="502D0F9A"/>
    <w:rsid w:val="502EB8B0"/>
    <w:rsid w:val="504BCAE5"/>
    <w:rsid w:val="505BA574"/>
    <w:rsid w:val="505D377E"/>
    <w:rsid w:val="5066393F"/>
    <w:rsid w:val="5075D45E"/>
    <w:rsid w:val="5080DB97"/>
    <w:rsid w:val="508BBD72"/>
    <w:rsid w:val="508ED25C"/>
    <w:rsid w:val="509DFFC3"/>
    <w:rsid w:val="50A67313"/>
    <w:rsid w:val="50A83A4D"/>
    <w:rsid w:val="50A9A413"/>
    <w:rsid w:val="50CD58AD"/>
    <w:rsid w:val="50D38650"/>
    <w:rsid w:val="50D6A934"/>
    <w:rsid w:val="50EF4231"/>
    <w:rsid w:val="50FB2D80"/>
    <w:rsid w:val="511B15EA"/>
    <w:rsid w:val="511C7695"/>
    <w:rsid w:val="511EDED4"/>
    <w:rsid w:val="5128B22B"/>
    <w:rsid w:val="512B9D8A"/>
    <w:rsid w:val="512DA44A"/>
    <w:rsid w:val="513314F0"/>
    <w:rsid w:val="5146917A"/>
    <w:rsid w:val="514C71B9"/>
    <w:rsid w:val="514F9F3D"/>
    <w:rsid w:val="514FAC5F"/>
    <w:rsid w:val="515DF35B"/>
    <w:rsid w:val="5160E95E"/>
    <w:rsid w:val="51694B0F"/>
    <w:rsid w:val="516D5F5A"/>
    <w:rsid w:val="517E7029"/>
    <w:rsid w:val="51824DD2"/>
    <w:rsid w:val="51857DE2"/>
    <w:rsid w:val="5187CC90"/>
    <w:rsid w:val="51889ECF"/>
    <w:rsid w:val="51892F02"/>
    <w:rsid w:val="518D5DA2"/>
    <w:rsid w:val="51A08B97"/>
    <w:rsid w:val="51A76FC2"/>
    <w:rsid w:val="51AA0C46"/>
    <w:rsid w:val="51AF3EB4"/>
    <w:rsid w:val="51BADFA0"/>
    <w:rsid w:val="51D791C0"/>
    <w:rsid w:val="51DE868C"/>
    <w:rsid w:val="51E43E8D"/>
    <w:rsid w:val="51EE5D73"/>
    <w:rsid w:val="51F01732"/>
    <w:rsid w:val="51F808D5"/>
    <w:rsid w:val="51F84290"/>
    <w:rsid w:val="51F9F7B1"/>
    <w:rsid w:val="51FF55D9"/>
    <w:rsid w:val="5205916F"/>
    <w:rsid w:val="520CF82E"/>
    <w:rsid w:val="5214D1B1"/>
    <w:rsid w:val="5218AAC4"/>
    <w:rsid w:val="5247C1DA"/>
    <w:rsid w:val="52776AAA"/>
    <w:rsid w:val="527B0C07"/>
    <w:rsid w:val="5297059A"/>
    <w:rsid w:val="52AC2189"/>
    <w:rsid w:val="52B282BD"/>
    <w:rsid w:val="52B808E5"/>
    <w:rsid w:val="52B8D432"/>
    <w:rsid w:val="52BEF991"/>
    <w:rsid w:val="52C3EE84"/>
    <w:rsid w:val="52CBF9C3"/>
    <w:rsid w:val="52D6D8D4"/>
    <w:rsid w:val="52E89B91"/>
    <w:rsid w:val="52FFF105"/>
    <w:rsid w:val="5303065F"/>
    <w:rsid w:val="53144219"/>
    <w:rsid w:val="5319BC4D"/>
    <w:rsid w:val="532553D3"/>
    <w:rsid w:val="532A25DD"/>
    <w:rsid w:val="534B8A87"/>
    <w:rsid w:val="535C6AA8"/>
    <w:rsid w:val="535E8791"/>
    <w:rsid w:val="5363075A"/>
    <w:rsid w:val="5375BD10"/>
    <w:rsid w:val="53820FA5"/>
    <w:rsid w:val="5387C524"/>
    <w:rsid w:val="538AAF83"/>
    <w:rsid w:val="539736C8"/>
    <w:rsid w:val="5399ECF8"/>
    <w:rsid w:val="539C51CE"/>
    <w:rsid w:val="539F1411"/>
    <w:rsid w:val="53A6185E"/>
    <w:rsid w:val="53BA4FC2"/>
    <w:rsid w:val="53BBB236"/>
    <w:rsid w:val="53BCE83A"/>
    <w:rsid w:val="53C1AD1B"/>
    <w:rsid w:val="53CD7ABF"/>
    <w:rsid w:val="53DC47B2"/>
    <w:rsid w:val="53E07E2B"/>
    <w:rsid w:val="53E23851"/>
    <w:rsid w:val="53E4D77E"/>
    <w:rsid w:val="53E88AD8"/>
    <w:rsid w:val="53E9C1AF"/>
    <w:rsid w:val="540A7305"/>
    <w:rsid w:val="541F021A"/>
    <w:rsid w:val="54200EC9"/>
    <w:rsid w:val="542F6C1A"/>
    <w:rsid w:val="543BCED6"/>
    <w:rsid w:val="543C27FE"/>
    <w:rsid w:val="54421838"/>
    <w:rsid w:val="544A9550"/>
    <w:rsid w:val="545700B7"/>
    <w:rsid w:val="5460F3E8"/>
    <w:rsid w:val="54706116"/>
    <w:rsid w:val="54720E9E"/>
    <w:rsid w:val="5476BCC1"/>
    <w:rsid w:val="547C8638"/>
    <w:rsid w:val="547DA650"/>
    <w:rsid w:val="548E852D"/>
    <w:rsid w:val="549FAFD9"/>
    <w:rsid w:val="54A04E7E"/>
    <w:rsid w:val="54AA3CDC"/>
    <w:rsid w:val="54AD3B1E"/>
    <w:rsid w:val="54B8FE61"/>
    <w:rsid w:val="54BD7FA6"/>
    <w:rsid w:val="54BDC6BC"/>
    <w:rsid w:val="54CAC5E3"/>
    <w:rsid w:val="54DC837D"/>
    <w:rsid w:val="54DE6F6A"/>
    <w:rsid w:val="54E44435"/>
    <w:rsid w:val="54FBFA6E"/>
    <w:rsid w:val="54FDA682"/>
    <w:rsid w:val="55128A29"/>
    <w:rsid w:val="551472B0"/>
    <w:rsid w:val="5514AD36"/>
    <w:rsid w:val="551C461E"/>
    <w:rsid w:val="552DD876"/>
    <w:rsid w:val="5537EF75"/>
    <w:rsid w:val="554F61B5"/>
    <w:rsid w:val="555FD2DC"/>
    <w:rsid w:val="5562AE02"/>
    <w:rsid w:val="5577BA84"/>
    <w:rsid w:val="55784EF4"/>
    <w:rsid w:val="557BFA6B"/>
    <w:rsid w:val="55802B26"/>
    <w:rsid w:val="558DA948"/>
    <w:rsid w:val="559476B9"/>
    <w:rsid w:val="559CD832"/>
    <w:rsid w:val="55A719BC"/>
    <w:rsid w:val="55A8A188"/>
    <w:rsid w:val="55AB4197"/>
    <w:rsid w:val="55ABB5E9"/>
    <w:rsid w:val="55B1F407"/>
    <w:rsid w:val="55B76226"/>
    <w:rsid w:val="55B76C7E"/>
    <w:rsid w:val="55B8B366"/>
    <w:rsid w:val="55BC4233"/>
    <w:rsid w:val="55C27623"/>
    <w:rsid w:val="55E33A34"/>
    <w:rsid w:val="55EB8988"/>
    <w:rsid w:val="55F54DD5"/>
    <w:rsid w:val="5601C9E1"/>
    <w:rsid w:val="56071AC7"/>
    <w:rsid w:val="5613F859"/>
    <w:rsid w:val="5615CAE8"/>
    <w:rsid w:val="561735D8"/>
    <w:rsid w:val="561A3C78"/>
    <w:rsid w:val="56219395"/>
    <w:rsid w:val="5631D944"/>
    <w:rsid w:val="5638D827"/>
    <w:rsid w:val="5638FBCC"/>
    <w:rsid w:val="5639BEB7"/>
    <w:rsid w:val="563E7AA9"/>
    <w:rsid w:val="56405407"/>
    <w:rsid w:val="56439621"/>
    <w:rsid w:val="564A0EF1"/>
    <w:rsid w:val="5652A3BB"/>
    <w:rsid w:val="5659973E"/>
    <w:rsid w:val="56627BE2"/>
    <w:rsid w:val="5664887C"/>
    <w:rsid w:val="566FE72B"/>
    <w:rsid w:val="56793983"/>
    <w:rsid w:val="567A8C58"/>
    <w:rsid w:val="56823066"/>
    <w:rsid w:val="5684990A"/>
    <w:rsid w:val="5684F176"/>
    <w:rsid w:val="5688C68F"/>
    <w:rsid w:val="56983A50"/>
    <w:rsid w:val="56B207E2"/>
    <w:rsid w:val="56B8F351"/>
    <w:rsid w:val="56BDD3DF"/>
    <w:rsid w:val="56BFFBAB"/>
    <w:rsid w:val="56C1CB85"/>
    <w:rsid w:val="56C92B51"/>
    <w:rsid w:val="56D13880"/>
    <w:rsid w:val="56DB604C"/>
    <w:rsid w:val="56DBEFA4"/>
    <w:rsid w:val="56E7B8E0"/>
    <w:rsid w:val="56E9B92D"/>
    <w:rsid w:val="570D7F6F"/>
    <w:rsid w:val="5710ECED"/>
    <w:rsid w:val="5721F242"/>
    <w:rsid w:val="57299FD4"/>
    <w:rsid w:val="5745C12D"/>
    <w:rsid w:val="57486C93"/>
    <w:rsid w:val="57674B67"/>
    <w:rsid w:val="5767F5F9"/>
    <w:rsid w:val="576F19A6"/>
    <w:rsid w:val="57707CE8"/>
    <w:rsid w:val="577161F7"/>
    <w:rsid w:val="5785B2BD"/>
    <w:rsid w:val="5787747E"/>
    <w:rsid w:val="57921B5D"/>
    <w:rsid w:val="579E98A7"/>
    <w:rsid w:val="579ED7FD"/>
    <w:rsid w:val="57A59490"/>
    <w:rsid w:val="57B1CCAE"/>
    <w:rsid w:val="57BF50C6"/>
    <w:rsid w:val="57C7FACC"/>
    <w:rsid w:val="57CDF421"/>
    <w:rsid w:val="57CDF903"/>
    <w:rsid w:val="57D011F7"/>
    <w:rsid w:val="57D2E707"/>
    <w:rsid w:val="57D8AB06"/>
    <w:rsid w:val="57DA8762"/>
    <w:rsid w:val="57DD4E5A"/>
    <w:rsid w:val="57E1D0B4"/>
    <w:rsid w:val="57E6F92D"/>
    <w:rsid w:val="57F7C3B6"/>
    <w:rsid w:val="57FBAE0A"/>
    <w:rsid w:val="57FBF538"/>
    <w:rsid w:val="580FFBCB"/>
    <w:rsid w:val="58128AA1"/>
    <w:rsid w:val="58247ECE"/>
    <w:rsid w:val="58327861"/>
    <w:rsid w:val="583EF61A"/>
    <w:rsid w:val="584E582F"/>
    <w:rsid w:val="584F1057"/>
    <w:rsid w:val="58603975"/>
    <w:rsid w:val="5862F68F"/>
    <w:rsid w:val="58775926"/>
    <w:rsid w:val="5877BE9B"/>
    <w:rsid w:val="5880C91C"/>
    <w:rsid w:val="588157BB"/>
    <w:rsid w:val="588D30AD"/>
    <w:rsid w:val="588D5E5B"/>
    <w:rsid w:val="588F9AC0"/>
    <w:rsid w:val="589FC126"/>
    <w:rsid w:val="58AB3F83"/>
    <w:rsid w:val="58C60A12"/>
    <w:rsid w:val="58CE7C59"/>
    <w:rsid w:val="58D1CBFA"/>
    <w:rsid w:val="58EE9B49"/>
    <w:rsid w:val="58F89668"/>
    <w:rsid w:val="5902D99B"/>
    <w:rsid w:val="5905EEFC"/>
    <w:rsid w:val="590FDEAB"/>
    <w:rsid w:val="5913BE80"/>
    <w:rsid w:val="591796DF"/>
    <w:rsid w:val="5930EC80"/>
    <w:rsid w:val="594FCD91"/>
    <w:rsid w:val="59503F2D"/>
    <w:rsid w:val="59612F27"/>
    <w:rsid w:val="5961C378"/>
    <w:rsid w:val="596481F5"/>
    <w:rsid w:val="5968B84F"/>
    <w:rsid w:val="5970942B"/>
    <w:rsid w:val="5978D4E7"/>
    <w:rsid w:val="5979D73B"/>
    <w:rsid w:val="598AF1DC"/>
    <w:rsid w:val="5995FF61"/>
    <w:rsid w:val="599ACD54"/>
    <w:rsid w:val="599EEAB3"/>
    <w:rsid w:val="59A74183"/>
    <w:rsid w:val="59AC6767"/>
    <w:rsid w:val="59B0664D"/>
    <w:rsid w:val="59B4C427"/>
    <w:rsid w:val="59B9F46C"/>
    <w:rsid w:val="59EEB922"/>
    <w:rsid w:val="59F44583"/>
    <w:rsid w:val="59F87BBC"/>
    <w:rsid w:val="5A00F50A"/>
    <w:rsid w:val="5A0EAAA7"/>
    <w:rsid w:val="5A13B73F"/>
    <w:rsid w:val="5A1EA64B"/>
    <w:rsid w:val="5A217EF1"/>
    <w:rsid w:val="5A25AEC8"/>
    <w:rsid w:val="5A2A6E75"/>
    <w:rsid w:val="5A3F4BD0"/>
    <w:rsid w:val="5A449F16"/>
    <w:rsid w:val="5A4979F5"/>
    <w:rsid w:val="5A4D44BE"/>
    <w:rsid w:val="5A518F29"/>
    <w:rsid w:val="5A5675D6"/>
    <w:rsid w:val="5A5E9201"/>
    <w:rsid w:val="5A62346C"/>
    <w:rsid w:val="5A68DE57"/>
    <w:rsid w:val="5A72A1D3"/>
    <w:rsid w:val="5A7B12F7"/>
    <w:rsid w:val="5A808B35"/>
    <w:rsid w:val="5A9587BC"/>
    <w:rsid w:val="5A9D55FE"/>
    <w:rsid w:val="5AA49A08"/>
    <w:rsid w:val="5AA587AA"/>
    <w:rsid w:val="5AA9F05B"/>
    <w:rsid w:val="5AB493D7"/>
    <w:rsid w:val="5AB5F309"/>
    <w:rsid w:val="5ABB98CC"/>
    <w:rsid w:val="5AC4CEFB"/>
    <w:rsid w:val="5AE1AF17"/>
    <w:rsid w:val="5AE5466A"/>
    <w:rsid w:val="5AEBF2C5"/>
    <w:rsid w:val="5AEC25B7"/>
    <w:rsid w:val="5AF56500"/>
    <w:rsid w:val="5B0F9C89"/>
    <w:rsid w:val="5B155B62"/>
    <w:rsid w:val="5B17F7A0"/>
    <w:rsid w:val="5B1AAE84"/>
    <w:rsid w:val="5B2F276E"/>
    <w:rsid w:val="5B2F2B17"/>
    <w:rsid w:val="5B34C687"/>
    <w:rsid w:val="5B399E42"/>
    <w:rsid w:val="5B401D15"/>
    <w:rsid w:val="5B476BB0"/>
    <w:rsid w:val="5B4C6D67"/>
    <w:rsid w:val="5B52A857"/>
    <w:rsid w:val="5B546D39"/>
    <w:rsid w:val="5B677C59"/>
    <w:rsid w:val="5B6B00A5"/>
    <w:rsid w:val="5B6CEF7F"/>
    <w:rsid w:val="5B6E158B"/>
    <w:rsid w:val="5B7047BE"/>
    <w:rsid w:val="5B7A4BDB"/>
    <w:rsid w:val="5B7D4320"/>
    <w:rsid w:val="5B9CE16C"/>
    <w:rsid w:val="5BA8CF72"/>
    <w:rsid w:val="5BAB8C72"/>
    <w:rsid w:val="5BAEB4BB"/>
    <w:rsid w:val="5BC6A6E7"/>
    <w:rsid w:val="5BD0C4AB"/>
    <w:rsid w:val="5BEB68CC"/>
    <w:rsid w:val="5BEE9B76"/>
    <w:rsid w:val="5BF390D9"/>
    <w:rsid w:val="5BFEC8A6"/>
    <w:rsid w:val="5C303645"/>
    <w:rsid w:val="5C3ED19F"/>
    <w:rsid w:val="5C4AB8D8"/>
    <w:rsid w:val="5C52B245"/>
    <w:rsid w:val="5C5A74B5"/>
    <w:rsid w:val="5C5D581F"/>
    <w:rsid w:val="5C5F07DC"/>
    <w:rsid w:val="5C6351AE"/>
    <w:rsid w:val="5C6C48CA"/>
    <w:rsid w:val="5C6CB487"/>
    <w:rsid w:val="5C7A55C2"/>
    <w:rsid w:val="5C7D7294"/>
    <w:rsid w:val="5C7DE849"/>
    <w:rsid w:val="5C7EC572"/>
    <w:rsid w:val="5C88FA01"/>
    <w:rsid w:val="5C93BBF8"/>
    <w:rsid w:val="5C9697BD"/>
    <w:rsid w:val="5C9D0167"/>
    <w:rsid w:val="5C9E870F"/>
    <w:rsid w:val="5CA19600"/>
    <w:rsid w:val="5CA2014B"/>
    <w:rsid w:val="5CB03C82"/>
    <w:rsid w:val="5CBA3B6A"/>
    <w:rsid w:val="5CBC1817"/>
    <w:rsid w:val="5CBE6352"/>
    <w:rsid w:val="5CC2F2C3"/>
    <w:rsid w:val="5CD0B5D7"/>
    <w:rsid w:val="5CD5F842"/>
    <w:rsid w:val="5CD740A2"/>
    <w:rsid w:val="5CF1FCC1"/>
    <w:rsid w:val="5CF4B596"/>
    <w:rsid w:val="5D092A45"/>
    <w:rsid w:val="5D0ECBE6"/>
    <w:rsid w:val="5D1487F8"/>
    <w:rsid w:val="5D39EC48"/>
    <w:rsid w:val="5D4AB49B"/>
    <w:rsid w:val="5D4EA069"/>
    <w:rsid w:val="5D511E24"/>
    <w:rsid w:val="5D5CD12E"/>
    <w:rsid w:val="5D6F0904"/>
    <w:rsid w:val="5D855122"/>
    <w:rsid w:val="5D8C9D5F"/>
    <w:rsid w:val="5D968D69"/>
    <w:rsid w:val="5DB0D941"/>
    <w:rsid w:val="5DBA28A7"/>
    <w:rsid w:val="5DE89A4D"/>
    <w:rsid w:val="5DFF1D36"/>
    <w:rsid w:val="5DFF5057"/>
    <w:rsid w:val="5E09D0F0"/>
    <w:rsid w:val="5E114DC1"/>
    <w:rsid w:val="5E1154C6"/>
    <w:rsid w:val="5E14040E"/>
    <w:rsid w:val="5E1BD7C4"/>
    <w:rsid w:val="5E1FC2F1"/>
    <w:rsid w:val="5E24E296"/>
    <w:rsid w:val="5E25A601"/>
    <w:rsid w:val="5E2A1A48"/>
    <w:rsid w:val="5E42D896"/>
    <w:rsid w:val="5E552E3D"/>
    <w:rsid w:val="5E609870"/>
    <w:rsid w:val="5E7033A1"/>
    <w:rsid w:val="5E752DCE"/>
    <w:rsid w:val="5E7D90A1"/>
    <w:rsid w:val="5E81511E"/>
    <w:rsid w:val="5E8C496E"/>
    <w:rsid w:val="5E988F0A"/>
    <w:rsid w:val="5E9947CE"/>
    <w:rsid w:val="5E9A3FF7"/>
    <w:rsid w:val="5EB7E8A9"/>
    <w:rsid w:val="5ECA26AE"/>
    <w:rsid w:val="5ECC04CB"/>
    <w:rsid w:val="5ECE5A4C"/>
    <w:rsid w:val="5EDE93F1"/>
    <w:rsid w:val="5EE3BCCF"/>
    <w:rsid w:val="5EFC828D"/>
    <w:rsid w:val="5F016C8F"/>
    <w:rsid w:val="5F07A7AF"/>
    <w:rsid w:val="5F07B3C8"/>
    <w:rsid w:val="5F0BC6F4"/>
    <w:rsid w:val="5F1D2C67"/>
    <w:rsid w:val="5F22D36D"/>
    <w:rsid w:val="5F2C88A0"/>
    <w:rsid w:val="5F3DD9C1"/>
    <w:rsid w:val="5F4E174D"/>
    <w:rsid w:val="5F51166B"/>
    <w:rsid w:val="5F61F3B4"/>
    <w:rsid w:val="5F66A7E8"/>
    <w:rsid w:val="5F7BD339"/>
    <w:rsid w:val="5F81A6D6"/>
    <w:rsid w:val="5F8332CF"/>
    <w:rsid w:val="5F8D9FBA"/>
    <w:rsid w:val="5F8FA6A7"/>
    <w:rsid w:val="5F94E382"/>
    <w:rsid w:val="5F9B1D2E"/>
    <w:rsid w:val="5F9E9292"/>
    <w:rsid w:val="5FA2FD86"/>
    <w:rsid w:val="5FA6B75F"/>
    <w:rsid w:val="5FAB391A"/>
    <w:rsid w:val="5FACF282"/>
    <w:rsid w:val="5FB9E13A"/>
    <w:rsid w:val="5FBCF27C"/>
    <w:rsid w:val="5FC2D4D3"/>
    <w:rsid w:val="5FC43360"/>
    <w:rsid w:val="5FC9341A"/>
    <w:rsid w:val="5FC9E186"/>
    <w:rsid w:val="5FCD8BFA"/>
    <w:rsid w:val="5FD1494A"/>
    <w:rsid w:val="5FD1CA86"/>
    <w:rsid w:val="5FD3ECC4"/>
    <w:rsid w:val="5FE2D95C"/>
    <w:rsid w:val="600670CC"/>
    <w:rsid w:val="600CF40A"/>
    <w:rsid w:val="6014B218"/>
    <w:rsid w:val="601CC647"/>
    <w:rsid w:val="601DCD74"/>
    <w:rsid w:val="602215B2"/>
    <w:rsid w:val="6023EAF1"/>
    <w:rsid w:val="6029B7E2"/>
    <w:rsid w:val="602C6BA4"/>
    <w:rsid w:val="60378BC2"/>
    <w:rsid w:val="603C926D"/>
    <w:rsid w:val="6043C4B6"/>
    <w:rsid w:val="604BF342"/>
    <w:rsid w:val="604CEF0C"/>
    <w:rsid w:val="604E18C1"/>
    <w:rsid w:val="60505678"/>
    <w:rsid w:val="60517AB7"/>
    <w:rsid w:val="6051E523"/>
    <w:rsid w:val="605DB6F5"/>
    <w:rsid w:val="606CE08B"/>
    <w:rsid w:val="60749513"/>
    <w:rsid w:val="6076DE2A"/>
    <w:rsid w:val="607A35CB"/>
    <w:rsid w:val="607AFAE2"/>
    <w:rsid w:val="608BC68E"/>
    <w:rsid w:val="60905B46"/>
    <w:rsid w:val="6097E24C"/>
    <w:rsid w:val="6098A029"/>
    <w:rsid w:val="609D1526"/>
    <w:rsid w:val="60A5BF34"/>
    <w:rsid w:val="60AB1B37"/>
    <w:rsid w:val="60AB9F0F"/>
    <w:rsid w:val="60BD5B1B"/>
    <w:rsid w:val="60BFC7D3"/>
    <w:rsid w:val="60C0F24F"/>
    <w:rsid w:val="60C82CA0"/>
    <w:rsid w:val="60CF6EB1"/>
    <w:rsid w:val="60D6F06A"/>
    <w:rsid w:val="60D7DA2A"/>
    <w:rsid w:val="60D8A292"/>
    <w:rsid w:val="60DB4E4C"/>
    <w:rsid w:val="60EEE4BE"/>
    <w:rsid w:val="60F44457"/>
    <w:rsid w:val="60FF4916"/>
    <w:rsid w:val="610F8263"/>
    <w:rsid w:val="6131AB48"/>
    <w:rsid w:val="613ECD73"/>
    <w:rsid w:val="61403569"/>
    <w:rsid w:val="61426493"/>
    <w:rsid w:val="61482D1E"/>
    <w:rsid w:val="614D0B95"/>
    <w:rsid w:val="615F54C7"/>
    <w:rsid w:val="6162BC50"/>
    <w:rsid w:val="61682C72"/>
    <w:rsid w:val="61731A6C"/>
    <w:rsid w:val="61760D96"/>
    <w:rsid w:val="617A9388"/>
    <w:rsid w:val="6182B3EB"/>
    <w:rsid w:val="61987991"/>
    <w:rsid w:val="619D919F"/>
    <w:rsid w:val="61B50C59"/>
    <w:rsid w:val="61B9BD23"/>
    <w:rsid w:val="61BB6E15"/>
    <w:rsid w:val="61C001B9"/>
    <w:rsid w:val="61CBCE9D"/>
    <w:rsid w:val="61CF1D6C"/>
    <w:rsid w:val="61D588F5"/>
    <w:rsid w:val="61E5D061"/>
    <w:rsid w:val="61EB2EE0"/>
    <w:rsid w:val="61EECB95"/>
    <w:rsid w:val="61FE13DE"/>
    <w:rsid w:val="621B1963"/>
    <w:rsid w:val="62210CDB"/>
    <w:rsid w:val="6230B1AC"/>
    <w:rsid w:val="62319402"/>
    <w:rsid w:val="62372BC1"/>
    <w:rsid w:val="623A3EBE"/>
    <w:rsid w:val="62547CC0"/>
    <w:rsid w:val="62581594"/>
    <w:rsid w:val="625DCB55"/>
    <w:rsid w:val="6260F899"/>
    <w:rsid w:val="626EB86B"/>
    <w:rsid w:val="6288F79B"/>
    <w:rsid w:val="629A3FCF"/>
    <w:rsid w:val="629CC189"/>
    <w:rsid w:val="629DAF0C"/>
    <w:rsid w:val="62AAD9A0"/>
    <w:rsid w:val="62B1B0D7"/>
    <w:rsid w:val="62CB190F"/>
    <w:rsid w:val="62CB207C"/>
    <w:rsid w:val="62D06FF5"/>
    <w:rsid w:val="62D103D7"/>
    <w:rsid w:val="62D26CB7"/>
    <w:rsid w:val="62D98167"/>
    <w:rsid w:val="62DC0C06"/>
    <w:rsid w:val="62E13DDB"/>
    <w:rsid w:val="62E24125"/>
    <w:rsid w:val="62E5784A"/>
    <w:rsid w:val="62E7A6B8"/>
    <w:rsid w:val="62EE8E31"/>
    <w:rsid w:val="62F3BD40"/>
    <w:rsid w:val="62FD9D09"/>
    <w:rsid w:val="6304BA3A"/>
    <w:rsid w:val="6307A778"/>
    <w:rsid w:val="6309FBB9"/>
    <w:rsid w:val="6310AFBE"/>
    <w:rsid w:val="6322BB8D"/>
    <w:rsid w:val="63250EA2"/>
    <w:rsid w:val="632731CF"/>
    <w:rsid w:val="63288335"/>
    <w:rsid w:val="633E6E81"/>
    <w:rsid w:val="63545B6E"/>
    <w:rsid w:val="636975D8"/>
    <w:rsid w:val="636B0AE7"/>
    <w:rsid w:val="6384A1A7"/>
    <w:rsid w:val="63967D83"/>
    <w:rsid w:val="639E942B"/>
    <w:rsid w:val="639FF2F5"/>
    <w:rsid w:val="63A5E14B"/>
    <w:rsid w:val="63AE97F0"/>
    <w:rsid w:val="63B27E0F"/>
    <w:rsid w:val="63BAC01A"/>
    <w:rsid w:val="63BB8EF9"/>
    <w:rsid w:val="63BC439D"/>
    <w:rsid w:val="63C1670B"/>
    <w:rsid w:val="63C22C06"/>
    <w:rsid w:val="63C4B3E1"/>
    <w:rsid w:val="63CCCB8F"/>
    <w:rsid w:val="63CED358"/>
    <w:rsid w:val="63E291F2"/>
    <w:rsid w:val="63E67127"/>
    <w:rsid w:val="63EB9DC1"/>
    <w:rsid w:val="63EE6856"/>
    <w:rsid w:val="63F1CF01"/>
    <w:rsid w:val="63FAAA49"/>
    <w:rsid w:val="641502F5"/>
    <w:rsid w:val="64154691"/>
    <w:rsid w:val="6418546B"/>
    <w:rsid w:val="641CAB2F"/>
    <w:rsid w:val="6424CB06"/>
    <w:rsid w:val="642544E4"/>
    <w:rsid w:val="64337C87"/>
    <w:rsid w:val="643D0F61"/>
    <w:rsid w:val="644541FC"/>
    <w:rsid w:val="64479357"/>
    <w:rsid w:val="6450EE3D"/>
    <w:rsid w:val="6477147A"/>
    <w:rsid w:val="64773454"/>
    <w:rsid w:val="647BE9DD"/>
    <w:rsid w:val="64820AB2"/>
    <w:rsid w:val="64857CD3"/>
    <w:rsid w:val="648988C7"/>
    <w:rsid w:val="648AA7FD"/>
    <w:rsid w:val="649DA7FB"/>
    <w:rsid w:val="64A05333"/>
    <w:rsid w:val="64A4A9B1"/>
    <w:rsid w:val="64A582A9"/>
    <w:rsid w:val="64A6E6A4"/>
    <w:rsid w:val="64A94996"/>
    <w:rsid w:val="64B3640B"/>
    <w:rsid w:val="64BCE2C8"/>
    <w:rsid w:val="64C02A06"/>
    <w:rsid w:val="64C3520A"/>
    <w:rsid w:val="64D07F1A"/>
    <w:rsid w:val="64E3759A"/>
    <w:rsid w:val="64E6DE54"/>
    <w:rsid w:val="64E7F12A"/>
    <w:rsid w:val="64EC6DD8"/>
    <w:rsid w:val="64F74D8A"/>
    <w:rsid w:val="64F7FA53"/>
    <w:rsid w:val="64FC35E8"/>
    <w:rsid w:val="6508F457"/>
    <w:rsid w:val="651AFB86"/>
    <w:rsid w:val="652CFF53"/>
    <w:rsid w:val="652F64C8"/>
    <w:rsid w:val="653B2DB8"/>
    <w:rsid w:val="65411320"/>
    <w:rsid w:val="65425FCD"/>
    <w:rsid w:val="654946A3"/>
    <w:rsid w:val="654C8F9C"/>
    <w:rsid w:val="654E9AF9"/>
    <w:rsid w:val="65506294"/>
    <w:rsid w:val="655C49EA"/>
    <w:rsid w:val="65605AD0"/>
    <w:rsid w:val="656404BD"/>
    <w:rsid w:val="656ED116"/>
    <w:rsid w:val="657A3FAB"/>
    <w:rsid w:val="657B8C41"/>
    <w:rsid w:val="657E6424"/>
    <w:rsid w:val="657EBBCA"/>
    <w:rsid w:val="6580CF0D"/>
    <w:rsid w:val="65931DC5"/>
    <w:rsid w:val="6594D254"/>
    <w:rsid w:val="6597B3F7"/>
    <w:rsid w:val="65A7CEB6"/>
    <w:rsid w:val="65ADA2AF"/>
    <w:rsid w:val="65CC65A5"/>
    <w:rsid w:val="65DC9401"/>
    <w:rsid w:val="65EFD825"/>
    <w:rsid w:val="65FD4485"/>
    <w:rsid w:val="660AF5BD"/>
    <w:rsid w:val="661D3CF4"/>
    <w:rsid w:val="661FFF22"/>
    <w:rsid w:val="6620876E"/>
    <w:rsid w:val="6622B03F"/>
    <w:rsid w:val="66274EC6"/>
    <w:rsid w:val="66292426"/>
    <w:rsid w:val="662A3C39"/>
    <w:rsid w:val="664043ED"/>
    <w:rsid w:val="664975D4"/>
    <w:rsid w:val="666598FE"/>
    <w:rsid w:val="66686726"/>
    <w:rsid w:val="666A26C5"/>
    <w:rsid w:val="668043D7"/>
    <w:rsid w:val="668268C2"/>
    <w:rsid w:val="668F2CD9"/>
    <w:rsid w:val="6698B4BA"/>
    <w:rsid w:val="66A0646F"/>
    <w:rsid w:val="66BB57B7"/>
    <w:rsid w:val="66BE334C"/>
    <w:rsid w:val="66E9A58C"/>
    <w:rsid w:val="66EA16A3"/>
    <w:rsid w:val="66EA2C55"/>
    <w:rsid w:val="66F0F7AB"/>
    <w:rsid w:val="66F18352"/>
    <w:rsid w:val="66F8FC40"/>
    <w:rsid w:val="670016DB"/>
    <w:rsid w:val="6726C4A8"/>
    <w:rsid w:val="672CF728"/>
    <w:rsid w:val="673397A5"/>
    <w:rsid w:val="6739EF87"/>
    <w:rsid w:val="67571E57"/>
    <w:rsid w:val="675BB150"/>
    <w:rsid w:val="675F8421"/>
    <w:rsid w:val="6773FA8F"/>
    <w:rsid w:val="6777749F"/>
    <w:rsid w:val="677DBA4B"/>
    <w:rsid w:val="6783F896"/>
    <w:rsid w:val="6790BC14"/>
    <w:rsid w:val="6793A540"/>
    <w:rsid w:val="6796E33B"/>
    <w:rsid w:val="67AF952B"/>
    <w:rsid w:val="67B8EDE3"/>
    <w:rsid w:val="67B99F2D"/>
    <w:rsid w:val="67BDE31A"/>
    <w:rsid w:val="67C12176"/>
    <w:rsid w:val="67C6E33D"/>
    <w:rsid w:val="67CB4D10"/>
    <w:rsid w:val="67CF3174"/>
    <w:rsid w:val="67D94E34"/>
    <w:rsid w:val="67DBB173"/>
    <w:rsid w:val="67DE29AE"/>
    <w:rsid w:val="67E02C7F"/>
    <w:rsid w:val="67E65082"/>
    <w:rsid w:val="67EB5EDE"/>
    <w:rsid w:val="67F4C7D3"/>
    <w:rsid w:val="67F61C46"/>
    <w:rsid w:val="67FCCF40"/>
    <w:rsid w:val="67FDB4DC"/>
    <w:rsid w:val="68099F9B"/>
    <w:rsid w:val="681A9019"/>
    <w:rsid w:val="681E8E6D"/>
    <w:rsid w:val="68291E45"/>
    <w:rsid w:val="684EB802"/>
    <w:rsid w:val="686316F0"/>
    <w:rsid w:val="6871C24D"/>
    <w:rsid w:val="687C111D"/>
    <w:rsid w:val="687C7778"/>
    <w:rsid w:val="688063A3"/>
    <w:rsid w:val="68838D93"/>
    <w:rsid w:val="6890E6B3"/>
    <w:rsid w:val="6898C422"/>
    <w:rsid w:val="689C1428"/>
    <w:rsid w:val="68A1048D"/>
    <w:rsid w:val="68A48B4E"/>
    <w:rsid w:val="68A85B15"/>
    <w:rsid w:val="68B4A3B9"/>
    <w:rsid w:val="68B4E22D"/>
    <w:rsid w:val="68B6F5EF"/>
    <w:rsid w:val="68C94D8A"/>
    <w:rsid w:val="68C9E9CF"/>
    <w:rsid w:val="68D038BC"/>
    <w:rsid w:val="68D11965"/>
    <w:rsid w:val="68D57FD0"/>
    <w:rsid w:val="68ED7B75"/>
    <w:rsid w:val="68F5EF91"/>
    <w:rsid w:val="6905268F"/>
    <w:rsid w:val="690BF13E"/>
    <w:rsid w:val="690C20C3"/>
    <w:rsid w:val="69123181"/>
    <w:rsid w:val="69201477"/>
    <w:rsid w:val="694F33F9"/>
    <w:rsid w:val="69501DE6"/>
    <w:rsid w:val="696887FE"/>
    <w:rsid w:val="69748E1E"/>
    <w:rsid w:val="697A5FE5"/>
    <w:rsid w:val="697DA3A5"/>
    <w:rsid w:val="69840FEA"/>
    <w:rsid w:val="6989B062"/>
    <w:rsid w:val="698AC8B7"/>
    <w:rsid w:val="698C42D8"/>
    <w:rsid w:val="69906BD9"/>
    <w:rsid w:val="69A6432E"/>
    <w:rsid w:val="69A69746"/>
    <w:rsid w:val="69AA06A4"/>
    <w:rsid w:val="69B0A79F"/>
    <w:rsid w:val="69B5391B"/>
    <w:rsid w:val="69B73784"/>
    <w:rsid w:val="69C3705B"/>
    <w:rsid w:val="69D34A54"/>
    <w:rsid w:val="69DCFDC8"/>
    <w:rsid w:val="69E06EDF"/>
    <w:rsid w:val="69E945E8"/>
    <w:rsid w:val="69ECA8E2"/>
    <w:rsid w:val="69EE188A"/>
    <w:rsid w:val="69F469C8"/>
    <w:rsid w:val="69F539B5"/>
    <w:rsid w:val="69F6B85B"/>
    <w:rsid w:val="69F6DFBC"/>
    <w:rsid w:val="6A03F528"/>
    <w:rsid w:val="6A044950"/>
    <w:rsid w:val="6A08EE19"/>
    <w:rsid w:val="6A0CC64A"/>
    <w:rsid w:val="6A0DC604"/>
    <w:rsid w:val="6A13411A"/>
    <w:rsid w:val="6A13D8C7"/>
    <w:rsid w:val="6A21F6BB"/>
    <w:rsid w:val="6A26159D"/>
    <w:rsid w:val="6A27F3AD"/>
    <w:rsid w:val="6A33310F"/>
    <w:rsid w:val="6A5A891C"/>
    <w:rsid w:val="6A677EE7"/>
    <w:rsid w:val="6A738DE3"/>
    <w:rsid w:val="6A782FE8"/>
    <w:rsid w:val="6A82ED2B"/>
    <w:rsid w:val="6A835500"/>
    <w:rsid w:val="6A8E424D"/>
    <w:rsid w:val="6A9819E2"/>
    <w:rsid w:val="6A98725E"/>
    <w:rsid w:val="6AA4AE3F"/>
    <w:rsid w:val="6AA7B483"/>
    <w:rsid w:val="6AA7F633"/>
    <w:rsid w:val="6AB65CFE"/>
    <w:rsid w:val="6AC66758"/>
    <w:rsid w:val="6ACDE6BE"/>
    <w:rsid w:val="6AD20030"/>
    <w:rsid w:val="6AD75B4E"/>
    <w:rsid w:val="6AE3A886"/>
    <w:rsid w:val="6AE64451"/>
    <w:rsid w:val="6AE6AE91"/>
    <w:rsid w:val="6AF32352"/>
    <w:rsid w:val="6AF4F8D6"/>
    <w:rsid w:val="6B11C8FA"/>
    <w:rsid w:val="6B1C4546"/>
    <w:rsid w:val="6B1C8CFA"/>
    <w:rsid w:val="6B1E914A"/>
    <w:rsid w:val="6B1EDB39"/>
    <w:rsid w:val="6B331819"/>
    <w:rsid w:val="6B3AC547"/>
    <w:rsid w:val="6B4C3FF4"/>
    <w:rsid w:val="6B52A560"/>
    <w:rsid w:val="6B53366F"/>
    <w:rsid w:val="6B549196"/>
    <w:rsid w:val="6B5CD38B"/>
    <w:rsid w:val="6B6797AC"/>
    <w:rsid w:val="6B68DCFC"/>
    <w:rsid w:val="6B719522"/>
    <w:rsid w:val="6B7730BC"/>
    <w:rsid w:val="6B77A8E9"/>
    <w:rsid w:val="6B7EFDAB"/>
    <w:rsid w:val="6B84AF84"/>
    <w:rsid w:val="6B8ECC09"/>
    <w:rsid w:val="6B956BD0"/>
    <w:rsid w:val="6BA2BA24"/>
    <w:rsid w:val="6BA93022"/>
    <w:rsid w:val="6BBEA572"/>
    <w:rsid w:val="6BBEDA8D"/>
    <w:rsid w:val="6BBF3048"/>
    <w:rsid w:val="6BC57D4E"/>
    <w:rsid w:val="6BCBAE58"/>
    <w:rsid w:val="6BCD4771"/>
    <w:rsid w:val="6BDD540A"/>
    <w:rsid w:val="6BE070DC"/>
    <w:rsid w:val="6BEBD15B"/>
    <w:rsid w:val="6BEDB9DB"/>
    <w:rsid w:val="6BEE7778"/>
    <w:rsid w:val="6BEEFCA9"/>
    <w:rsid w:val="6BF581EC"/>
    <w:rsid w:val="6C0063A3"/>
    <w:rsid w:val="6C06E781"/>
    <w:rsid w:val="6C0E6A49"/>
    <w:rsid w:val="6C1BBC82"/>
    <w:rsid w:val="6C3708CB"/>
    <w:rsid w:val="6C399828"/>
    <w:rsid w:val="6C45E4EC"/>
    <w:rsid w:val="6C4BD62F"/>
    <w:rsid w:val="6C5B8943"/>
    <w:rsid w:val="6C5D1917"/>
    <w:rsid w:val="6C609869"/>
    <w:rsid w:val="6C6EB334"/>
    <w:rsid w:val="6C706F5D"/>
    <w:rsid w:val="6C74F527"/>
    <w:rsid w:val="6C8208A7"/>
    <w:rsid w:val="6C8CF2A8"/>
    <w:rsid w:val="6C92BC7B"/>
    <w:rsid w:val="6C966EE8"/>
    <w:rsid w:val="6C9D9E0D"/>
    <w:rsid w:val="6CA6442D"/>
    <w:rsid w:val="6CA8797B"/>
    <w:rsid w:val="6CAD47CE"/>
    <w:rsid w:val="6CB0236C"/>
    <w:rsid w:val="6CB599AA"/>
    <w:rsid w:val="6CC1CA8B"/>
    <w:rsid w:val="6CCDD0EB"/>
    <w:rsid w:val="6CD0276D"/>
    <w:rsid w:val="6CD3213C"/>
    <w:rsid w:val="6CDAA5F6"/>
    <w:rsid w:val="6CFA6114"/>
    <w:rsid w:val="6CFED0A4"/>
    <w:rsid w:val="6D019CC7"/>
    <w:rsid w:val="6D03548B"/>
    <w:rsid w:val="6D03F2C1"/>
    <w:rsid w:val="6D0788BE"/>
    <w:rsid w:val="6D0BC926"/>
    <w:rsid w:val="6D111EA2"/>
    <w:rsid w:val="6D133059"/>
    <w:rsid w:val="6D1B95FE"/>
    <w:rsid w:val="6D28F97A"/>
    <w:rsid w:val="6D2DB116"/>
    <w:rsid w:val="6D3B8812"/>
    <w:rsid w:val="6D3CD6B0"/>
    <w:rsid w:val="6D439899"/>
    <w:rsid w:val="6D4B9C2F"/>
    <w:rsid w:val="6D4EB3EE"/>
    <w:rsid w:val="6D5425D9"/>
    <w:rsid w:val="6D7463A3"/>
    <w:rsid w:val="6D839C21"/>
    <w:rsid w:val="6D92EC5A"/>
    <w:rsid w:val="6D95F42E"/>
    <w:rsid w:val="6D988D17"/>
    <w:rsid w:val="6D9B00B1"/>
    <w:rsid w:val="6DA1A768"/>
    <w:rsid w:val="6DA499CD"/>
    <w:rsid w:val="6DAB7963"/>
    <w:rsid w:val="6DB3C7FD"/>
    <w:rsid w:val="6DBE2D2E"/>
    <w:rsid w:val="6DC7BA1E"/>
    <w:rsid w:val="6DDA2CC6"/>
    <w:rsid w:val="6DE1C309"/>
    <w:rsid w:val="6DE34F47"/>
    <w:rsid w:val="6DE52B6A"/>
    <w:rsid w:val="6DE996EA"/>
    <w:rsid w:val="6DEB343C"/>
    <w:rsid w:val="6DF4496E"/>
    <w:rsid w:val="6E0142E6"/>
    <w:rsid w:val="6E0278BA"/>
    <w:rsid w:val="6E2D4A57"/>
    <w:rsid w:val="6E2F9C86"/>
    <w:rsid w:val="6E30025A"/>
    <w:rsid w:val="6E33206B"/>
    <w:rsid w:val="6E375609"/>
    <w:rsid w:val="6E37F014"/>
    <w:rsid w:val="6E3BB343"/>
    <w:rsid w:val="6E3F96F1"/>
    <w:rsid w:val="6E75A772"/>
    <w:rsid w:val="6E82E94B"/>
    <w:rsid w:val="6E8D1E26"/>
    <w:rsid w:val="6E9D77E9"/>
    <w:rsid w:val="6EA9676C"/>
    <w:rsid w:val="6EAB19B2"/>
    <w:rsid w:val="6EBA8CAB"/>
    <w:rsid w:val="6EBD51E9"/>
    <w:rsid w:val="6ECF68F1"/>
    <w:rsid w:val="6EDDB979"/>
    <w:rsid w:val="6EDE9DC2"/>
    <w:rsid w:val="6EE68AE8"/>
    <w:rsid w:val="6EEC619A"/>
    <w:rsid w:val="6EEDD4F7"/>
    <w:rsid w:val="6EF525DE"/>
    <w:rsid w:val="6EF62BBA"/>
    <w:rsid w:val="6EFB856A"/>
    <w:rsid w:val="6EFF3F56"/>
    <w:rsid w:val="6F0375A1"/>
    <w:rsid w:val="6F253369"/>
    <w:rsid w:val="6F302220"/>
    <w:rsid w:val="6F432706"/>
    <w:rsid w:val="6F5C7B08"/>
    <w:rsid w:val="6F61505F"/>
    <w:rsid w:val="6F67AC10"/>
    <w:rsid w:val="6F6C551F"/>
    <w:rsid w:val="6F6EC4AD"/>
    <w:rsid w:val="6F714751"/>
    <w:rsid w:val="6F7F371E"/>
    <w:rsid w:val="6F820D1F"/>
    <w:rsid w:val="6F85AE66"/>
    <w:rsid w:val="6F936435"/>
    <w:rsid w:val="6F93E20C"/>
    <w:rsid w:val="6F9625DA"/>
    <w:rsid w:val="6FA1C90D"/>
    <w:rsid w:val="6FB1CBE0"/>
    <w:rsid w:val="6FB74374"/>
    <w:rsid w:val="6FC4987B"/>
    <w:rsid w:val="6FC80307"/>
    <w:rsid w:val="6FC9F3DA"/>
    <w:rsid w:val="6FCB45B0"/>
    <w:rsid w:val="6FCBCDC2"/>
    <w:rsid w:val="6FD7EEDE"/>
    <w:rsid w:val="6FD83B43"/>
    <w:rsid w:val="6FDFEFDB"/>
    <w:rsid w:val="6FE26A55"/>
    <w:rsid w:val="6FE48F9F"/>
    <w:rsid w:val="6FF9BED5"/>
    <w:rsid w:val="700E04FC"/>
    <w:rsid w:val="702155BB"/>
    <w:rsid w:val="702FB64A"/>
    <w:rsid w:val="7030A5B6"/>
    <w:rsid w:val="703CA3B6"/>
    <w:rsid w:val="70467F4F"/>
    <w:rsid w:val="704A2F0E"/>
    <w:rsid w:val="705235E8"/>
    <w:rsid w:val="705746C5"/>
    <w:rsid w:val="705C3AFF"/>
    <w:rsid w:val="705CF0B3"/>
    <w:rsid w:val="705EFDBF"/>
    <w:rsid w:val="707FFB84"/>
    <w:rsid w:val="7084A7C8"/>
    <w:rsid w:val="70913061"/>
    <w:rsid w:val="70961CB3"/>
    <w:rsid w:val="709A352D"/>
    <w:rsid w:val="70A22327"/>
    <w:rsid w:val="70A8282B"/>
    <w:rsid w:val="70BAF41F"/>
    <w:rsid w:val="70C01E16"/>
    <w:rsid w:val="70C597C1"/>
    <w:rsid w:val="70C59BAB"/>
    <w:rsid w:val="70CBCC2D"/>
    <w:rsid w:val="70CC365C"/>
    <w:rsid w:val="70CE43D1"/>
    <w:rsid w:val="70D70F65"/>
    <w:rsid w:val="70E4863E"/>
    <w:rsid w:val="70E8A040"/>
    <w:rsid w:val="70F73F89"/>
    <w:rsid w:val="70FB04FC"/>
    <w:rsid w:val="7102C22B"/>
    <w:rsid w:val="710BBCF5"/>
    <w:rsid w:val="711231B5"/>
    <w:rsid w:val="71194D11"/>
    <w:rsid w:val="711A9AB9"/>
    <w:rsid w:val="711B25E6"/>
    <w:rsid w:val="71268BE2"/>
    <w:rsid w:val="713239BF"/>
    <w:rsid w:val="7136F3E0"/>
    <w:rsid w:val="7140097C"/>
    <w:rsid w:val="715D7BE1"/>
    <w:rsid w:val="71635782"/>
    <w:rsid w:val="717BFA93"/>
    <w:rsid w:val="7184B4E0"/>
    <w:rsid w:val="719EA0A9"/>
    <w:rsid w:val="71A2A54F"/>
    <w:rsid w:val="71A2BD36"/>
    <w:rsid w:val="71BFAFED"/>
    <w:rsid w:val="71C539B5"/>
    <w:rsid w:val="71C717D4"/>
    <w:rsid w:val="71D4564E"/>
    <w:rsid w:val="71D5C2B6"/>
    <w:rsid w:val="71D60C87"/>
    <w:rsid w:val="71DE58FC"/>
    <w:rsid w:val="71E0695F"/>
    <w:rsid w:val="71E8E5CD"/>
    <w:rsid w:val="71E9F590"/>
    <w:rsid w:val="71F5A42A"/>
    <w:rsid w:val="71FCF0EF"/>
    <w:rsid w:val="720921B6"/>
    <w:rsid w:val="72211E84"/>
    <w:rsid w:val="72212CF6"/>
    <w:rsid w:val="7222DB99"/>
    <w:rsid w:val="7227EA4D"/>
    <w:rsid w:val="72378169"/>
    <w:rsid w:val="72401A03"/>
    <w:rsid w:val="7243E616"/>
    <w:rsid w:val="7247BAF2"/>
    <w:rsid w:val="72484A0B"/>
    <w:rsid w:val="725C2F3F"/>
    <w:rsid w:val="726014EB"/>
    <w:rsid w:val="72902383"/>
    <w:rsid w:val="72933596"/>
    <w:rsid w:val="72960E33"/>
    <w:rsid w:val="72A106DA"/>
    <w:rsid w:val="72A4CC00"/>
    <w:rsid w:val="72A68481"/>
    <w:rsid w:val="72AB7E20"/>
    <w:rsid w:val="72BE29EB"/>
    <w:rsid w:val="72C5F077"/>
    <w:rsid w:val="72CEE4F5"/>
    <w:rsid w:val="72D4A81E"/>
    <w:rsid w:val="72E07D33"/>
    <w:rsid w:val="730E7637"/>
    <w:rsid w:val="73178FA3"/>
    <w:rsid w:val="732640AC"/>
    <w:rsid w:val="732828FA"/>
    <w:rsid w:val="73283FA0"/>
    <w:rsid w:val="7341824D"/>
    <w:rsid w:val="734D2103"/>
    <w:rsid w:val="7354D4A9"/>
    <w:rsid w:val="7359E0E1"/>
    <w:rsid w:val="735AE4BE"/>
    <w:rsid w:val="736EDD80"/>
    <w:rsid w:val="738536B3"/>
    <w:rsid w:val="73946042"/>
    <w:rsid w:val="739BD01B"/>
    <w:rsid w:val="73B466FF"/>
    <w:rsid w:val="73B6C1DD"/>
    <w:rsid w:val="73CE611B"/>
    <w:rsid w:val="73D7FFBD"/>
    <w:rsid w:val="73DBBC95"/>
    <w:rsid w:val="73E5AB32"/>
    <w:rsid w:val="73ED3693"/>
    <w:rsid w:val="73EE39A9"/>
    <w:rsid w:val="73FF6692"/>
    <w:rsid w:val="73FFAFDF"/>
    <w:rsid w:val="740247CE"/>
    <w:rsid w:val="74037AB9"/>
    <w:rsid w:val="740E3304"/>
    <w:rsid w:val="7416B294"/>
    <w:rsid w:val="741B4172"/>
    <w:rsid w:val="74216F4D"/>
    <w:rsid w:val="742690A7"/>
    <w:rsid w:val="742C3CB6"/>
    <w:rsid w:val="74396C08"/>
    <w:rsid w:val="7439EC00"/>
    <w:rsid w:val="7439EEE5"/>
    <w:rsid w:val="743AD4DA"/>
    <w:rsid w:val="743DB26F"/>
    <w:rsid w:val="744DC45A"/>
    <w:rsid w:val="74563F6A"/>
    <w:rsid w:val="7478F759"/>
    <w:rsid w:val="7488F726"/>
    <w:rsid w:val="7489A0EB"/>
    <w:rsid w:val="748E6201"/>
    <w:rsid w:val="74A3767E"/>
    <w:rsid w:val="74B10194"/>
    <w:rsid w:val="74B8730D"/>
    <w:rsid w:val="74C0236D"/>
    <w:rsid w:val="74C644DF"/>
    <w:rsid w:val="74C8460B"/>
    <w:rsid w:val="74CD4097"/>
    <w:rsid w:val="74CDF585"/>
    <w:rsid w:val="74D00180"/>
    <w:rsid w:val="74D01734"/>
    <w:rsid w:val="74D656A6"/>
    <w:rsid w:val="74DB7635"/>
    <w:rsid w:val="74DC1136"/>
    <w:rsid w:val="74E3A962"/>
    <w:rsid w:val="74E87E2B"/>
    <w:rsid w:val="74E9CCD5"/>
    <w:rsid w:val="74F03079"/>
    <w:rsid w:val="74F0E7D2"/>
    <w:rsid w:val="74FB6E9A"/>
    <w:rsid w:val="74FC6401"/>
    <w:rsid w:val="75006649"/>
    <w:rsid w:val="7507137B"/>
    <w:rsid w:val="7509BF5C"/>
    <w:rsid w:val="75107183"/>
    <w:rsid w:val="7517BA25"/>
    <w:rsid w:val="75211908"/>
    <w:rsid w:val="7521B47D"/>
    <w:rsid w:val="7523C565"/>
    <w:rsid w:val="7523CC25"/>
    <w:rsid w:val="752926FD"/>
    <w:rsid w:val="752ECA23"/>
    <w:rsid w:val="753097E0"/>
    <w:rsid w:val="7531ADB5"/>
    <w:rsid w:val="75346F00"/>
    <w:rsid w:val="75363E8E"/>
    <w:rsid w:val="753C1DA5"/>
    <w:rsid w:val="753C9749"/>
    <w:rsid w:val="75479C32"/>
    <w:rsid w:val="754D7097"/>
    <w:rsid w:val="754DE11A"/>
    <w:rsid w:val="7563E20F"/>
    <w:rsid w:val="757927CF"/>
    <w:rsid w:val="757DCB73"/>
    <w:rsid w:val="758F688E"/>
    <w:rsid w:val="7597A026"/>
    <w:rsid w:val="759B2560"/>
    <w:rsid w:val="75A9CEF1"/>
    <w:rsid w:val="75ABA1A8"/>
    <w:rsid w:val="75BA04EA"/>
    <w:rsid w:val="75C11973"/>
    <w:rsid w:val="75CB52C3"/>
    <w:rsid w:val="75CFEF42"/>
    <w:rsid w:val="75D1E1FE"/>
    <w:rsid w:val="75D3143F"/>
    <w:rsid w:val="75D75BFC"/>
    <w:rsid w:val="75D93B07"/>
    <w:rsid w:val="75DCD628"/>
    <w:rsid w:val="75E1D949"/>
    <w:rsid w:val="75E84FAF"/>
    <w:rsid w:val="760648DD"/>
    <w:rsid w:val="76141AC3"/>
    <w:rsid w:val="7617B5D8"/>
    <w:rsid w:val="761C4A5B"/>
    <w:rsid w:val="762C7FEF"/>
    <w:rsid w:val="763374E7"/>
    <w:rsid w:val="763EE9E2"/>
    <w:rsid w:val="764431A5"/>
    <w:rsid w:val="764B1CAD"/>
    <w:rsid w:val="764FC931"/>
    <w:rsid w:val="76515990"/>
    <w:rsid w:val="7655F2FE"/>
    <w:rsid w:val="765AB2EF"/>
    <w:rsid w:val="765E2752"/>
    <w:rsid w:val="7664CF64"/>
    <w:rsid w:val="7665A586"/>
    <w:rsid w:val="766C9E62"/>
    <w:rsid w:val="76877DF4"/>
    <w:rsid w:val="769C3F06"/>
    <w:rsid w:val="76A6F2FC"/>
    <w:rsid w:val="76A8A60D"/>
    <w:rsid w:val="76AF7DE3"/>
    <w:rsid w:val="76B00BCA"/>
    <w:rsid w:val="76B619B5"/>
    <w:rsid w:val="76C92D65"/>
    <w:rsid w:val="76CB4A8D"/>
    <w:rsid w:val="76D1F989"/>
    <w:rsid w:val="76DD1A8C"/>
    <w:rsid w:val="76E69C90"/>
    <w:rsid w:val="76F4BA3E"/>
    <w:rsid w:val="76FAF765"/>
    <w:rsid w:val="77015BF2"/>
    <w:rsid w:val="77081DA3"/>
    <w:rsid w:val="77107D47"/>
    <w:rsid w:val="771C3E80"/>
    <w:rsid w:val="7726EB91"/>
    <w:rsid w:val="772C56F6"/>
    <w:rsid w:val="7730CC79"/>
    <w:rsid w:val="7734A27F"/>
    <w:rsid w:val="773DFBFE"/>
    <w:rsid w:val="7741F658"/>
    <w:rsid w:val="77424E38"/>
    <w:rsid w:val="7746AA48"/>
    <w:rsid w:val="7749D20D"/>
    <w:rsid w:val="774C33D6"/>
    <w:rsid w:val="7752F7F0"/>
    <w:rsid w:val="775C018B"/>
    <w:rsid w:val="775DFE6B"/>
    <w:rsid w:val="776F98CD"/>
    <w:rsid w:val="777EEF73"/>
    <w:rsid w:val="7780689C"/>
    <w:rsid w:val="7787CB18"/>
    <w:rsid w:val="7787F2DE"/>
    <w:rsid w:val="77975C70"/>
    <w:rsid w:val="779CF7A8"/>
    <w:rsid w:val="77B0069E"/>
    <w:rsid w:val="77B10847"/>
    <w:rsid w:val="77B345A2"/>
    <w:rsid w:val="77BDC693"/>
    <w:rsid w:val="77CBA6B6"/>
    <w:rsid w:val="77D9D146"/>
    <w:rsid w:val="77E12197"/>
    <w:rsid w:val="77E74845"/>
    <w:rsid w:val="77E7C3D0"/>
    <w:rsid w:val="77F1AF98"/>
    <w:rsid w:val="77F613D3"/>
    <w:rsid w:val="77F7D495"/>
    <w:rsid w:val="78053881"/>
    <w:rsid w:val="780BA20B"/>
    <w:rsid w:val="780C3A06"/>
    <w:rsid w:val="781490CF"/>
    <w:rsid w:val="7823BF16"/>
    <w:rsid w:val="783034A6"/>
    <w:rsid w:val="783147F5"/>
    <w:rsid w:val="783976A6"/>
    <w:rsid w:val="783DEFF7"/>
    <w:rsid w:val="786433E5"/>
    <w:rsid w:val="7871C35A"/>
    <w:rsid w:val="7879DDFE"/>
    <w:rsid w:val="7885FCCF"/>
    <w:rsid w:val="78973A05"/>
    <w:rsid w:val="78A19035"/>
    <w:rsid w:val="78A5B6C1"/>
    <w:rsid w:val="78A6CFAF"/>
    <w:rsid w:val="78ACA6E1"/>
    <w:rsid w:val="78B2D3CF"/>
    <w:rsid w:val="78BC428C"/>
    <w:rsid w:val="78C5BBE5"/>
    <w:rsid w:val="78D14611"/>
    <w:rsid w:val="78D1A492"/>
    <w:rsid w:val="78E8BB32"/>
    <w:rsid w:val="78ED120F"/>
    <w:rsid w:val="78F45DF3"/>
    <w:rsid w:val="78FD7204"/>
    <w:rsid w:val="7903636B"/>
    <w:rsid w:val="7906DEB0"/>
    <w:rsid w:val="791192C8"/>
    <w:rsid w:val="79225717"/>
    <w:rsid w:val="792E50E0"/>
    <w:rsid w:val="792FECF5"/>
    <w:rsid w:val="79367F90"/>
    <w:rsid w:val="7952376B"/>
    <w:rsid w:val="7955B737"/>
    <w:rsid w:val="7962E7A8"/>
    <w:rsid w:val="7968CD46"/>
    <w:rsid w:val="7971E4FE"/>
    <w:rsid w:val="797281F5"/>
    <w:rsid w:val="797CC203"/>
    <w:rsid w:val="7984C285"/>
    <w:rsid w:val="7987421F"/>
    <w:rsid w:val="798FC7F0"/>
    <w:rsid w:val="799336A2"/>
    <w:rsid w:val="799BAC30"/>
    <w:rsid w:val="79A34619"/>
    <w:rsid w:val="79A50838"/>
    <w:rsid w:val="79AEB279"/>
    <w:rsid w:val="79B0AD98"/>
    <w:rsid w:val="79C956D4"/>
    <w:rsid w:val="79D89BDD"/>
    <w:rsid w:val="79DF821A"/>
    <w:rsid w:val="79FEEE5D"/>
    <w:rsid w:val="7A0BE686"/>
    <w:rsid w:val="7A0FE98F"/>
    <w:rsid w:val="7A128CB7"/>
    <w:rsid w:val="7A1E23A1"/>
    <w:rsid w:val="7A20D784"/>
    <w:rsid w:val="7A23F7EE"/>
    <w:rsid w:val="7A2CE15E"/>
    <w:rsid w:val="7A3074AA"/>
    <w:rsid w:val="7A33859E"/>
    <w:rsid w:val="7A488090"/>
    <w:rsid w:val="7A5781A5"/>
    <w:rsid w:val="7A587E22"/>
    <w:rsid w:val="7A599A42"/>
    <w:rsid w:val="7A61A12A"/>
    <w:rsid w:val="7A69BD32"/>
    <w:rsid w:val="7A6B537E"/>
    <w:rsid w:val="7A77D9C1"/>
    <w:rsid w:val="7A785AD4"/>
    <w:rsid w:val="7A7FC60D"/>
    <w:rsid w:val="7A912A77"/>
    <w:rsid w:val="7A922A5D"/>
    <w:rsid w:val="7A974266"/>
    <w:rsid w:val="7AA10A0A"/>
    <w:rsid w:val="7AA1FCC3"/>
    <w:rsid w:val="7AA6BF54"/>
    <w:rsid w:val="7AAD5E66"/>
    <w:rsid w:val="7ABD9319"/>
    <w:rsid w:val="7AC99161"/>
    <w:rsid w:val="7ACAEEE4"/>
    <w:rsid w:val="7ACC4BD9"/>
    <w:rsid w:val="7ACC56FD"/>
    <w:rsid w:val="7AEB82DB"/>
    <w:rsid w:val="7B02909F"/>
    <w:rsid w:val="7B08EBE2"/>
    <w:rsid w:val="7B0B45DC"/>
    <w:rsid w:val="7B115035"/>
    <w:rsid w:val="7B2FEF60"/>
    <w:rsid w:val="7B345758"/>
    <w:rsid w:val="7B4903B4"/>
    <w:rsid w:val="7B55CF19"/>
    <w:rsid w:val="7B595D51"/>
    <w:rsid w:val="7B5AECB5"/>
    <w:rsid w:val="7B62CE4C"/>
    <w:rsid w:val="7B71B6B0"/>
    <w:rsid w:val="7B7C8A62"/>
    <w:rsid w:val="7B92A3AE"/>
    <w:rsid w:val="7BA674F1"/>
    <w:rsid w:val="7BADFE2F"/>
    <w:rsid w:val="7BBACD98"/>
    <w:rsid w:val="7BBF5E48"/>
    <w:rsid w:val="7BBFCAB6"/>
    <w:rsid w:val="7BC1AE5F"/>
    <w:rsid w:val="7BC9849B"/>
    <w:rsid w:val="7BE2F082"/>
    <w:rsid w:val="7BE845F3"/>
    <w:rsid w:val="7BEBB021"/>
    <w:rsid w:val="7BEDF84F"/>
    <w:rsid w:val="7BEE1975"/>
    <w:rsid w:val="7C01BB58"/>
    <w:rsid w:val="7C02C928"/>
    <w:rsid w:val="7C27D98E"/>
    <w:rsid w:val="7C35FB50"/>
    <w:rsid w:val="7C3A1D9C"/>
    <w:rsid w:val="7C3D225D"/>
    <w:rsid w:val="7C448E46"/>
    <w:rsid w:val="7C478BAD"/>
    <w:rsid w:val="7C4FC395"/>
    <w:rsid w:val="7C611A8F"/>
    <w:rsid w:val="7C61DD6E"/>
    <w:rsid w:val="7C62C70F"/>
    <w:rsid w:val="7C73630C"/>
    <w:rsid w:val="7C8BB029"/>
    <w:rsid w:val="7C8D691C"/>
    <w:rsid w:val="7C91313D"/>
    <w:rsid w:val="7CADFCF4"/>
    <w:rsid w:val="7CBE8698"/>
    <w:rsid w:val="7CC515D3"/>
    <w:rsid w:val="7CC55323"/>
    <w:rsid w:val="7CD27BA4"/>
    <w:rsid w:val="7CD47017"/>
    <w:rsid w:val="7CE5B12F"/>
    <w:rsid w:val="7CEB6A48"/>
    <w:rsid w:val="7CEEAC90"/>
    <w:rsid w:val="7CF14139"/>
    <w:rsid w:val="7CF28B46"/>
    <w:rsid w:val="7CF7CF04"/>
    <w:rsid w:val="7CFDF27F"/>
    <w:rsid w:val="7D118A63"/>
    <w:rsid w:val="7D1B007C"/>
    <w:rsid w:val="7D31841E"/>
    <w:rsid w:val="7D335D0D"/>
    <w:rsid w:val="7D36EBC0"/>
    <w:rsid w:val="7D373644"/>
    <w:rsid w:val="7D3B377F"/>
    <w:rsid w:val="7D492A24"/>
    <w:rsid w:val="7D5FC332"/>
    <w:rsid w:val="7D7E46D7"/>
    <w:rsid w:val="7D85168B"/>
    <w:rsid w:val="7D94C3D9"/>
    <w:rsid w:val="7D9CB5BD"/>
    <w:rsid w:val="7DA5B5EA"/>
    <w:rsid w:val="7DB0CFAE"/>
    <w:rsid w:val="7DBB3C26"/>
    <w:rsid w:val="7DCC15C1"/>
    <w:rsid w:val="7DDA8793"/>
    <w:rsid w:val="7DF3F08C"/>
    <w:rsid w:val="7DFE39D1"/>
    <w:rsid w:val="7E06AD9A"/>
    <w:rsid w:val="7E082C3E"/>
    <w:rsid w:val="7E0AE722"/>
    <w:rsid w:val="7E0B1B6A"/>
    <w:rsid w:val="7E0C6B8E"/>
    <w:rsid w:val="7E1423A5"/>
    <w:rsid w:val="7E1BDDFC"/>
    <w:rsid w:val="7E310969"/>
    <w:rsid w:val="7E321072"/>
    <w:rsid w:val="7E4FBBDC"/>
    <w:rsid w:val="7E58DB90"/>
    <w:rsid w:val="7E5DBA7A"/>
    <w:rsid w:val="7E6BE81D"/>
    <w:rsid w:val="7E6C7687"/>
    <w:rsid w:val="7E6D1A4C"/>
    <w:rsid w:val="7E889B36"/>
    <w:rsid w:val="7EB87B43"/>
    <w:rsid w:val="7EBCD49A"/>
    <w:rsid w:val="7EBE1BE6"/>
    <w:rsid w:val="7EC7A5C4"/>
    <w:rsid w:val="7ECE10A1"/>
    <w:rsid w:val="7ED8F041"/>
    <w:rsid w:val="7EDC5834"/>
    <w:rsid w:val="7EF2B8FE"/>
    <w:rsid w:val="7EF6147C"/>
    <w:rsid w:val="7F09C060"/>
    <w:rsid w:val="7F0C0C1A"/>
    <w:rsid w:val="7F0F665E"/>
    <w:rsid w:val="7F1EE167"/>
    <w:rsid w:val="7F28CBD3"/>
    <w:rsid w:val="7F29EBB8"/>
    <w:rsid w:val="7F2A76EF"/>
    <w:rsid w:val="7F2DCA9B"/>
    <w:rsid w:val="7F3066D3"/>
    <w:rsid w:val="7F4F4CF1"/>
    <w:rsid w:val="7F561801"/>
    <w:rsid w:val="7F59F9AF"/>
    <w:rsid w:val="7F66EE4F"/>
    <w:rsid w:val="7F6CFC2B"/>
    <w:rsid w:val="7F6EE643"/>
    <w:rsid w:val="7F78EB19"/>
    <w:rsid w:val="7F7DF85F"/>
    <w:rsid w:val="7F807D36"/>
    <w:rsid w:val="7F8426A0"/>
    <w:rsid w:val="7F8CCDA2"/>
    <w:rsid w:val="7F93048B"/>
    <w:rsid w:val="7FA105E7"/>
    <w:rsid w:val="7FAC6ED8"/>
    <w:rsid w:val="7FB33930"/>
    <w:rsid w:val="7FB43F60"/>
    <w:rsid w:val="7FC3D160"/>
    <w:rsid w:val="7FC4D203"/>
    <w:rsid w:val="7FCEE421"/>
    <w:rsid w:val="7FCFBB6C"/>
    <w:rsid w:val="7FD6D7E5"/>
    <w:rsid w:val="7FD97384"/>
    <w:rsid w:val="7FDAC0F7"/>
    <w:rsid w:val="7FE66C7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E70C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4" w:qFormat="1"/>
    <w:lsdException w:name="heading 5" w:qFormat="1"/>
    <w:lsdException w:name="heading 6" w:uiPriority="9"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1409"/>
    <w:pPr>
      <w:spacing w:before="40" w:after="120" w:line="280" w:lineRule="atLeast"/>
    </w:pPr>
  </w:style>
  <w:style w:type="paragraph" w:styleId="Heading1">
    <w:name w:val="heading 1"/>
    <w:basedOn w:val="Normal"/>
    <w:next w:val="Normal"/>
    <w:link w:val="Heading1Char"/>
    <w:autoRedefine/>
    <w:qFormat/>
    <w:rsid w:val="00AA56CA"/>
    <w:pPr>
      <w:spacing w:before="0" w:after="0" w:line="360" w:lineRule="auto"/>
      <w:outlineLvl w:val="0"/>
    </w:pPr>
    <w:rPr>
      <w:color w:val="264F90"/>
      <w:sz w:val="36"/>
      <w:szCs w:val="40"/>
    </w:rPr>
  </w:style>
  <w:style w:type="paragraph" w:styleId="Heading2">
    <w:name w:val="heading 2"/>
    <w:basedOn w:val="Normal"/>
    <w:next w:val="Normal"/>
    <w:link w:val="Heading2Char"/>
    <w:autoRedefine/>
    <w:qFormat/>
    <w:rsid w:val="00335EF7"/>
    <w:pPr>
      <w:keepNext/>
      <w:spacing w:before="240" w:after="240"/>
      <w:outlineLvl w:val="1"/>
    </w:pPr>
    <w:rPr>
      <w:rFonts w:cstheme="minorHAnsi"/>
      <w:bCs/>
      <w:iCs/>
      <w:color w:val="264F90"/>
      <w:sz w:val="32"/>
      <w:szCs w:val="32"/>
    </w:rPr>
  </w:style>
  <w:style w:type="paragraph" w:styleId="Heading3">
    <w:name w:val="heading 3"/>
    <w:basedOn w:val="Heading2"/>
    <w:next w:val="Normal"/>
    <w:link w:val="Heading3Char"/>
    <w:rsid w:val="00035DFF"/>
    <w:pPr>
      <w:spacing w:before="120" w:after="120"/>
      <w:outlineLvl w:val="2"/>
    </w:pPr>
    <w:rPr>
      <w:rFonts w:cs="Arial"/>
      <w:b/>
      <w:sz w:val="24"/>
    </w:rPr>
  </w:style>
  <w:style w:type="paragraph" w:styleId="Heading4">
    <w:name w:val="heading 4"/>
    <w:basedOn w:val="Heading3"/>
    <w:next w:val="Normal"/>
    <w:link w:val="Heading4Char"/>
    <w:autoRedefine/>
    <w:qFormat/>
    <w:rsid w:val="00194639"/>
    <w:pPr>
      <w:spacing w:before="40"/>
      <w:outlineLvl w:val="3"/>
    </w:pPr>
    <w:rPr>
      <w:bCs w:val="0"/>
      <w:color w:val="244061" w:themeColor="accent1" w:themeShade="80"/>
      <w:sz w:val="22"/>
      <w:szCs w:val="24"/>
      <w:lang w:val="en-US"/>
    </w:rPr>
  </w:style>
  <w:style w:type="paragraph" w:styleId="Heading5">
    <w:name w:val="heading 5"/>
    <w:basedOn w:val="Heading4"/>
    <w:next w:val="Normal"/>
    <w:link w:val="Heading5Char"/>
    <w:qFormat/>
    <w:rsid w:val="00430D2E"/>
    <w:pPr>
      <w:numPr>
        <w:ilvl w:val="3"/>
        <w:numId w:val="20"/>
      </w:numPr>
      <w:tabs>
        <w:tab w:val="left" w:pos="1985"/>
      </w:tabs>
      <w:ind w:left="2880" w:hanging="360"/>
      <w:outlineLvl w:val="4"/>
    </w:pPr>
    <w:rPr>
      <w:bCs/>
      <w:iCs w:val="0"/>
      <w:color w:val="auto"/>
      <w:szCs w:val="26"/>
    </w:rPr>
  </w:style>
  <w:style w:type="paragraph" w:styleId="Heading6">
    <w:name w:val="heading 6"/>
    <w:basedOn w:val="Heading5"/>
    <w:next w:val="Normal"/>
    <w:link w:val="Heading6Char"/>
    <w:uiPriority w:val="9"/>
    <w:qFormat/>
    <w:rsid w:val="00C17209"/>
    <w:pPr>
      <w:outlineLvl w:val="5"/>
    </w:pPr>
    <w:rPr>
      <w:bCs w:val="0"/>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uiPriority w:val="9"/>
    <w:qFormat/>
    <w:rsid w:val="00FD6DCB"/>
    <w:pPr>
      <w:spacing w:before="240" w:after="60"/>
      <w:outlineLvl w:val="7"/>
    </w:pPr>
    <w:rPr>
      <w:rFonts w:ascii="Times New Roman" w:hAnsi="Times New Roman"/>
      <w:i/>
      <w:iCs/>
      <w:sz w:val="24"/>
    </w:rPr>
  </w:style>
  <w:style w:type="paragraph" w:styleId="Heading9">
    <w:name w:val="heading 9"/>
    <w:basedOn w:val="Normal"/>
    <w:next w:val="Normal"/>
    <w:uiPriority w:val="9"/>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374D6"/>
  </w:style>
  <w:style w:type="paragraph" w:styleId="Footer">
    <w:name w:val="footer"/>
    <w:basedOn w:val="Normal"/>
    <w:link w:val="FooterChar"/>
    <w:uiPriority w:val="99"/>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3"/>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150B43"/>
    <w:pPr>
      <w:tabs>
        <w:tab w:val="left" w:pos="4590"/>
        <w:tab w:val="right" w:pos="9450"/>
      </w:tabs>
      <w:spacing w:line="220" w:lineRule="exact"/>
      <w:ind w:right="188"/>
    </w:pPr>
    <w:rPr>
      <w:sz w:val="16"/>
    </w:rPr>
  </w:style>
  <w:style w:type="character" w:customStyle="1" w:styleId="FootnoteTextChar1">
    <w:name w:val="Footnote Text Char1"/>
    <w:basedOn w:val="DefaultParagraphFont"/>
    <w:link w:val="FootnoteText"/>
    <w:uiPriority w:val="99"/>
    <w:rsid w:val="00150B43"/>
    <w:rPr>
      <w:sz w:val="16"/>
    </w:rPr>
  </w:style>
  <w:style w:type="paragraph" w:styleId="ListBullet2">
    <w:name w:val="List Bullet 2"/>
    <w:aliases w:val="Dot-dash bullet"/>
    <w:basedOn w:val="ListBullet"/>
    <w:rsid w:val="004918B1"/>
    <w:pPr>
      <w:numPr>
        <w:numId w:val="5"/>
      </w:numPr>
      <w:spacing w:line="240" w:lineRule="auto"/>
    </w:pPr>
  </w:style>
  <w:style w:type="character" w:customStyle="1" w:styleId="Heading1Char">
    <w:name w:val="Heading 1 Char"/>
    <w:basedOn w:val="DefaultParagraphFont"/>
    <w:link w:val="Heading1"/>
    <w:rsid w:val="00AA56CA"/>
    <w:rPr>
      <w:color w:val="264F90"/>
      <w:sz w:val="36"/>
      <w:szCs w:val="40"/>
    </w:rPr>
  </w:style>
  <w:style w:type="paragraph" w:styleId="ListBullet3">
    <w:name w:val="List Bullet 3"/>
    <w:aliases w:val="Indent Quote Bullet"/>
    <w:rsid w:val="004918B1"/>
    <w:pPr>
      <w:numPr>
        <w:numId w:val="6"/>
      </w:numPr>
      <w:tabs>
        <w:tab w:val="clear" w:pos="1800"/>
        <w:tab w:val="num" w:pos="1080"/>
      </w:tabs>
      <w:ind w:left="1080"/>
    </w:pPr>
    <w:rPr>
      <w:rFonts w:ascii="TheSansOffice" w:hAnsi="TheSansOffice"/>
      <w:iCs/>
      <w:szCs w:val="24"/>
    </w:rPr>
  </w:style>
  <w:style w:type="paragraph" w:styleId="ListBullet">
    <w:name w:val="List Bullet"/>
    <w:basedOn w:val="Normal"/>
    <w:uiPriority w:val="99"/>
    <w:rsid w:val="00E71DAA"/>
    <w:pPr>
      <w:spacing w:after="80"/>
    </w:pPr>
    <w:rPr>
      <w:iCs/>
    </w:rPr>
  </w:style>
  <w:style w:type="character" w:customStyle="1" w:styleId="Heading2Char">
    <w:name w:val="Heading 2 Char"/>
    <w:basedOn w:val="DefaultParagraphFont"/>
    <w:link w:val="Heading2"/>
    <w:rsid w:val="00335EF7"/>
    <w:rPr>
      <w:rFonts w:cstheme="minorHAnsi"/>
      <w:bCs/>
      <w:iCs/>
      <w:color w:val="264F90"/>
      <w:sz w:val="32"/>
      <w:szCs w:val="32"/>
    </w:rPr>
  </w:style>
  <w:style w:type="paragraph" w:styleId="DocumentMap">
    <w:name w:val="Document Map"/>
    <w:basedOn w:val="Normal"/>
    <w:semiHidden/>
    <w:rsid w:val="00FF3731"/>
    <w:pPr>
      <w:shd w:val="clear" w:color="auto" w:fill="000080"/>
    </w:pPr>
    <w:rPr>
      <w:rFonts w:ascii="Tahoma" w:hAnsi="Tahoma" w:cs="Tahoma"/>
    </w:rPr>
  </w:style>
  <w:style w:type="paragraph" w:styleId="ListNumber2">
    <w:name w:val="List Number 2"/>
    <w:basedOn w:val="ListNumber"/>
    <w:rsid w:val="00115C6B"/>
    <w:pPr>
      <w:numPr>
        <w:numId w:val="9"/>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4"/>
      </w:numPr>
      <w:spacing w:before="60" w:after="60"/>
      <w:ind w:left="1080"/>
    </w:pPr>
  </w:style>
  <w:style w:type="character" w:customStyle="1" w:styleId="FootnoteTextChar">
    <w:name w:val="Footnote Text Char"/>
    <w:basedOn w:val="DefaultParagraphFont"/>
    <w:uiPriority w:val="99"/>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uiPriority w:val="99"/>
    <w:rsid w:val="00FD6DCB"/>
    <w:pPr>
      <w:autoSpaceDE w:val="0"/>
      <w:autoSpaceDN w:val="0"/>
      <w:adjustRightInd w:val="0"/>
    </w:pPr>
    <w:rPr>
      <w:rFonts w:cs="Arial"/>
      <w:color w:val="000000"/>
      <w:sz w:val="24"/>
      <w:szCs w:val="24"/>
    </w:rPr>
  </w:style>
  <w:style w:type="paragraph" w:styleId="TOCHeading">
    <w:name w:val="TOC Heading"/>
    <w:basedOn w:val="Heading1"/>
    <w:next w:val="Normal"/>
    <w:uiPriority w:val="39"/>
    <w:qFormat/>
    <w:rsid w:val="00CD0B22"/>
    <w:pPr>
      <w:keepNext/>
      <w:keepLines/>
      <w:spacing w:before="480" w:line="276" w:lineRule="auto"/>
      <w:outlineLvl w:val="9"/>
    </w:pPr>
    <w:rPr>
      <w:rFonts w:eastAsia="Calibri"/>
      <w:bCs/>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F324AD"/>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F324AD"/>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035DFF"/>
    <w:rPr>
      <w:rFonts w:cs="Arial"/>
      <w:b/>
      <w:bCs/>
      <w:iCs/>
      <w:color w:val="264F90"/>
      <w:sz w:val="24"/>
    </w:rPr>
  </w:style>
  <w:style w:type="character" w:customStyle="1" w:styleId="Heading4Char">
    <w:name w:val="Heading 4 Char"/>
    <w:basedOn w:val="Heading3Char"/>
    <w:link w:val="Heading4"/>
    <w:rsid w:val="00194639"/>
    <w:rPr>
      <w:rFonts w:cs="Arial"/>
      <w:b/>
      <w:bCs w:val="0"/>
      <w:iCs/>
      <w:color w:val="244061" w:themeColor="accent1" w:themeShade="80"/>
      <w:sz w:val="22"/>
      <w:szCs w:val="24"/>
      <w:lang w:val="en-US"/>
    </w:rPr>
  </w:style>
  <w:style w:type="character" w:customStyle="1" w:styleId="Heading5Char">
    <w:name w:val="Heading 5 Char"/>
    <w:basedOn w:val="Heading4Char"/>
    <w:link w:val="Heading5"/>
    <w:rsid w:val="00430D2E"/>
    <w:rPr>
      <w:rFonts w:cs="Arial"/>
      <w:b/>
      <w:bCs/>
      <w:iCs w:val="0"/>
      <w:color w:val="244061" w:themeColor="accent1" w:themeShade="80"/>
      <w:sz w:val="22"/>
      <w:szCs w:val="26"/>
      <w:lang w:val="en-US"/>
    </w:rPr>
  </w:style>
  <w:style w:type="character" w:customStyle="1" w:styleId="Heading6Char">
    <w:name w:val="Heading 6 Char"/>
    <w:basedOn w:val="Heading5Char"/>
    <w:link w:val="Heading6"/>
    <w:uiPriority w:val="9"/>
    <w:rsid w:val="00C17209"/>
    <w:rPr>
      <w:rFonts w:cs="Arial"/>
      <w:b/>
      <w:bCs w:val="0"/>
      <w:iCs w:val="0"/>
      <w:color w:val="244061" w:themeColor="accent1" w:themeShade="80"/>
      <w:sz w:val="22"/>
      <w:szCs w:val="22"/>
      <w:lang w:val="en-US"/>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7"/>
      </w:numPr>
    </w:pPr>
  </w:style>
  <w:style w:type="table" w:styleId="TableGrid">
    <w:name w:val="Table Grid"/>
    <w:basedOn w:val="TableNormal"/>
    <w:uiPriority w:val="9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bCs w:val="0"/>
      <w:iCs w:val="0"/>
      <w:color w:val="auto"/>
    </w:rPr>
  </w:style>
  <w:style w:type="numbering" w:customStyle="1" w:styleId="StyleNumbered">
    <w:name w:val="Style Numbered"/>
    <w:basedOn w:val="NoList"/>
    <w:rsid w:val="00A35F51"/>
    <w:pPr>
      <w:numPr>
        <w:numId w:val="8"/>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TableText"/>
    <w:next w:val="Normal"/>
    <w:rsid w:val="00DB5819"/>
    <w:rPr>
      <w:color w:val="FFFFFF" w:themeColor="background1"/>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List Paragraph1,List Paragraph11,Bullet point,Recommendation,List Paragraph Number,figure text numbered,L,CV text,Table text,F5 List Paragraph,Dot pt,Medium Grid 1 - Accent 21,Numbered Paragraph,List Paragraph111,List Paragraph2,Dot Point"/>
    <w:basedOn w:val="Normal"/>
    <w:link w:val="ListParagraphChar"/>
    <w:uiPriority w:val="34"/>
    <w:qFormat/>
    <w:rsid w:val="0058223D"/>
    <w:pPr>
      <w:ind w:left="720"/>
      <w:contextualSpacing/>
    </w:pPr>
  </w:style>
  <w:style w:type="character" w:styleId="Emphasis">
    <w:name w:val="Emphasis"/>
    <w:basedOn w:val="DefaultParagraphFont"/>
    <w:uiPriority w:val="20"/>
    <w:rsid w:val="00906BA9"/>
    <w:rPr>
      <w:i/>
      <w:iCs/>
    </w:rPr>
  </w:style>
  <w:style w:type="paragraph" w:customStyle="1" w:styleId="StyleBefore6pt">
    <w:name w:val="Style Before:  6 pt"/>
    <w:basedOn w:val="Normal"/>
    <w:rsid w:val="00BD48E4"/>
    <w:pPr>
      <w:suppressAutoHyphens/>
      <w:spacing w:after="60" w:line="320" w:lineRule="atLeast"/>
    </w:pPr>
    <w:rPr>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next w:val="Normal"/>
    <w:qFormat/>
    <w:rsid w:val="006A4E33"/>
  </w:style>
  <w:style w:type="paragraph" w:customStyle="1" w:styleId="Heading3Appendix">
    <w:name w:val="Heading 3 Appendix"/>
    <w:basedOn w:val="Heading3"/>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numPr>
        <w:ilvl w:val="0"/>
      </w:numPr>
      <w:ind w:left="1134" w:hanging="1134"/>
    </w:pPr>
  </w:style>
  <w:style w:type="character" w:customStyle="1" w:styleId="hvr">
    <w:name w:val="hvr"/>
    <w:basedOn w:val="DefaultParagraphFont"/>
    <w:rsid w:val="00BB708D"/>
  </w:style>
  <w:style w:type="paragraph" w:customStyle="1" w:styleId="Heading4appendix">
    <w:name w:val="Heading 4 + appendix"/>
    <w:basedOn w:val="Heading4"/>
    <w:qFormat/>
    <w:rsid w:val="007D4984"/>
    <w:rPr>
      <w:b w:val="0"/>
      <w:color w:val="auto"/>
    </w:rPr>
  </w:style>
  <w:style w:type="paragraph" w:customStyle="1" w:styleId="inputcomment">
    <w:name w:val="input comment"/>
    <w:basedOn w:val="Normal"/>
    <w:qFormat/>
    <w:rsid w:val="00B1460B"/>
    <w:pPr>
      <w:suppressAutoHyphens/>
      <w:spacing w:before="180" w:after="60" w:line="240" w:lineRule="auto"/>
    </w:pPr>
    <w:rPr>
      <w:rFonts w:asciiTheme="minorHAnsi" w:eastAsiaTheme="minorHAnsi" w:hAnsiTheme="minorHAnsi" w:cstheme="minorBidi"/>
      <w:b/>
      <w:iCs/>
      <w:color w:val="76923C" w:themeColor="accent3" w:themeShade="BF"/>
      <w:sz w:val="22"/>
      <w:szCs w:val="22"/>
    </w:rPr>
  </w:style>
  <w:style w:type="paragraph" w:customStyle="1" w:styleId="Boxed2Text">
    <w:name w:val="Boxed 2 Text"/>
    <w:basedOn w:val="Normal"/>
    <w:qFormat/>
    <w:rsid w:val="00022A7F"/>
    <w:pPr>
      <w:numPr>
        <w:numId w:val="10"/>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iCs/>
      <w:szCs w:val="22"/>
    </w:rPr>
  </w:style>
  <w:style w:type="paragraph" w:customStyle="1" w:styleId="BodyText1">
    <w:name w:val="Body Text1"/>
    <w:basedOn w:val="Normal"/>
    <w:rsid w:val="00B1460B"/>
    <w:pPr>
      <w:spacing w:before="0" w:line="240" w:lineRule="auto"/>
    </w:pPr>
    <w:rPr>
      <w:rFonts w:ascii="Cambria" w:hAnsi="Cambria"/>
      <w:iCs/>
      <w:sz w:val="22"/>
    </w:rPr>
  </w:style>
  <w:style w:type="paragraph" w:styleId="ListBullet4">
    <w:name w:val="List Bullet 4"/>
    <w:basedOn w:val="ListBullet"/>
    <w:unhideWhenUsed/>
    <w:rsid w:val="00DF69C8"/>
    <w:pPr>
      <w:shd w:val="clear" w:color="auto" w:fill="DBE5F1" w:themeFill="accent1" w:themeFillTint="33"/>
      <w:ind w:left="641" w:hanging="357"/>
    </w:pPr>
    <w:rPr>
      <w:rFonts w:cstheme="minorHAnsi"/>
    </w:rPr>
  </w:style>
  <w:style w:type="paragraph" w:customStyle="1" w:styleId="highlightedtext">
    <w:name w:val="highlighted text"/>
    <w:basedOn w:val="Normal"/>
    <w:link w:val="highlightedtextChar"/>
    <w:qFormat/>
    <w:rsid w:val="00022A7F"/>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iCs/>
      <w:color w:val="4F6228" w:themeColor="accent3" w:themeShade="80"/>
      <w:sz w:val="22"/>
      <w:szCs w:val="22"/>
    </w:rPr>
  </w:style>
  <w:style w:type="character" w:customStyle="1" w:styleId="highlightedtextChar">
    <w:name w:val="highlighted text Char"/>
    <w:basedOn w:val="DefaultParagraphFont"/>
    <w:link w:val="highlightedtext"/>
    <w:rsid w:val="00022A7F"/>
    <w:rPr>
      <w:rFonts w:asciiTheme="minorHAnsi" w:eastAsiaTheme="minorHAnsi" w:hAnsiTheme="minorHAnsi" w:cstheme="minorBidi"/>
      <w:b/>
      <w:color w:val="4F6228" w:themeColor="accent3" w:themeShade="80"/>
      <w:sz w:val="22"/>
      <w:szCs w:val="22"/>
    </w:rPr>
  </w:style>
  <w:style w:type="paragraph" w:customStyle="1" w:styleId="Bullet1">
    <w:name w:val="Bullet 1"/>
    <w:basedOn w:val="Normal"/>
    <w:uiPriority w:val="99"/>
    <w:qFormat/>
    <w:rsid w:val="00022A7F"/>
    <w:pPr>
      <w:numPr>
        <w:numId w:val="11"/>
      </w:numPr>
      <w:suppressAutoHyphens/>
      <w:spacing w:before="120" w:after="60"/>
    </w:pPr>
    <w:rPr>
      <w:rFonts w:asciiTheme="minorHAnsi" w:eastAsiaTheme="minorHAnsi" w:hAnsiTheme="minorHAnsi" w:cstheme="minorBidi"/>
      <w:iCs/>
      <w:sz w:val="22"/>
      <w:szCs w:val="22"/>
    </w:rPr>
  </w:style>
  <w:style w:type="paragraph" w:customStyle="1" w:styleId="Bullet2">
    <w:name w:val="Bullet 2"/>
    <w:basedOn w:val="Bullet1"/>
    <w:qFormat/>
    <w:rsid w:val="00022A7F"/>
    <w:pPr>
      <w:numPr>
        <w:ilvl w:val="1"/>
      </w:numPr>
    </w:pPr>
  </w:style>
  <w:style w:type="paragraph" w:customStyle="1" w:styleId="Bullet3">
    <w:name w:val="Bullet 3"/>
    <w:basedOn w:val="Bullet2"/>
    <w:qFormat/>
    <w:rsid w:val="00022A7F"/>
    <w:pPr>
      <w:numPr>
        <w:ilvl w:val="2"/>
      </w:numPr>
    </w:pPr>
  </w:style>
  <w:style w:type="numbering" w:customStyle="1" w:styleId="BulletsList">
    <w:name w:val="Bullets List"/>
    <w:rsid w:val="00022A7F"/>
    <w:pPr>
      <w:numPr>
        <w:numId w:val="11"/>
      </w:numPr>
    </w:pPr>
  </w:style>
  <w:style w:type="numbering" w:customStyle="1" w:styleId="TableHeadingNumbers">
    <w:name w:val="Table Heading Numbers"/>
    <w:uiPriority w:val="99"/>
    <w:rsid w:val="00022A7F"/>
    <w:pPr>
      <w:numPr>
        <w:numId w:val="12"/>
      </w:numPr>
    </w:pPr>
  </w:style>
  <w:style w:type="paragraph" w:styleId="NoSpacing">
    <w:name w:val="No Spacing"/>
    <w:link w:val="NoSpacingChar"/>
    <w:uiPriority w:val="1"/>
    <w:qFormat/>
    <w:rsid w:val="00022A7F"/>
    <w:rPr>
      <w:rFonts w:ascii="Calibri" w:hAnsi="Calibri"/>
      <w:sz w:val="22"/>
      <w:szCs w:val="22"/>
    </w:rPr>
  </w:style>
  <w:style w:type="character" w:customStyle="1" w:styleId="NoSpacingChar">
    <w:name w:val="No Spacing Char"/>
    <w:basedOn w:val="DefaultParagraphFont"/>
    <w:link w:val="NoSpacing"/>
    <w:uiPriority w:val="1"/>
    <w:rsid w:val="00022A7F"/>
    <w:rPr>
      <w:rFonts w:ascii="Calibri" w:hAnsi="Calibri"/>
      <w:sz w:val="22"/>
      <w:szCs w:val="22"/>
    </w:rPr>
  </w:style>
  <w:style w:type="paragraph" w:customStyle="1" w:styleId="Guidelinesbodytext">
    <w:name w:val="Guidelines body text"/>
    <w:basedOn w:val="NoSpacing"/>
    <w:qFormat/>
    <w:rsid w:val="003848A4"/>
    <w:rPr>
      <w:color w:val="000000"/>
      <w:szCs w:val="20"/>
      <w:lang w:val="en-US" w:bidi="en-US"/>
    </w:rPr>
  </w:style>
  <w:style w:type="paragraph" w:styleId="Caption">
    <w:name w:val="caption"/>
    <w:basedOn w:val="Normal"/>
    <w:next w:val="Normal"/>
    <w:uiPriority w:val="35"/>
    <w:unhideWhenUsed/>
    <w:qFormat/>
    <w:rsid w:val="00B16B54"/>
    <w:pPr>
      <w:suppressAutoHyphens/>
      <w:spacing w:before="200"/>
    </w:pPr>
    <w:rPr>
      <w:rFonts w:eastAsiaTheme="minorHAnsi" w:cstheme="minorBidi"/>
      <w:color w:val="264F90"/>
      <w:szCs w:val="18"/>
    </w:rPr>
  </w:style>
  <w:style w:type="table" w:customStyle="1" w:styleId="Finance1">
    <w:name w:val="Finance 1"/>
    <w:basedOn w:val="TableNormal"/>
    <w:uiPriority w:val="99"/>
    <w:rsid w:val="00B16B54"/>
    <w:pPr>
      <w:spacing w:before="60" w:after="60" w:line="200" w:lineRule="atLeast"/>
    </w:pPr>
    <w:rPr>
      <w:rFonts w:asciiTheme="minorHAnsi" w:eastAsiaTheme="minorHAnsi" w:hAnsiTheme="minorHAnsi" w:cstheme="minorBidi"/>
      <w:sz w:val="16"/>
      <w:szCs w:val="22"/>
    </w:rPr>
    <w:tblPr>
      <w:tblStyleRowBandSize w:val="1"/>
      <w:tblStyleColBandSize w:val="1"/>
      <w:tblBorders>
        <w:top w:val="single" w:sz="4" w:space="0" w:color="1F497D" w:themeColor="text2"/>
        <w:bottom w:val="single" w:sz="4" w:space="0" w:color="1F497D" w:themeColor="text2"/>
        <w:insideH w:val="single" w:sz="4" w:space="0" w:color="1F497D" w:themeColor="text2"/>
      </w:tblBorders>
      <w:tblCellMar>
        <w:left w:w="85" w:type="dxa"/>
        <w:right w:w="85" w:type="dxa"/>
      </w:tblCellMar>
    </w:tblPr>
    <w:trPr>
      <w:cantSplit/>
    </w:trPr>
    <w:tblStylePr w:type="firstRow">
      <w:rPr>
        <w:b/>
      </w:rPr>
      <w:tblPr/>
      <w:trPr>
        <w:tblHeader/>
      </w:trPr>
      <w:tcPr>
        <w:shd w:val="clear" w:color="auto" w:fill="1F497D" w:themeFill="text2"/>
      </w:tcPr>
    </w:tblStylePr>
    <w:tblStylePr w:type="lastRow">
      <w:tblPr/>
      <w:tcPr>
        <w:shd w:val="clear" w:color="auto" w:fill="1F497D" w:themeFill="text2"/>
      </w:tcPr>
    </w:tblStylePr>
    <w:tblStylePr w:type="firstCol">
      <w:tblPr/>
      <w:tcPr>
        <w:tcBorders>
          <w:insideH w:val="single" w:sz="4" w:space="0" w:color="FFFFFF" w:themeColor="background1"/>
        </w:tcBorders>
        <w:shd w:val="clear" w:color="auto" w:fill="1F497D" w:themeFill="text2"/>
      </w:tcPr>
    </w:tblStylePr>
    <w:tblStylePr w:type="lastCol">
      <w:tblPr/>
      <w:tcPr>
        <w:shd w:val="clear" w:color="auto" w:fill="BFBFBF" w:themeFill="background1" w:themeFillShade="BF"/>
      </w:tcPr>
    </w:tblStylePr>
    <w:tblStylePr w:type="band1Vert">
      <w:tblPr/>
      <w:tcPr>
        <w:shd w:val="clear" w:color="auto" w:fill="EEECE1" w:themeFill="background2"/>
      </w:tcPr>
    </w:tblStylePr>
    <w:tblStylePr w:type="band2Vert">
      <w:tblPr/>
      <w:tcPr>
        <w:shd w:val="clear" w:color="auto" w:fill="FFFFFF" w:themeFill="background1"/>
      </w:tcPr>
    </w:tblStylePr>
    <w:tblStylePr w:type="band1Horz">
      <w:tblPr/>
      <w:tcPr>
        <w:shd w:val="clear" w:color="auto" w:fill="EEECE1" w:themeFill="background2"/>
      </w:tcPr>
    </w:tblStylePr>
    <w:tblStylePr w:type="band2Horz">
      <w:rPr>
        <w:color w:val="auto"/>
      </w:rPr>
      <w:tblPr/>
      <w:tcPr>
        <w:shd w:val="clear" w:color="auto" w:fill="FFFFFF" w:themeFill="background1"/>
      </w:tcPr>
    </w:tblStylePr>
  </w:style>
  <w:style w:type="paragraph" w:customStyle="1" w:styleId="TableText">
    <w:name w:val="Table Text"/>
    <w:basedOn w:val="Normal"/>
    <w:qFormat/>
    <w:rsid w:val="00B16B54"/>
    <w:pPr>
      <w:suppressAutoHyphens/>
      <w:spacing w:before="60" w:after="60"/>
    </w:pPr>
    <w:rPr>
      <w:rFonts w:eastAsiaTheme="minorHAnsi" w:cstheme="minorBidi"/>
      <w:iCs/>
      <w:szCs w:val="22"/>
    </w:rPr>
  </w:style>
  <w:style w:type="table" w:styleId="TableGridLight">
    <w:name w:val="Grid Table Light"/>
    <w:basedOn w:val="TableNormal"/>
    <w:uiPriority w:val="40"/>
    <w:rsid w:val="00B16B5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umberedList1">
    <w:name w:val="Numbered List 1"/>
    <w:basedOn w:val="Normal"/>
    <w:qFormat/>
    <w:rsid w:val="007E6B1A"/>
    <w:pPr>
      <w:numPr>
        <w:numId w:val="13"/>
      </w:numPr>
      <w:suppressAutoHyphens/>
      <w:spacing w:before="180" w:after="60"/>
    </w:pPr>
    <w:rPr>
      <w:rFonts w:asciiTheme="minorHAnsi" w:eastAsiaTheme="minorHAnsi" w:hAnsiTheme="minorHAnsi" w:cstheme="minorBidi"/>
      <w:sz w:val="22"/>
      <w:szCs w:val="22"/>
    </w:rPr>
  </w:style>
  <w:style w:type="paragraph" w:customStyle="1" w:styleId="NumberedList2">
    <w:name w:val="Numbered List 2"/>
    <w:basedOn w:val="NumberedList1"/>
    <w:qFormat/>
    <w:rsid w:val="007E6B1A"/>
    <w:pPr>
      <w:numPr>
        <w:ilvl w:val="1"/>
      </w:numPr>
      <w:spacing w:before="120"/>
    </w:pPr>
  </w:style>
  <w:style w:type="paragraph" w:customStyle="1" w:styleId="NumberedList3">
    <w:name w:val="Numbered List 3"/>
    <w:basedOn w:val="NumberedList2"/>
    <w:qFormat/>
    <w:rsid w:val="007E6B1A"/>
    <w:pPr>
      <w:numPr>
        <w:ilvl w:val="2"/>
      </w:numPr>
      <w:ind w:left="851"/>
    </w:pPr>
  </w:style>
  <w:style w:type="numbering" w:customStyle="1" w:styleId="Numberedlist">
    <w:name w:val="Numbered list"/>
    <w:uiPriority w:val="99"/>
    <w:rsid w:val="007E6B1A"/>
    <w:pPr>
      <w:numPr>
        <w:numId w:val="13"/>
      </w:numPr>
    </w:pPr>
  </w:style>
  <w:style w:type="table" w:styleId="GridTable1Light">
    <w:name w:val="Grid Table 1 Light"/>
    <w:basedOn w:val="TableNormal"/>
    <w:uiPriority w:val="46"/>
    <w:rsid w:val="0062485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62485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KeyPoints">
    <w:name w:val="Key Points"/>
    <w:basedOn w:val="NoList"/>
    <w:uiPriority w:val="99"/>
    <w:rsid w:val="003E2882"/>
    <w:pPr>
      <w:numPr>
        <w:numId w:val="14"/>
      </w:numPr>
    </w:pPr>
  </w:style>
  <w:style w:type="paragraph" w:customStyle="1" w:styleId="1NumberPointsStyle">
    <w:name w:val="1. Number Points Style"/>
    <w:basedOn w:val="Normal"/>
    <w:link w:val="1NumberPointsStyleChar"/>
    <w:qFormat/>
    <w:rsid w:val="003E2882"/>
    <w:pPr>
      <w:numPr>
        <w:numId w:val="15"/>
      </w:numPr>
      <w:spacing w:before="0" w:after="200" w:line="240" w:lineRule="auto"/>
    </w:pPr>
    <w:rPr>
      <w:rFonts w:ascii="Times New Roman" w:hAnsi="Times New Roman"/>
      <w:sz w:val="24"/>
      <w:lang w:eastAsia="en-AU"/>
    </w:rPr>
  </w:style>
  <w:style w:type="character" w:customStyle="1" w:styleId="1NumberPointsStyleChar">
    <w:name w:val="1. Number Points Style Char"/>
    <w:link w:val="1NumberPointsStyle"/>
    <w:rsid w:val="003E2882"/>
    <w:rPr>
      <w:rFonts w:ascii="Times New Roman" w:hAnsi="Times New Roman"/>
      <w:sz w:val="24"/>
      <w:lang w:eastAsia="en-AU"/>
    </w:rPr>
  </w:style>
  <w:style w:type="character" w:customStyle="1" w:styleId="FooterChar">
    <w:name w:val="Footer Char"/>
    <w:basedOn w:val="DefaultParagraphFont"/>
    <w:link w:val="Footer"/>
    <w:uiPriority w:val="99"/>
    <w:rsid w:val="002E7929"/>
    <w:rPr>
      <w:sz w:val="16"/>
    </w:rPr>
  </w:style>
  <w:style w:type="paragraph" w:customStyle="1" w:styleId="PFNumLevel2">
    <w:name w:val="PF (Num) Level 2"/>
    <w:basedOn w:val="Normal"/>
    <w:rsid w:val="002E7929"/>
    <w:pPr>
      <w:numPr>
        <w:ilvl w:val="1"/>
        <w:numId w:val="16"/>
      </w:numPr>
      <w:tabs>
        <w:tab w:val="left" w:pos="2773"/>
        <w:tab w:val="left" w:pos="3697"/>
        <w:tab w:val="left" w:pos="4621"/>
        <w:tab w:val="left" w:pos="5545"/>
        <w:tab w:val="left" w:pos="6469"/>
        <w:tab w:val="left" w:pos="7394"/>
        <w:tab w:val="left" w:pos="8318"/>
        <w:tab w:val="right" w:pos="8930"/>
      </w:tabs>
      <w:spacing w:before="120" w:line="276" w:lineRule="auto"/>
    </w:pPr>
    <w:rPr>
      <w:color w:val="000000"/>
      <w:sz w:val="21"/>
    </w:rPr>
  </w:style>
  <w:style w:type="paragraph" w:customStyle="1" w:styleId="PFNumLevel3">
    <w:name w:val="PF (Num) Level 3"/>
    <w:basedOn w:val="Normal"/>
    <w:rsid w:val="002E7929"/>
    <w:pPr>
      <w:numPr>
        <w:ilvl w:val="2"/>
        <w:numId w:val="16"/>
      </w:numPr>
      <w:tabs>
        <w:tab w:val="left" w:pos="3697"/>
        <w:tab w:val="left" w:pos="4621"/>
        <w:tab w:val="left" w:pos="5545"/>
        <w:tab w:val="left" w:pos="6469"/>
        <w:tab w:val="left" w:pos="7394"/>
        <w:tab w:val="left" w:pos="8318"/>
        <w:tab w:val="right" w:pos="8930"/>
      </w:tabs>
      <w:spacing w:before="120" w:line="276" w:lineRule="auto"/>
    </w:pPr>
    <w:rPr>
      <w:color w:val="000000"/>
      <w:sz w:val="21"/>
    </w:rPr>
  </w:style>
  <w:style w:type="paragraph" w:customStyle="1" w:styleId="PFNumLevel4">
    <w:name w:val="PF (Num) Level 4"/>
    <w:basedOn w:val="Normal"/>
    <w:rsid w:val="002E7929"/>
    <w:pPr>
      <w:numPr>
        <w:ilvl w:val="3"/>
        <w:numId w:val="16"/>
      </w:numPr>
      <w:tabs>
        <w:tab w:val="left" w:pos="4621"/>
        <w:tab w:val="left" w:pos="5545"/>
        <w:tab w:val="left" w:pos="6469"/>
        <w:tab w:val="left" w:pos="7394"/>
        <w:tab w:val="left" w:pos="8318"/>
        <w:tab w:val="right" w:pos="8930"/>
      </w:tabs>
      <w:spacing w:before="120" w:line="276" w:lineRule="auto"/>
    </w:pPr>
    <w:rPr>
      <w:color w:val="000000"/>
      <w:sz w:val="21"/>
    </w:rPr>
  </w:style>
  <w:style w:type="paragraph" w:customStyle="1" w:styleId="PFNumLevel5">
    <w:name w:val="PF (Num) Level 5"/>
    <w:basedOn w:val="Normal"/>
    <w:rsid w:val="002E7929"/>
    <w:pPr>
      <w:numPr>
        <w:ilvl w:val="4"/>
        <w:numId w:val="16"/>
      </w:numPr>
      <w:tabs>
        <w:tab w:val="left" w:pos="2773"/>
        <w:tab w:val="left" w:pos="3697"/>
        <w:tab w:val="left" w:pos="4621"/>
        <w:tab w:val="left" w:pos="5545"/>
        <w:tab w:val="left" w:pos="6469"/>
        <w:tab w:val="left" w:pos="7394"/>
        <w:tab w:val="left" w:pos="8318"/>
        <w:tab w:val="right" w:pos="8930"/>
      </w:tabs>
      <w:spacing w:before="120" w:line="276" w:lineRule="auto"/>
    </w:pPr>
    <w:rPr>
      <w:color w:val="000000"/>
      <w:sz w:val="21"/>
    </w:rPr>
  </w:style>
  <w:style w:type="paragraph" w:customStyle="1" w:styleId="Heading1A">
    <w:name w:val="Heading 1A"/>
    <w:basedOn w:val="Heading1"/>
    <w:next w:val="Normal"/>
    <w:rsid w:val="002E7929"/>
    <w:pPr>
      <w:keepNext/>
      <w:numPr>
        <w:numId w:val="16"/>
      </w:numPr>
      <w:tabs>
        <w:tab w:val="left" w:pos="1848"/>
        <w:tab w:val="left" w:pos="2773"/>
        <w:tab w:val="left" w:pos="3697"/>
        <w:tab w:val="left" w:pos="4621"/>
        <w:tab w:val="left" w:pos="5545"/>
        <w:tab w:val="left" w:pos="6469"/>
        <w:tab w:val="left" w:pos="7394"/>
        <w:tab w:val="left" w:pos="8318"/>
        <w:tab w:val="right" w:pos="8930"/>
      </w:tabs>
      <w:spacing w:before="400" w:line="276" w:lineRule="auto"/>
    </w:pPr>
    <w:rPr>
      <w:b/>
      <w:color w:val="000000"/>
      <w:kern w:val="28"/>
      <w:sz w:val="24"/>
      <w:szCs w:val="20"/>
    </w:rPr>
  </w:style>
  <w:style w:type="paragraph" w:customStyle="1" w:styleId="PFNumLevel6">
    <w:name w:val="PF (Num) Level 6"/>
    <w:basedOn w:val="PFNumLevel4"/>
    <w:rsid w:val="002E7929"/>
    <w:pPr>
      <w:numPr>
        <w:ilvl w:val="5"/>
      </w:numPr>
    </w:pPr>
  </w:style>
  <w:style w:type="table" w:styleId="LightList-Accent1">
    <w:name w:val="Light List Accent 1"/>
    <w:basedOn w:val="TableNormal"/>
    <w:uiPriority w:val="61"/>
    <w:rsid w:val="006B7D09"/>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t1">
    <w:name w:val="st1"/>
    <w:basedOn w:val="DefaultParagraphFont"/>
    <w:rsid w:val="006B7D09"/>
  </w:style>
  <w:style w:type="paragraph" w:styleId="NormalWeb">
    <w:name w:val="Normal (Web)"/>
    <w:basedOn w:val="Normal"/>
    <w:uiPriority w:val="99"/>
    <w:unhideWhenUsed/>
    <w:rsid w:val="00C96CD8"/>
    <w:pPr>
      <w:spacing w:before="100" w:beforeAutospacing="1" w:after="100" w:afterAutospacing="1" w:line="240" w:lineRule="auto"/>
    </w:pPr>
    <w:rPr>
      <w:rFonts w:ascii="Times New Roman" w:hAnsi="Times New Roman"/>
      <w:sz w:val="24"/>
      <w:szCs w:val="24"/>
      <w:lang w:eastAsia="en-AU"/>
    </w:rPr>
  </w:style>
  <w:style w:type="paragraph" w:customStyle="1" w:styleId="Style1">
    <w:name w:val="Style1"/>
    <w:basedOn w:val="Heading1"/>
    <w:link w:val="Style1Char"/>
    <w:qFormat/>
    <w:rsid w:val="0058651D"/>
  </w:style>
  <w:style w:type="paragraph" w:customStyle="1" w:styleId="Style2">
    <w:name w:val="Style2"/>
    <w:basedOn w:val="Style1"/>
    <w:link w:val="Style2Char"/>
    <w:qFormat/>
    <w:rsid w:val="0058651D"/>
  </w:style>
  <w:style w:type="character" w:customStyle="1" w:styleId="Style1Char">
    <w:name w:val="Style1 Char"/>
    <w:basedOn w:val="Heading1Char"/>
    <w:link w:val="Style1"/>
    <w:rsid w:val="0058651D"/>
    <w:rPr>
      <w:color w:val="264F90"/>
      <w:sz w:val="36"/>
      <w:szCs w:val="40"/>
    </w:rPr>
  </w:style>
  <w:style w:type="character" w:customStyle="1" w:styleId="Style2Char">
    <w:name w:val="Style2 Char"/>
    <w:basedOn w:val="Style1Char"/>
    <w:link w:val="Style2"/>
    <w:rsid w:val="0058651D"/>
    <w:rPr>
      <w:color w:val="264F90"/>
      <w:sz w:val="36"/>
      <w:szCs w:val="40"/>
    </w:rPr>
  </w:style>
  <w:style w:type="character" w:customStyle="1" w:styleId="ListParagraphChar">
    <w:name w:val="List Paragraph Char"/>
    <w:aliases w:val="List Paragraph1 Char,List Paragraph11 Char,Bullet point Char,Recommendation Char,List Paragraph Number Char,figure text numbered Char,L Char,CV text Char,Table text Char,F5 List Paragraph Char,Dot pt Char,Numbered Paragraph Char"/>
    <w:link w:val="ListParagraph"/>
    <w:uiPriority w:val="34"/>
    <w:locked/>
    <w:rsid w:val="00094963"/>
  </w:style>
  <w:style w:type="character" w:customStyle="1" w:styleId="BasicParagraphChar">
    <w:name w:val="[Basic Paragraph] Char"/>
    <w:basedOn w:val="DefaultParagraphFont"/>
    <w:link w:val="BasicParagraph"/>
    <w:uiPriority w:val="99"/>
    <w:locked/>
    <w:rsid w:val="001C6D09"/>
    <w:rPr>
      <w:rFonts w:ascii="Minion Pro" w:hAnsi="Minion Pro"/>
      <w:color w:val="000000"/>
    </w:rPr>
  </w:style>
  <w:style w:type="paragraph" w:customStyle="1" w:styleId="BasicParagraph">
    <w:name w:val="[Basic Paragraph]"/>
    <w:basedOn w:val="Normal"/>
    <w:link w:val="BasicParagraphChar"/>
    <w:uiPriority w:val="99"/>
    <w:rsid w:val="001C6D09"/>
    <w:pPr>
      <w:autoSpaceDE w:val="0"/>
      <w:autoSpaceDN w:val="0"/>
      <w:spacing w:before="0" w:after="0" w:line="288" w:lineRule="auto"/>
    </w:pPr>
    <w:rPr>
      <w:rFonts w:ascii="Minion Pro" w:hAnsi="Minion Pro"/>
      <w:color w:val="000000"/>
    </w:rPr>
  </w:style>
  <w:style w:type="paragraph" w:customStyle="1" w:styleId="CDPBulletPoints">
    <w:name w:val="CDP Bullet Points"/>
    <w:basedOn w:val="ListParagraph"/>
    <w:qFormat/>
    <w:rsid w:val="00435CCA"/>
    <w:pPr>
      <w:numPr>
        <w:numId w:val="18"/>
      </w:numPr>
      <w:spacing w:before="0" w:line="240" w:lineRule="auto"/>
      <w:contextualSpacing w:val="0"/>
    </w:pPr>
    <w:rPr>
      <w:rFonts w:ascii="Calibri Light" w:hAnsi="Calibri Light"/>
      <w:sz w:val="22"/>
      <w:szCs w:val="24"/>
      <w:lang w:eastAsia="en-AU"/>
    </w:rPr>
  </w:style>
  <w:style w:type="paragraph" w:customStyle="1" w:styleId="SingleLine">
    <w:name w:val="Single Line"/>
    <w:basedOn w:val="Normal"/>
    <w:qFormat/>
    <w:rsid w:val="008E6C55"/>
    <w:pPr>
      <w:spacing w:before="0" w:after="0" w:line="276" w:lineRule="auto"/>
    </w:pPr>
    <w:rPr>
      <w:rFonts w:asciiTheme="minorHAnsi" w:eastAsiaTheme="minorHAnsi" w:hAnsiTheme="minorHAnsi" w:cstheme="minorBidi"/>
      <w:sz w:val="22"/>
      <w:szCs w:val="22"/>
    </w:rPr>
  </w:style>
  <w:style w:type="paragraph" w:styleId="TOC6">
    <w:name w:val="toc 6"/>
    <w:basedOn w:val="Normal"/>
    <w:next w:val="Normal"/>
    <w:autoRedefine/>
    <w:uiPriority w:val="39"/>
    <w:unhideWhenUsed/>
    <w:rsid w:val="00840039"/>
    <w:pPr>
      <w:spacing w:before="0"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840039"/>
    <w:pPr>
      <w:spacing w:before="0"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840039"/>
    <w:pPr>
      <w:spacing w:before="0"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840039"/>
    <w:pPr>
      <w:spacing w:before="0" w:after="100" w:line="259" w:lineRule="auto"/>
      <w:ind w:left="1760"/>
    </w:pPr>
    <w:rPr>
      <w:rFonts w:asciiTheme="minorHAnsi" w:eastAsiaTheme="minorEastAsia" w:hAnsiTheme="minorHAnsi" w:cstheme="minorBidi"/>
      <w:sz w:val="22"/>
      <w:szCs w:val="22"/>
      <w:lang w:eastAsia="en-AU"/>
    </w:rPr>
  </w:style>
  <w:style w:type="character" w:styleId="UnresolvedMention">
    <w:name w:val="Unresolved Mention"/>
    <w:basedOn w:val="DefaultParagraphFont"/>
    <w:uiPriority w:val="99"/>
    <w:semiHidden/>
    <w:unhideWhenUsed/>
    <w:rsid w:val="007B1656"/>
    <w:rPr>
      <w:color w:val="605E5C"/>
      <w:shd w:val="clear" w:color="auto" w:fill="E1DFDD"/>
    </w:rPr>
  </w:style>
  <w:style w:type="table" w:styleId="GridTable4-Accent1">
    <w:name w:val="Grid Table 4 Accent 1"/>
    <w:basedOn w:val="TableNormal"/>
    <w:uiPriority w:val="49"/>
    <w:rsid w:val="004A00F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D67F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EndnoteText">
    <w:name w:val="endnote text"/>
    <w:basedOn w:val="Normal"/>
    <w:link w:val="EndnoteTextChar"/>
    <w:semiHidden/>
    <w:unhideWhenUsed/>
    <w:rsid w:val="002C54D8"/>
    <w:pPr>
      <w:spacing w:before="0" w:after="0" w:line="240" w:lineRule="auto"/>
    </w:pPr>
  </w:style>
  <w:style w:type="character" w:customStyle="1" w:styleId="EndnoteTextChar">
    <w:name w:val="Endnote Text Char"/>
    <w:basedOn w:val="DefaultParagraphFont"/>
    <w:link w:val="EndnoteText"/>
    <w:semiHidden/>
    <w:rsid w:val="002C54D8"/>
  </w:style>
  <w:style w:type="character" w:styleId="EndnoteReference">
    <w:name w:val="endnote reference"/>
    <w:basedOn w:val="DefaultParagraphFont"/>
    <w:semiHidden/>
    <w:unhideWhenUsed/>
    <w:rsid w:val="002C54D8"/>
    <w:rPr>
      <w:vertAlign w:val="superscript"/>
    </w:rPr>
  </w:style>
  <w:style w:type="character" w:styleId="Mention">
    <w:name w:val="Mention"/>
    <w:basedOn w:val="DefaultParagraphFont"/>
    <w:uiPriority w:val="99"/>
    <w:unhideWhenUsed/>
    <w:rsid w:val="007F0FB8"/>
    <w:rPr>
      <w:color w:val="2B579A"/>
      <w:shd w:val="clear" w:color="auto" w:fill="E1DFDD"/>
    </w:rPr>
  </w:style>
  <w:style w:type="table" w:customStyle="1" w:styleId="NIAATable-bandedrows">
    <w:name w:val="NIAA Table - banded rows"/>
    <w:basedOn w:val="TableNormal"/>
    <w:uiPriority w:val="99"/>
    <w:rsid w:val="00352FF8"/>
    <w:pPr>
      <w:spacing w:before="60" w:after="60" w:line="264" w:lineRule="auto"/>
    </w:pPr>
    <w:rPr>
      <w:rFonts w:ascii="Calibri" w:eastAsia="Calibri" w:hAnsi="Calibri"/>
      <w:color w:val="262626"/>
    </w:rPr>
    <w:tblPr>
      <w:tblStyleRowBandSize w:val="1"/>
      <w:tblStyleColBandSize w:val="1"/>
      <w:tblBorders>
        <w:bottom w:val="single" w:sz="18" w:space="0" w:color="D1D1D1"/>
        <w:insideH w:val="single" w:sz="4" w:space="0" w:color="D1D1D1"/>
      </w:tblBorders>
    </w:tblPr>
    <w:tcPr>
      <w:shd w:val="clear" w:color="auto" w:fill="FFFFFF"/>
    </w:tcPr>
    <w:tblStylePr w:type="firstRow">
      <w:pPr>
        <w:wordWrap/>
        <w:spacing w:beforeLines="60" w:before="60" w:beforeAutospacing="0" w:afterLines="60" w:after="60" w:afterAutospacing="0" w:line="264" w:lineRule="auto"/>
        <w:contextualSpacing w:val="0"/>
      </w:pPr>
      <w:rPr>
        <w:rFonts w:ascii="Calibri" w:hAnsi="Calibri"/>
        <w:b/>
        <w:color w:val="FFFFFF"/>
        <w:sz w:val="20"/>
      </w:rPr>
      <w:tblPr/>
      <w:trPr>
        <w:cantSplit/>
        <w:tblHeader/>
      </w:trPr>
      <w:tcPr>
        <w:tcBorders>
          <w:top w:val="nil"/>
          <w:left w:val="nil"/>
          <w:bottom w:val="nil"/>
          <w:right w:val="nil"/>
          <w:insideH w:val="nil"/>
          <w:insideV w:val="nil"/>
          <w:tl2br w:val="nil"/>
          <w:tr2bl w:val="nil"/>
        </w:tcBorders>
        <w:shd w:val="clear" w:color="auto" w:fill="2A4055"/>
      </w:tcPr>
    </w:tblStylePr>
    <w:tblStylePr w:type="lastRow">
      <w:rPr>
        <w:rFonts w:ascii="Calibri" w:hAnsi="Calibri"/>
        <w:b/>
        <w:sz w:val="20"/>
      </w:rPr>
      <w:tblPr/>
      <w:tcPr>
        <w:tcBorders>
          <w:top w:val="single" w:sz="18" w:space="0" w:color="D1D1D1"/>
          <w:left w:val="nil"/>
          <w:bottom w:val="single" w:sz="18" w:space="0" w:color="D1D1D1"/>
          <w:right w:val="nil"/>
          <w:insideH w:val="nil"/>
          <w:insideV w:val="nil"/>
          <w:tl2br w:val="nil"/>
          <w:tr2bl w:val="nil"/>
        </w:tcBorders>
        <w:shd w:val="clear" w:color="auto" w:fill="FFFFFF"/>
      </w:tcPr>
    </w:tblStylePr>
    <w:tblStylePr w:type="band1Horz">
      <w:rPr>
        <w:color w:val="262626"/>
      </w:rPr>
    </w:tblStylePr>
    <w:tblStylePr w:type="band2Horz">
      <w:rPr>
        <w:rFonts w:ascii="Calibri" w:hAnsi="Calibri"/>
        <w:b w:val="0"/>
        <w:color w:val="262626"/>
      </w:rPr>
      <w:tblPr/>
      <w:tcPr>
        <w:tcBorders>
          <w:top w:val="nil"/>
          <w:left w:val="nil"/>
          <w:bottom w:val="nil"/>
          <w:right w:val="nil"/>
          <w:insideH w:val="nil"/>
          <w:insideV w:val="nil"/>
          <w:tl2br w:val="nil"/>
          <w:tr2bl w:val="nil"/>
        </w:tcBorders>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5408">
      <w:bodyDiv w:val="1"/>
      <w:marLeft w:val="0"/>
      <w:marRight w:val="0"/>
      <w:marTop w:val="0"/>
      <w:marBottom w:val="0"/>
      <w:divBdr>
        <w:top w:val="none" w:sz="0" w:space="0" w:color="auto"/>
        <w:left w:val="none" w:sz="0" w:space="0" w:color="auto"/>
        <w:bottom w:val="none" w:sz="0" w:space="0" w:color="auto"/>
        <w:right w:val="none" w:sz="0" w:space="0" w:color="auto"/>
      </w:divBdr>
    </w:div>
    <w:div w:id="23210167">
      <w:bodyDiv w:val="1"/>
      <w:marLeft w:val="0"/>
      <w:marRight w:val="0"/>
      <w:marTop w:val="0"/>
      <w:marBottom w:val="0"/>
      <w:divBdr>
        <w:top w:val="none" w:sz="0" w:space="0" w:color="auto"/>
        <w:left w:val="none" w:sz="0" w:space="0" w:color="auto"/>
        <w:bottom w:val="none" w:sz="0" w:space="0" w:color="auto"/>
        <w:right w:val="none" w:sz="0" w:space="0" w:color="auto"/>
      </w:divBdr>
    </w:div>
    <w:div w:id="41638288">
      <w:bodyDiv w:val="1"/>
      <w:marLeft w:val="0"/>
      <w:marRight w:val="0"/>
      <w:marTop w:val="0"/>
      <w:marBottom w:val="0"/>
      <w:divBdr>
        <w:top w:val="none" w:sz="0" w:space="0" w:color="auto"/>
        <w:left w:val="none" w:sz="0" w:space="0" w:color="auto"/>
        <w:bottom w:val="none" w:sz="0" w:space="0" w:color="auto"/>
        <w:right w:val="none" w:sz="0" w:space="0" w:color="auto"/>
      </w:divBdr>
    </w:div>
    <w:div w:id="78018356">
      <w:bodyDiv w:val="1"/>
      <w:marLeft w:val="0"/>
      <w:marRight w:val="0"/>
      <w:marTop w:val="0"/>
      <w:marBottom w:val="0"/>
      <w:divBdr>
        <w:top w:val="none" w:sz="0" w:space="0" w:color="auto"/>
        <w:left w:val="none" w:sz="0" w:space="0" w:color="auto"/>
        <w:bottom w:val="none" w:sz="0" w:space="0" w:color="auto"/>
        <w:right w:val="none" w:sz="0" w:space="0" w:color="auto"/>
      </w:divBdr>
    </w:div>
    <w:div w:id="92826519">
      <w:bodyDiv w:val="1"/>
      <w:marLeft w:val="0"/>
      <w:marRight w:val="0"/>
      <w:marTop w:val="0"/>
      <w:marBottom w:val="0"/>
      <w:divBdr>
        <w:top w:val="none" w:sz="0" w:space="0" w:color="auto"/>
        <w:left w:val="none" w:sz="0" w:space="0" w:color="auto"/>
        <w:bottom w:val="none" w:sz="0" w:space="0" w:color="auto"/>
        <w:right w:val="none" w:sz="0" w:space="0" w:color="auto"/>
      </w:divBdr>
    </w:div>
    <w:div w:id="150221284">
      <w:bodyDiv w:val="1"/>
      <w:marLeft w:val="0"/>
      <w:marRight w:val="0"/>
      <w:marTop w:val="0"/>
      <w:marBottom w:val="0"/>
      <w:divBdr>
        <w:top w:val="none" w:sz="0" w:space="0" w:color="auto"/>
        <w:left w:val="none" w:sz="0" w:space="0" w:color="auto"/>
        <w:bottom w:val="none" w:sz="0" w:space="0" w:color="auto"/>
        <w:right w:val="none" w:sz="0" w:space="0" w:color="auto"/>
      </w:divBdr>
    </w:div>
    <w:div w:id="166870136">
      <w:bodyDiv w:val="1"/>
      <w:marLeft w:val="0"/>
      <w:marRight w:val="0"/>
      <w:marTop w:val="0"/>
      <w:marBottom w:val="0"/>
      <w:divBdr>
        <w:top w:val="none" w:sz="0" w:space="0" w:color="auto"/>
        <w:left w:val="none" w:sz="0" w:space="0" w:color="auto"/>
        <w:bottom w:val="none" w:sz="0" w:space="0" w:color="auto"/>
        <w:right w:val="none" w:sz="0" w:space="0" w:color="auto"/>
      </w:divBdr>
    </w:div>
    <w:div w:id="170536957">
      <w:bodyDiv w:val="1"/>
      <w:marLeft w:val="0"/>
      <w:marRight w:val="0"/>
      <w:marTop w:val="0"/>
      <w:marBottom w:val="0"/>
      <w:divBdr>
        <w:top w:val="none" w:sz="0" w:space="0" w:color="auto"/>
        <w:left w:val="none" w:sz="0" w:space="0" w:color="auto"/>
        <w:bottom w:val="none" w:sz="0" w:space="0" w:color="auto"/>
        <w:right w:val="none" w:sz="0" w:space="0" w:color="auto"/>
      </w:divBdr>
    </w:div>
    <w:div w:id="174736230">
      <w:bodyDiv w:val="1"/>
      <w:marLeft w:val="0"/>
      <w:marRight w:val="0"/>
      <w:marTop w:val="0"/>
      <w:marBottom w:val="0"/>
      <w:divBdr>
        <w:top w:val="none" w:sz="0" w:space="0" w:color="auto"/>
        <w:left w:val="none" w:sz="0" w:space="0" w:color="auto"/>
        <w:bottom w:val="none" w:sz="0" w:space="0" w:color="auto"/>
        <w:right w:val="none" w:sz="0" w:space="0" w:color="auto"/>
      </w:divBdr>
    </w:div>
    <w:div w:id="197813430">
      <w:bodyDiv w:val="1"/>
      <w:marLeft w:val="0"/>
      <w:marRight w:val="0"/>
      <w:marTop w:val="0"/>
      <w:marBottom w:val="0"/>
      <w:divBdr>
        <w:top w:val="none" w:sz="0" w:space="0" w:color="auto"/>
        <w:left w:val="none" w:sz="0" w:space="0" w:color="auto"/>
        <w:bottom w:val="none" w:sz="0" w:space="0" w:color="auto"/>
        <w:right w:val="none" w:sz="0" w:space="0" w:color="auto"/>
      </w:divBdr>
    </w:div>
    <w:div w:id="198511020">
      <w:bodyDiv w:val="1"/>
      <w:marLeft w:val="0"/>
      <w:marRight w:val="0"/>
      <w:marTop w:val="0"/>
      <w:marBottom w:val="0"/>
      <w:divBdr>
        <w:top w:val="none" w:sz="0" w:space="0" w:color="auto"/>
        <w:left w:val="none" w:sz="0" w:space="0" w:color="auto"/>
        <w:bottom w:val="none" w:sz="0" w:space="0" w:color="auto"/>
        <w:right w:val="none" w:sz="0" w:space="0" w:color="auto"/>
      </w:divBdr>
    </w:div>
    <w:div w:id="199367271">
      <w:bodyDiv w:val="1"/>
      <w:marLeft w:val="0"/>
      <w:marRight w:val="0"/>
      <w:marTop w:val="0"/>
      <w:marBottom w:val="0"/>
      <w:divBdr>
        <w:top w:val="none" w:sz="0" w:space="0" w:color="auto"/>
        <w:left w:val="none" w:sz="0" w:space="0" w:color="auto"/>
        <w:bottom w:val="none" w:sz="0" w:space="0" w:color="auto"/>
        <w:right w:val="none" w:sz="0" w:space="0" w:color="auto"/>
      </w:divBdr>
    </w:div>
    <w:div w:id="210264026">
      <w:bodyDiv w:val="1"/>
      <w:marLeft w:val="0"/>
      <w:marRight w:val="0"/>
      <w:marTop w:val="0"/>
      <w:marBottom w:val="0"/>
      <w:divBdr>
        <w:top w:val="none" w:sz="0" w:space="0" w:color="auto"/>
        <w:left w:val="none" w:sz="0" w:space="0" w:color="auto"/>
        <w:bottom w:val="none" w:sz="0" w:space="0" w:color="auto"/>
        <w:right w:val="none" w:sz="0" w:space="0" w:color="auto"/>
      </w:divBdr>
    </w:div>
    <w:div w:id="216015594">
      <w:bodyDiv w:val="1"/>
      <w:marLeft w:val="0"/>
      <w:marRight w:val="0"/>
      <w:marTop w:val="0"/>
      <w:marBottom w:val="0"/>
      <w:divBdr>
        <w:top w:val="none" w:sz="0" w:space="0" w:color="auto"/>
        <w:left w:val="none" w:sz="0" w:space="0" w:color="auto"/>
        <w:bottom w:val="none" w:sz="0" w:space="0" w:color="auto"/>
        <w:right w:val="none" w:sz="0" w:space="0" w:color="auto"/>
      </w:divBdr>
      <w:divsChild>
        <w:div w:id="217667609">
          <w:marLeft w:val="0"/>
          <w:marRight w:val="0"/>
          <w:marTop w:val="0"/>
          <w:marBottom w:val="0"/>
          <w:divBdr>
            <w:top w:val="none" w:sz="0" w:space="0" w:color="auto"/>
            <w:left w:val="none" w:sz="0" w:space="0" w:color="auto"/>
            <w:bottom w:val="none" w:sz="0" w:space="0" w:color="auto"/>
            <w:right w:val="none" w:sz="0" w:space="0" w:color="auto"/>
          </w:divBdr>
        </w:div>
        <w:div w:id="499387984">
          <w:marLeft w:val="0"/>
          <w:marRight w:val="0"/>
          <w:marTop w:val="0"/>
          <w:marBottom w:val="0"/>
          <w:divBdr>
            <w:top w:val="none" w:sz="0" w:space="0" w:color="auto"/>
            <w:left w:val="none" w:sz="0" w:space="0" w:color="auto"/>
            <w:bottom w:val="none" w:sz="0" w:space="0" w:color="auto"/>
            <w:right w:val="none" w:sz="0" w:space="0" w:color="auto"/>
          </w:divBdr>
        </w:div>
        <w:div w:id="1851024186">
          <w:marLeft w:val="0"/>
          <w:marRight w:val="0"/>
          <w:marTop w:val="0"/>
          <w:marBottom w:val="0"/>
          <w:divBdr>
            <w:top w:val="none" w:sz="0" w:space="0" w:color="auto"/>
            <w:left w:val="none" w:sz="0" w:space="0" w:color="auto"/>
            <w:bottom w:val="none" w:sz="0" w:space="0" w:color="auto"/>
            <w:right w:val="none" w:sz="0" w:space="0" w:color="auto"/>
          </w:divBdr>
        </w:div>
      </w:divsChild>
    </w:div>
    <w:div w:id="246230205">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273102679">
      <w:bodyDiv w:val="1"/>
      <w:marLeft w:val="0"/>
      <w:marRight w:val="0"/>
      <w:marTop w:val="0"/>
      <w:marBottom w:val="0"/>
      <w:divBdr>
        <w:top w:val="none" w:sz="0" w:space="0" w:color="auto"/>
        <w:left w:val="none" w:sz="0" w:space="0" w:color="auto"/>
        <w:bottom w:val="none" w:sz="0" w:space="0" w:color="auto"/>
        <w:right w:val="none" w:sz="0" w:space="0" w:color="auto"/>
      </w:divBdr>
    </w:div>
    <w:div w:id="274140588">
      <w:bodyDiv w:val="1"/>
      <w:marLeft w:val="0"/>
      <w:marRight w:val="0"/>
      <w:marTop w:val="0"/>
      <w:marBottom w:val="0"/>
      <w:divBdr>
        <w:top w:val="none" w:sz="0" w:space="0" w:color="auto"/>
        <w:left w:val="none" w:sz="0" w:space="0" w:color="auto"/>
        <w:bottom w:val="none" w:sz="0" w:space="0" w:color="auto"/>
        <w:right w:val="none" w:sz="0" w:space="0" w:color="auto"/>
      </w:divBdr>
    </w:div>
    <w:div w:id="277220267">
      <w:bodyDiv w:val="1"/>
      <w:marLeft w:val="0"/>
      <w:marRight w:val="0"/>
      <w:marTop w:val="0"/>
      <w:marBottom w:val="0"/>
      <w:divBdr>
        <w:top w:val="none" w:sz="0" w:space="0" w:color="auto"/>
        <w:left w:val="none" w:sz="0" w:space="0" w:color="auto"/>
        <w:bottom w:val="none" w:sz="0" w:space="0" w:color="auto"/>
        <w:right w:val="none" w:sz="0" w:space="0" w:color="auto"/>
      </w:divBdr>
    </w:div>
    <w:div w:id="325595340">
      <w:bodyDiv w:val="1"/>
      <w:marLeft w:val="0"/>
      <w:marRight w:val="0"/>
      <w:marTop w:val="0"/>
      <w:marBottom w:val="0"/>
      <w:divBdr>
        <w:top w:val="none" w:sz="0" w:space="0" w:color="auto"/>
        <w:left w:val="none" w:sz="0" w:space="0" w:color="auto"/>
        <w:bottom w:val="none" w:sz="0" w:space="0" w:color="auto"/>
        <w:right w:val="none" w:sz="0" w:space="0" w:color="auto"/>
      </w:divBdr>
    </w:div>
    <w:div w:id="333455384">
      <w:bodyDiv w:val="1"/>
      <w:marLeft w:val="0"/>
      <w:marRight w:val="0"/>
      <w:marTop w:val="0"/>
      <w:marBottom w:val="0"/>
      <w:divBdr>
        <w:top w:val="none" w:sz="0" w:space="0" w:color="auto"/>
        <w:left w:val="none" w:sz="0" w:space="0" w:color="auto"/>
        <w:bottom w:val="none" w:sz="0" w:space="0" w:color="auto"/>
        <w:right w:val="none" w:sz="0" w:space="0" w:color="auto"/>
      </w:divBdr>
      <w:divsChild>
        <w:div w:id="1639722021">
          <w:marLeft w:val="0"/>
          <w:marRight w:val="0"/>
          <w:marTop w:val="0"/>
          <w:marBottom w:val="0"/>
          <w:divBdr>
            <w:top w:val="none" w:sz="0" w:space="0" w:color="auto"/>
            <w:left w:val="none" w:sz="0" w:space="0" w:color="auto"/>
            <w:bottom w:val="none" w:sz="0" w:space="0" w:color="auto"/>
            <w:right w:val="none" w:sz="0" w:space="0" w:color="auto"/>
          </w:divBdr>
        </w:div>
      </w:divsChild>
    </w:div>
    <w:div w:id="358051514">
      <w:bodyDiv w:val="1"/>
      <w:marLeft w:val="0"/>
      <w:marRight w:val="0"/>
      <w:marTop w:val="0"/>
      <w:marBottom w:val="0"/>
      <w:divBdr>
        <w:top w:val="none" w:sz="0" w:space="0" w:color="auto"/>
        <w:left w:val="none" w:sz="0" w:space="0" w:color="auto"/>
        <w:bottom w:val="none" w:sz="0" w:space="0" w:color="auto"/>
        <w:right w:val="none" w:sz="0" w:space="0" w:color="auto"/>
      </w:divBdr>
    </w:div>
    <w:div w:id="363478870">
      <w:bodyDiv w:val="1"/>
      <w:marLeft w:val="0"/>
      <w:marRight w:val="0"/>
      <w:marTop w:val="0"/>
      <w:marBottom w:val="0"/>
      <w:divBdr>
        <w:top w:val="none" w:sz="0" w:space="0" w:color="auto"/>
        <w:left w:val="none" w:sz="0" w:space="0" w:color="auto"/>
        <w:bottom w:val="none" w:sz="0" w:space="0" w:color="auto"/>
        <w:right w:val="none" w:sz="0" w:space="0" w:color="auto"/>
      </w:divBdr>
    </w:div>
    <w:div w:id="380247006">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469401478">
      <w:bodyDiv w:val="1"/>
      <w:marLeft w:val="0"/>
      <w:marRight w:val="0"/>
      <w:marTop w:val="0"/>
      <w:marBottom w:val="0"/>
      <w:divBdr>
        <w:top w:val="none" w:sz="0" w:space="0" w:color="auto"/>
        <w:left w:val="none" w:sz="0" w:space="0" w:color="auto"/>
        <w:bottom w:val="none" w:sz="0" w:space="0" w:color="auto"/>
        <w:right w:val="none" w:sz="0" w:space="0" w:color="auto"/>
      </w:divBdr>
    </w:div>
    <w:div w:id="480924913">
      <w:bodyDiv w:val="1"/>
      <w:marLeft w:val="0"/>
      <w:marRight w:val="0"/>
      <w:marTop w:val="0"/>
      <w:marBottom w:val="0"/>
      <w:divBdr>
        <w:top w:val="none" w:sz="0" w:space="0" w:color="auto"/>
        <w:left w:val="none" w:sz="0" w:space="0" w:color="auto"/>
        <w:bottom w:val="none" w:sz="0" w:space="0" w:color="auto"/>
        <w:right w:val="none" w:sz="0" w:space="0" w:color="auto"/>
      </w:divBdr>
    </w:div>
    <w:div w:id="513694024">
      <w:bodyDiv w:val="1"/>
      <w:marLeft w:val="0"/>
      <w:marRight w:val="0"/>
      <w:marTop w:val="0"/>
      <w:marBottom w:val="0"/>
      <w:divBdr>
        <w:top w:val="none" w:sz="0" w:space="0" w:color="auto"/>
        <w:left w:val="none" w:sz="0" w:space="0" w:color="auto"/>
        <w:bottom w:val="none" w:sz="0" w:space="0" w:color="auto"/>
        <w:right w:val="none" w:sz="0" w:space="0" w:color="auto"/>
      </w:divBdr>
    </w:div>
    <w:div w:id="516047149">
      <w:bodyDiv w:val="1"/>
      <w:marLeft w:val="0"/>
      <w:marRight w:val="0"/>
      <w:marTop w:val="0"/>
      <w:marBottom w:val="0"/>
      <w:divBdr>
        <w:top w:val="none" w:sz="0" w:space="0" w:color="auto"/>
        <w:left w:val="none" w:sz="0" w:space="0" w:color="auto"/>
        <w:bottom w:val="none" w:sz="0" w:space="0" w:color="auto"/>
        <w:right w:val="none" w:sz="0" w:space="0" w:color="auto"/>
      </w:divBdr>
    </w:div>
    <w:div w:id="558444533">
      <w:bodyDiv w:val="1"/>
      <w:marLeft w:val="0"/>
      <w:marRight w:val="0"/>
      <w:marTop w:val="0"/>
      <w:marBottom w:val="0"/>
      <w:divBdr>
        <w:top w:val="none" w:sz="0" w:space="0" w:color="auto"/>
        <w:left w:val="none" w:sz="0" w:space="0" w:color="auto"/>
        <w:bottom w:val="none" w:sz="0" w:space="0" w:color="auto"/>
        <w:right w:val="none" w:sz="0" w:space="0" w:color="auto"/>
      </w:divBdr>
    </w:div>
    <w:div w:id="574318698">
      <w:bodyDiv w:val="1"/>
      <w:marLeft w:val="0"/>
      <w:marRight w:val="0"/>
      <w:marTop w:val="0"/>
      <w:marBottom w:val="0"/>
      <w:divBdr>
        <w:top w:val="none" w:sz="0" w:space="0" w:color="auto"/>
        <w:left w:val="none" w:sz="0" w:space="0" w:color="auto"/>
        <w:bottom w:val="none" w:sz="0" w:space="0" w:color="auto"/>
        <w:right w:val="none" w:sz="0" w:space="0" w:color="auto"/>
      </w:divBdr>
    </w:div>
    <w:div w:id="620497302">
      <w:bodyDiv w:val="1"/>
      <w:marLeft w:val="0"/>
      <w:marRight w:val="0"/>
      <w:marTop w:val="0"/>
      <w:marBottom w:val="0"/>
      <w:divBdr>
        <w:top w:val="none" w:sz="0" w:space="0" w:color="auto"/>
        <w:left w:val="none" w:sz="0" w:space="0" w:color="auto"/>
        <w:bottom w:val="none" w:sz="0" w:space="0" w:color="auto"/>
        <w:right w:val="none" w:sz="0" w:space="0" w:color="auto"/>
      </w:divBdr>
    </w:div>
    <w:div w:id="632179671">
      <w:bodyDiv w:val="1"/>
      <w:marLeft w:val="0"/>
      <w:marRight w:val="0"/>
      <w:marTop w:val="0"/>
      <w:marBottom w:val="0"/>
      <w:divBdr>
        <w:top w:val="none" w:sz="0" w:space="0" w:color="auto"/>
        <w:left w:val="none" w:sz="0" w:space="0" w:color="auto"/>
        <w:bottom w:val="none" w:sz="0" w:space="0" w:color="auto"/>
        <w:right w:val="none" w:sz="0" w:space="0" w:color="auto"/>
      </w:divBdr>
    </w:div>
    <w:div w:id="641957842">
      <w:bodyDiv w:val="1"/>
      <w:marLeft w:val="0"/>
      <w:marRight w:val="0"/>
      <w:marTop w:val="0"/>
      <w:marBottom w:val="0"/>
      <w:divBdr>
        <w:top w:val="none" w:sz="0" w:space="0" w:color="auto"/>
        <w:left w:val="none" w:sz="0" w:space="0" w:color="auto"/>
        <w:bottom w:val="none" w:sz="0" w:space="0" w:color="auto"/>
        <w:right w:val="none" w:sz="0" w:space="0" w:color="auto"/>
      </w:divBdr>
    </w:div>
    <w:div w:id="651250695">
      <w:bodyDiv w:val="1"/>
      <w:marLeft w:val="0"/>
      <w:marRight w:val="0"/>
      <w:marTop w:val="0"/>
      <w:marBottom w:val="0"/>
      <w:divBdr>
        <w:top w:val="none" w:sz="0" w:space="0" w:color="auto"/>
        <w:left w:val="none" w:sz="0" w:space="0" w:color="auto"/>
        <w:bottom w:val="none" w:sz="0" w:space="0" w:color="auto"/>
        <w:right w:val="none" w:sz="0" w:space="0" w:color="auto"/>
      </w:divBdr>
    </w:div>
    <w:div w:id="662316094">
      <w:bodyDiv w:val="1"/>
      <w:marLeft w:val="0"/>
      <w:marRight w:val="0"/>
      <w:marTop w:val="0"/>
      <w:marBottom w:val="0"/>
      <w:divBdr>
        <w:top w:val="none" w:sz="0" w:space="0" w:color="auto"/>
        <w:left w:val="none" w:sz="0" w:space="0" w:color="auto"/>
        <w:bottom w:val="none" w:sz="0" w:space="0" w:color="auto"/>
        <w:right w:val="none" w:sz="0" w:space="0" w:color="auto"/>
      </w:divBdr>
    </w:div>
    <w:div w:id="720715381">
      <w:bodyDiv w:val="1"/>
      <w:marLeft w:val="0"/>
      <w:marRight w:val="0"/>
      <w:marTop w:val="0"/>
      <w:marBottom w:val="0"/>
      <w:divBdr>
        <w:top w:val="none" w:sz="0" w:space="0" w:color="auto"/>
        <w:left w:val="none" w:sz="0" w:space="0" w:color="auto"/>
        <w:bottom w:val="none" w:sz="0" w:space="0" w:color="auto"/>
        <w:right w:val="none" w:sz="0" w:space="0" w:color="auto"/>
      </w:divBdr>
    </w:div>
    <w:div w:id="729116824">
      <w:bodyDiv w:val="1"/>
      <w:marLeft w:val="0"/>
      <w:marRight w:val="0"/>
      <w:marTop w:val="0"/>
      <w:marBottom w:val="0"/>
      <w:divBdr>
        <w:top w:val="none" w:sz="0" w:space="0" w:color="auto"/>
        <w:left w:val="none" w:sz="0" w:space="0" w:color="auto"/>
        <w:bottom w:val="none" w:sz="0" w:space="0" w:color="auto"/>
        <w:right w:val="none" w:sz="0" w:space="0" w:color="auto"/>
      </w:divBdr>
    </w:div>
    <w:div w:id="740179233">
      <w:bodyDiv w:val="1"/>
      <w:marLeft w:val="0"/>
      <w:marRight w:val="0"/>
      <w:marTop w:val="0"/>
      <w:marBottom w:val="0"/>
      <w:divBdr>
        <w:top w:val="none" w:sz="0" w:space="0" w:color="auto"/>
        <w:left w:val="none" w:sz="0" w:space="0" w:color="auto"/>
        <w:bottom w:val="none" w:sz="0" w:space="0" w:color="auto"/>
        <w:right w:val="none" w:sz="0" w:space="0" w:color="auto"/>
      </w:divBdr>
    </w:div>
    <w:div w:id="759328191">
      <w:bodyDiv w:val="1"/>
      <w:marLeft w:val="0"/>
      <w:marRight w:val="0"/>
      <w:marTop w:val="0"/>
      <w:marBottom w:val="0"/>
      <w:divBdr>
        <w:top w:val="none" w:sz="0" w:space="0" w:color="auto"/>
        <w:left w:val="none" w:sz="0" w:space="0" w:color="auto"/>
        <w:bottom w:val="none" w:sz="0" w:space="0" w:color="auto"/>
        <w:right w:val="none" w:sz="0" w:space="0" w:color="auto"/>
      </w:divBdr>
    </w:div>
    <w:div w:id="786854460">
      <w:bodyDiv w:val="1"/>
      <w:marLeft w:val="0"/>
      <w:marRight w:val="0"/>
      <w:marTop w:val="0"/>
      <w:marBottom w:val="0"/>
      <w:divBdr>
        <w:top w:val="none" w:sz="0" w:space="0" w:color="auto"/>
        <w:left w:val="none" w:sz="0" w:space="0" w:color="auto"/>
        <w:bottom w:val="none" w:sz="0" w:space="0" w:color="auto"/>
        <w:right w:val="none" w:sz="0" w:space="0" w:color="auto"/>
      </w:divBdr>
    </w:div>
    <w:div w:id="792947548">
      <w:bodyDiv w:val="1"/>
      <w:marLeft w:val="0"/>
      <w:marRight w:val="0"/>
      <w:marTop w:val="0"/>
      <w:marBottom w:val="0"/>
      <w:divBdr>
        <w:top w:val="none" w:sz="0" w:space="0" w:color="auto"/>
        <w:left w:val="none" w:sz="0" w:space="0" w:color="auto"/>
        <w:bottom w:val="none" w:sz="0" w:space="0" w:color="auto"/>
        <w:right w:val="none" w:sz="0" w:space="0" w:color="auto"/>
      </w:divBdr>
    </w:div>
    <w:div w:id="807623732">
      <w:bodyDiv w:val="1"/>
      <w:marLeft w:val="0"/>
      <w:marRight w:val="0"/>
      <w:marTop w:val="0"/>
      <w:marBottom w:val="0"/>
      <w:divBdr>
        <w:top w:val="none" w:sz="0" w:space="0" w:color="auto"/>
        <w:left w:val="none" w:sz="0" w:space="0" w:color="auto"/>
        <w:bottom w:val="none" w:sz="0" w:space="0" w:color="auto"/>
        <w:right w:val="none" w:sz="0" w:space="0" w:color="auto"/>
      </w:divBdr>
    </w:div>
    <w:div w:id="808322659">
      <w:bodyDiv w:val="1"/>
      <w:marLeft w:val="0"/>
      <w:marRight w:val="0"/>
      <w:marTop w:val="0"/>
      <w:marBottom w:val="0"/>
      <w:divBdr>
        <w:top w:val="none" w:sz="0" w:space="0" w:color="auto"/>
        <w:left w:val="none" w:sz="0" w:space="0" w:color="auto"/>
        <w:bottom w:val="none" w:sz="0" w:space="0" w:color="auto"/>
        <w:right w:val="none" w:sz="0" w:space="0" w:color="auto"/>
      </w:divBdr>
    </w:div>
    <w:div w:id="837580363">
      <w:bodyDiv w:val="1"/>
      <w:marLeft w:val="0"/>
      <w:marRight w:val="0"/>
      <w:marTop w:val="0"/>
      <w:marBottom w:val="0"/>
      <w:divBdr>
        <w:top w:val="none" w:sz="0" w:space="0" w:color="auto"/>
        <w:left w:val="none" w:sz="0" w:space="0" w:color="auto"/>
        <w:bottom w:val="none" w:sz="0" w:space="0" w:color="auto"/>
        <w:right w:val="none" w:sz="0" w:space="0" w:color="auto"/>
      </w:divBdr>
    </w:div>
    <w:div w:id="846941132">
      <w:bodyDiv w:val="1"/>
      <w:marLeft w:val="0"/>
      <w:marRight w:val="0"/>
      <w:marTop w:val="0"/>
      <w:marBottom w:val="0"/>
      <w:divBdr>
        <w:top w:val="none" w:sz="0" w:space="0" w:color="auto"/>
        <w:left w:val="none" w:sz="0" w:space="0" w:color="auto"/>
        <w:bottom w:val="none" w:sz="0" w:space="0" w:color="auto"/>
        <w:right w:val="none" w:sz="0" w:space="0" w:color="auto"/>
      </w:divBdr>
    </w:div>
    <w:div w:id="865211831">
      <w:bodyDiv w:val="1"/>
      <w:marLeft w:val="0"/>
      <w:marRight w:val="0"/>
      <w:marTop w:val="0"/>
      <w:marBottom w:val="0"/>
      <w:divBdr>
        <w:top w:val="none" w:sz="0" w:space="0" w:color="auto"/>
        <w:left w:val="none" w:sz="0" w:space="0" w:color="auto"/>
        <w:bottom w:val="none" w:sz="0" w:space="0" w:color="auto"/>
        <w:right w:val="none" w:sz="0" w:space="0" w:color="auto"/>
      </w:divBdr>
    </w:div>
    <w:div w:id="872309344">
      <w:bodyDiv w:val="1"/>
      <w:marLeft w:val="0"/>
      <w:marRight w:val="0"/>
      <w:marTop w:val="0"/>
      <w:marBottom w:val="0"/>
      <w:divBdr>
        <w:top w:val="none" w:sz="0" w:space="0" w:color="auto"/>
        <w:left w:val="none" w:sz="0" w:space="0" w:color="auto"/>
        <w:bottom w:val="none" w:sz="0" w:space="0" w:color="auto"/>
        <w:right w:val="none" w:sz="0" w:space="0" w:color="auto"/>
      </w:divBdr>
    </w:div>
    <w:div w:id="874656484">
      <w:bodyDiv w:val="1"/>
      <w:marLeft w:val="0"/>
      <w:marRight w:val="0"/>
      <w:marTop w:val="0"/>
      <w:marBottom w:val="0"/>
      <w:divBdr>
        <w:top w:val="none" w:sz="0" w:space="0" w:color="auto"/>
        <w:left w:val="none" w:sz="0" w:space="0" w:color="auto"/>
        <w:bottom w:val="none" w:sz="0" w:space="0" w:color="auto"/>
        <w:right w:val="none" w:sz="0" w:space="0" w:color="auto"/>
      </w:divBdr>
    </w:div>
    <w:div w:id="892084723">
      <w:bodyDiv w:val="1"/>
      <w:marLeft w:val="0"/>
      <w:marRight w:val="0"/>
      <w:marTop w:val="0"/>
      <w:marBottom w:val="0"/>
      <w:divBdr>
        <w:top w:val="none" w:sz="0" w:space="0" w:color="auto"/>
        <w:left w:val="none" w:sz="0" w:space="0" w:color="auto"/>
        <w:bottom w:val="none" w:sz="0" w:space="0" w:color="auto"/>
        <w:right w:val="none" w:sz="0" w:space="0" w:color="auto"/>
      </w:divBdr>
    </w:div>
    <w:div w:id="892159139">
      <w:bodyDiv w:val="1"/>
      <w:marLeft w:val="0"/>
      <w:marRight w:val="0"/>
      <w:marTop w:val="0"/>
      <w:marBottom w:val="0"/>
      <w:divBdr>
        <w:top w:val="none" w:sz="0" w:space="0" w:color="auto"/>
        <w:left w:val="none" w:sz="0" w:space="0" w:color="auto"/>
        <w:bottom w:val="none" w:sz="0" w:space="0" w:color="auto"/>
        <w:right w:val="none" w:sz="0" w:space="0" w:color="auto"/>
      </w:divBdr>
    </w:div>
    <w:div w:id="902105033">
      <w:bodyDiv w:val="1"/>
      <w:marLeft w:val="0"/>
      <w:marRight w:val="0"/>
      <w:marTop w:val="0"/>
      <w:marBottom w:val="0"/>
      <w:divBdr>
        <w:top w:val="none" w:sz="0" w:space="0" w:color="auto"/>
        <w:left w:val="none" w:sz="0" w:space="0" w:color="auto"/>
        <w:bottom w:val="none" w:sz="0" w:space="0" w:color="auto"/>
        <w:right w:val="none" w:sz="0" w:space="0" w:color="auto"/>
      </w:divBdr>
    </w:div>
    <w:div w:id="902906419">
      <w:bodyDiv w:val="1"/>
      <w:marLeft w:val="0"/>
      <w:marRight w:val="0"/>
      <w:marTop w:val="0"/>
      <w:marBottom w:val="0"/>
      <w:divBdr>
        <w:top w:val="none" w:sz="0" w:space="0" w:color="auto"/>
        <w:left w:val="none" w:sz="0" w:space="0" w:color="auto"/>
        <w:bottom w:val="none" w:sz="0" w:space="0" w:color="auto"/>
        <w:right w:val="none" w:sz="0" w:space="0" w:color="auto"/>
      </w:divBdr>
    </w:div>
    <w:div w:id="903031265">
      <w:bodyDiv w:val="1"/>
      <w:marLeft w:val="0"/>
      <w:marRight w:val="0"/>
      <w:marTop w:val="0"/>
      <w:marBottom w:val="0"/>
      <w:divBdr>
        <w:top w:val="none" w:sz="0" w:space="0" w:color="auto"/>
        <w:left w:val="none" w:sz="0" w:space="0" w:color="auto"/>
        <w:bottom w:val="none" w:sz="0" w:space="0" w:color="auto"/>
        <w:right w:val="none" w:sz="0" w:space="0" w:color="auto"/>
      </w:divBdr>
      <w:divsChild>
        <w:div w:id="614754329">
          <w:marLeft w:val="0"/>
          <w:marRight w:val="0"/>
          <w:marTop w:val="0"/>
          <w:marBottom w:val="0"/>
          <w:divBdr>
            <w:top w:val="none" w:sz="0" w:space="0" w:color="auto"/>
            <w:left w:val="none" w:sz="0" w:space="0" w:color="auto"/>
            <w:bottom w:val="none" w:sz="0" w:space="0" w:color="auto"/>
            <w:right w:val="none" w:sz="0" w:space="0" w:color="auto"/>
          </w:divBdr>
        </w:div>
        <w:div w:id="1044058985">
          <w:marLeft w:val="0"/>
          <w:marRight w:val="0"/>
          <w:marTop w:val="0"/>
          <w:marBottom w:val="0"/>
          <w:divBdr>
            <w:top w:val="none" w:sz="0" w:space="0" w:color="auto"/>
            <w:left w:val="none" w:sz="0" w:space="0" w:color="auto"/>
            <w:bottom w:val="none" w:sz="0" w:space="0" w:color="auto"/>
            <w:right w:val="none" w:sz="0" w:space="0" w:color="auto"/>
          </w:divBdr>
        </w:div>
      </w:divsChild>
    </w:div>
    <w:div w:id="917717032">
      <w:bodyDiv w:val="1"/>
      <w:marLeft w:val="0"/>
      <w:marRight w:val="0"/>
      <w:marTop w:val="0"/>
      <w:marBottom w:val="0"/>
      <w:divBdr>
        <w:top w:val="none" w:sz="0" w:space="0" w:color="auto"/>
        <w:left w:val="none" w:sz="0" w:space="0" w:color="auto"/>
        <w:bottom w:val="none" w:sz="0" w:space="0" w:color="auto"/>
        <w:right w:val="none" w:sz="0" w:space="0" w:color="auto"/>
      </w:divBdr>
    </w:div>
    <w:div w:id="927152560">
      <w:bodyDiv w:val="1"/>
      <w:marLeft w:val="0"/>
      <w:marRight w:val="0"/>
      <w:marTop w:val="0"/>
      <w:marBottom w:val="0"/>
      <w:divBdr>
        <w:top w:val="none" w:sz="0" w:space="0" w:color="auto"/>
        <w:left w:val="none" w:sz="0" w:space="0" w:color="auto"/>
        <w:bottom w:val="none" w:sz="0" w:space="0" w:color="auto"/>
        <w:right w:val="none" w:sz="0" w:space="0" w:color="auto"/>
      </w:divBdr>
    </w:div>
    <w:div w:id="936518510">
      <w:bodyDiv w:val="1"/>
      <w:marLeft w:val="0"/>
      <w:marRight w:val="0"/>
      <w:marTop w:val="0"/>
      <w:marBottom w:val="0"/>
      <w:divBdr>
        <w:top w:val="none" w:sz="0" w:space="0" w:color="auto"/>
        <w:left w:val="none" w:sz="0" w:space="0" w:color="auto"/>
        <w:bottom w:val="none" w:sz="0" w:space="0" w:color="auto"/>
        <w:right w:val="none" w:sz="0" w:space="0" w:color="auto"/>
      </w:divBdr>
    </w:div>
    <w:div w:id="976033513">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711457">
      <w:bodyDiv w:val="1"/>
      <w:marLeft w:val="0"/>
      <w:marRight w:val="0"/>
      <w:marTop w:val="0"/>
      <w:marBottom w:val="0"/>
      <w:divBdr>
        <w:top w:val="none" w:sz="0" w:space="0" w:color="auto"/>
        <w:left w:val="none" w:sz="0" w:space="0" w:color="auto"/>
        <w:bottom w:val="none" w:sz="0" w:space="0" w:color="auto"/>
        <w:right w:val="none" w:sz="0" w:space="0" w:color="auto"/>
      </w:divBdr>
    </w:div>
    <w:div w:id="1010641730">
      <w:bodyDiv w:val="1"/>
      <w:marLeft w:val="0"/>
      <w:marRight w:val="0"/>
      <w:marTop w:val="0"/>
      <w:marBottom w:val="0"/>
      <w:divBdr>
        <w:top w:val="none" w:sz="0" w:space="0" w:color="auto"/>
        <w:left w:val="none" w:sz="0" w:space="0" w:color="auto"/>
        <w:bottom w:val="none" w:sz="0" w:space="0" w:color="auto"/>
        <w:right w:val="none" w:sz="0" w:space="0" w:color="auto"/>
      </w:divBdr>
    </w:div>
    <w:div w:id="1022634297">
      <w:bodyDiv w:val="1"/>
      <w:marLeft w:val="0"/>
      <w:marRight w:val="0"/>
      <w:marTop w:val="0"/>
      <w:marBottom w:val="0"/>
      <w:divBdr>
        <w:top w:val="none" w:sz="0" w:space="0" w:color="auto"/>
        <w:left w:val="none" w:sz="0" w:space="0" w:color="auto"/>
        <w:bottom w:val="none" w:sz="0" w:space="0" w:color="auto"/>
        <w:right w:val="none" w:sz="0" w:space="0" w:color="auto"/>
      </w:divBdr>
    </w:div>
    <w:div w:id="1044215367">
      <w:bodyDiv w:val="1"/>
      <w:marLeft w:val="0"/>
      <w:marRight w:val="0"/>
      <w:marTop w:val="0"/>
      <w:marBottom w:val="0"/>
      <w:divBdr>
        <w:top w:val="none" w:sz="0" w:space="0" w:color="auto"/>
        <w:left w:val="none" w:sz="0" w:space="0" w:color="auto"/>
        <w:bottom w:val="none" w:sz="0" w:space="0" w:color="auto"/>
        <w:right w:val="none" w:sz="0" w:space="0" w:color="auto"/>
      </w:divBdr>
    </w:div>
    <w:div w:id="1046023036">
      <w:bodyDiv w:val="1"/>
      <w:marLeft w:val="0"/>
      <w:marRight w:val="0"/>
      <w:marTop w:val="0"/>
      <w:marBottom w:val="0"/>
      <w:divBdr>
        <w:top w:val="none" w:sz="0" w:space="0" w:color="auto"/>
        <w:left w:val="none" w:sz="0" w:space="0" w:color="auto"/>
        <w:bottom w:val="none" w:sz="0" w:space="0" w:color="auto"/>
        <w:right w:val="none" w:sz="0" w:space="0" w:color="auto"/>
      </w:divBdr>
    </w:div>
    <w:div w:id="1095173707">
      <w:bodyDiv w:val="1"/>
      <w:marLeft w:val="0"/>
      <w:marRight w:val="0"/>
      <w:marTop w:val="0"/>
      <w:marBottom w:val="0"/>
      <w:divBdr>
        <w:top w:val="none" w:sz="0" w:space="0" w:color="auto"/>
        <w:left w:val="none" w:sz="0" w:space="0" w:color="auto"/>
        <w:bottom w:val="none" w:sz="0" w:space="0" w:color="auto"/>
        <w:right w:val="none" w:sz="0" w:space="0" w:color="auto"/>
      </w:divBdr>
    </w:div>
    <w:div w:id="1102845476">
      <w:bodyDiv w:val="1"/>
      <w:marLeft w:val="0"/>
      <w:marRight w:val="0"/>
      <w:marTop w:val="0"/>
      <w:marBottom w:val="0"/>
      <w:divBdr>
        <w:top w:val="none" w:sz="0" w:space="0" w:color="auto"/>
        <w:left w:val="none" w:sz="0" w:space="0" w:color="auto"/>
        <w:bottom w:val="none" w:sz="0" w:space="0" w:color="auto"/>
        <w:right w:val="none" w:sz="0" w:space="0" w:color="auto"/>
      </w:divBdr>
      <w:divsChild>
        <w:div w:id="681277153">
          <w:marLeft w:val="0"/>
          <w:marRight w:val="0"/>
          <w:marTop w:val="0"/>
          <w:marBottom w:val="0"/>
          <w:divBdr>
            <w:top w:val="none" w:sz="0" w:space="0" w:color="auto"/>
            <w:left w:val="none" w:sz="0" w:space="0" w:color="auto"/>
            <w:bottom w:val="none" w:sz="0" w:space="0" w:color="auto"/>
            <w:right w:val="none" w:sz="0" w:space="0" w:color="auto"/>
          </w:divBdr>
        </w:div>
      </w:divsChild>
    </w:div>
    <w:div w:id="1115635171">
      <w:bodyDiv w:val="1"/>
      <w:marLeft w:val="0"/>
      <w:marRight w:val="0"/>
      <w:marTop w:val="0"/>
      <w:marBottom w:val="0"/>
      <w:divBdr>
        <w:top w:val="none" w:sz="0" w:space="0" w:color="auto"/>
        <w:left w:val="none" w:sz="0" w:space="0" w:color="auto"/>
        <w:bottom w:val="none" w:sz="0" w:space="0" w:color="auto"/>
        <w:right w:val="none" w:sz="0" w:space="0" w:color="auto"/>
      </w:divBdr>
    </w:div>
    <w:div w:id="1132821465">
      <w:bodyDiv w:val="1"/>
      <w:marLeft w:val="0"/>
      <w:marRight w:val="0"/>
      <w:marTop w:val="0"/>
      <w:marBottom w:val="0"/>
      <w:divBdr>
        <w:top w:val="none" w:sz="0" w:space="0" w:color="auto"/>
        <w:left w:val="none" w:sz="0" w:space="0" w:color="auto"/>
        <w:bottom w:val="none" w:sz="0" w:space="0" w:color="auto"/>
        <w:right w:val="none" w:sz="0" w:space="0" w:color="auto"/>
      </w:divBdr>
    </w:div>
    <w:div w:id="1143035291">
      <w:bodyDiv w:val="1"/>
      <w:marLeft w:val="0"/>
      <w:marRight w:val="0"/>
      <w:marTop w:val="0"/>
      <w:marBottom w:val="0"/>
      <w:divBdr>
        <w:top w:val="none" w:sz="0" w:space="0" w:color="auto"/>
        <w:left w:val="none" w:sz="0" w:space="0" w:color="auto"/>
        <w:bottom w:val="none" w:sz="0" w:space="0" w:color="auto"/>
        <w:right w:val="none" w:sz="0" w:space="0" w:color="auto"/>
      </w:divBdr>
      <w:divsChild>
        <w:div w:id="1575242172">
          <w:marLeft w:val="0"/>
          <w:marRight w:val="0"/>
          <w:marTop w:val="0"/>
          <w:marBottom w:val="0"/>
          <w:divBdr>
            <w:top w:val="none" w:sz="0" w:space="0" w:color="auto"/>
            <w:left w:val="none" w:sz="0" w:space="0" w:color="auto"/>
            <w:bottom w:val="none" w:sz="0" w:space="0" w:color="auto"/>
            <w:right w:val="none" w:sz="0" w:space="0" w:color="auto"/>
          </w:divBdr>
        </w:div>
      </w:divsChild>
    </w:div>
    <w:div w:id="1148352969">
      <w:bodyDiv w:val="1"/>
      <w:marLeft w:val="0"/>
      <w:marRight w:val="0"/>
      <w:marTop w:val="0"/>
      <w:marBottom w:val="0"/>
      <w:divBdr>
        <w:top w:val="none" w:sz="0" w:space="0" w:color="auto"/>
        <w:left w:val="none" w:sz="0" w:space="0" w:color="auto"/>
        <w:bottom w:val="none" w:sz="0" w:space="0" w:color="auto"/>
        <w:right w:val="none" w:sz="0" w:space="0" w:color="auto"/>
      </w:divBdr>
    </w:div>
    <w:div w:id="1174035715">
      <w:bodyDiv w:val="1"/>
      <w:marLeft w:val="0"/>
      <w:marRight w:val="0"/>
      <w:marTop w:val="0"/>
      <w:marBottom w:val="0"/>
      <w:divBdr>
        <w:top w:val="none" w:sz="0" w:space="0" w:color="auto"/>
        <w:left w:val="none" w:sz="0" w:space="0" w:color="auto"/>
        <w:bottom w:val="none" w:sz="0" w:space="0" w:color="auto"/>
        <w:right w:val="none" w:sz="0" w:space="0" w:color="auto"/>
      </w:divBdr>
    </w:div>
    <w:div w:id="1180043740">
      <w:bodyDiv w:val="1"/>
      <w:marLeft w:val="0"/>
      <w:marRight w:val="0"/>
      <w:marTop w:val="0"/>
      <w:marBottom w:val="0"/>
      <w:divBdr>
        <w:top w:val="none" w:sz="0" w:space="0" w:color="auto"/>
        <w:left w:val="none" w:sz="0" w:space="0" w:color="auto"/>
        <w:bottom w:val="none" w:sz="0" w:space="0" w:color="auto"/>
        <w:right w:val="none" w:sz="0" w:space="0" w:color="auto"/>
      </w:divBdr>
    </w:div>
    <w:div w:id="1187673014">
      <w:bodyDiv w:val="1"/>
      <w:marLeft w:val="0"/>
      <w:marRight w:val="0"/>
      <w:marTop w:val="0"/>
      <w:marBottom w:val="0"/>
      <w:divBdr>
        <w:top w:val="none" w:sz="0" w:space="0" w:color="auto"/>
        <w:left w:val="none" w:sz="0" w:space="0" w:color="auto"/>
        <w:bottom w:val="none" w:sz="0" w:space="0" w:color="auto"/>
        <w:right w:val="none" w:sz="0" w:space="0" w:color="auto"/>
      </w:divBdr>
    </w:div>
    <w:div w:id="1208832989">
      <w:bodyDiv w:val="1"/>
      <w:marLeft w:val="0"/>
      <w:marRight w:val="0"/>
      <w:marTop w:val="0"/>
      <w:marBottom w:val="0"/>
      <w:divBdr>
        <w:top w:val="none" w:sz="0" w:space="0" w:color="auto"/>
        <w:left w:val="none" w:sz="0" w:space="0" w:color="auto"/>
        <w:bottom w:val="none" w:sz="0" w:space="0" w:color="auto"/>
        <w:right w:val="none" w:sz="0" w:space="0" w:color="auto"/>
      </w:divBdr>
    </w:div>
    <w:div w:id="1217620863">
      <w:bodyDiv w:val="1"/>
      <w:marLeft w:val="0"/>
      <w:marRight w:val="0"/>
      <w:marTop w:val="0"/>
      <w:marBottom w:val="0"/>
      <w:divBdr>
        <w:top w:val="none" w:sz="0" w:space="0" w:color="auto"/>
        <w:left w:val="none" w:sz="0" w:space="0" w:color="auto"/>
        <w:bottom w:val="none" w:sz="0" w:space="0" w:color="auto"/>
        <w:right w:val="none" w:sz="0" w:space="0" w:color="auto"/>
      </w:divBdr>
    </w:div>
    <w:div w:id="1217857152">
      <w:bodyDiv w:val="1"/>
      <w:marLeft w:val="0"/>
      <w:marRight w:val="0"/>
      <w:marTop w:val="0"/>
      <w:marBottom w:val="0"/>
      <w:divBdr>
        <w:top w:val="none" w:sz="0" w:space="0" w:color="auto"/>
        <w:left w:val="none" w:sz="0" w:space="0" w:color="auto"/>
        <w:bottom w:val="none" w:sz="0" w:space="0" w:color="auto"/>
        <w:right w:val="none" w:sz="0" w:space="0" w:color="auto"/>
      </w:divBdr>
    </w:div>
    <w:div w:id="1254971239">
      <w:bodyDiv w:val="1"/>
      <w:marLeft w:val="0"/>
      <w:marRight w:val="0"/>
      <w:marTop w:val="0"/>
      <w:marBottom w:val="0"/>
      <w:divBdr>
        <w:top w:val="none" w:sz="0" w:space="0" w:color="auto"/>
        <w:left w:val="none" w:sz="0" w:space="0" w:color="auto"/>
        <w:bottom w:val="none" w:sz="0" w:space="0" w:color="auto"/>
        <w:right w:val="none" w:sz="0" w:space="0" w:color="auto"/>
      </w:divBdr>
    </w:div>
    <w:div w:id="1263681824">
      <w:bodyDiv w:val="1"/>
      <w:marLeft w:val="0"/>
      <w:marRight w:val="0"/>
      <w:marTop w:val="0"/>
      <w:marBottom w:val="0"/>
      <w:divBdr>
        <w:top w:val="none" w:sz="0" w:space="0" w:color="auto"/>
        <w:left w:val="none" w:sz="0" w:space="0" w:color="auto"/>
        <w:bottom w:val="none" w:sz="0" w:space="0" w:color="auto"/>
        <w:right w:val="none" w:sz="0" w:space="0" w:color="auto"/>
      </w:divBdr>
    </w:div>
    <w:div w:id="1297565603">
      <w:bodyDiv w:val="1"/>
      <w:marLeft w:val="0"/>
      <w:marRight w:val="0"/>
      <w:marTop w:val="0"/>
      <w:marBottom w:val="0"/>
      <w:divBdr>
        <w:top w:val="none" w:sz="0" w:space="0" w:color="auto"/>
        <w:left w:val="none" w:sz="0" w:space="0" w:color="auto"/>
        <w:bottom w:val="none" w:sz="0" w:space="0" w:color="auto"/>
        <w:right w:val="none" w:sz="0" w:space="0" w:color="auto"/>
      </w:divBdr>
    </w:div>
    <w:div w:id="1310987106">
      <w:bodyDiv w:val="1"/>
      <w:marLeft w:val="0"/>
      <w:marRight w:val="0"/>
      <w:marTop w:val="0"/>
      <w:marBottom w:val="0"/>
      <w:divBdr>
        <w:top w:val="none" w:sz="0" w:space="0" w:color="auto"/>
        <w:left w:val="none" w:sz="0" w:space="0" w:color="auto"/>
        <w:bottom w:val="none" w:sz="0" w:space="0" w:color="auto"/>
        <w:right w:val="none" w:sz="0" w:space="0" w:color="auto"/>
      </w:divBdr>
    </w:div>
    <w:div w:id="1312441075">
      <w:bodyDiv w:val="1"/>
      <w:marLeft w:val="0"/>
      <w:marRight w:val="0"/>
      <w:marTop w:val="0"/>
      <w:marBottom w:val="0"/>
      <w:divBdr>
        <w:top w:val="none" w:sz="0" w:space="0" w:color="auto"/>
        <w:left w:val="none" w:sz="0" w:space="0" w:color="auto"/>
        <w:bottom w:val="none" w:sz="0" w:space="0" w:color="auto"/>
        <w:right w:val="none" w:sz="0" w:space="0" w:color="auto"/>
      </w:divBdr>
      <w:divsChild>
        <w:div w:id="137306156">
          <w:marLeft w:val="0"/>
          <w:marRight w:val="0"/>
          <w:marTop w:val="0"/>
          <w:marBottom w:val="0"/>
          <w:divBdr>
            <w:top w:val="none" w:sz="0" w:space="0" w:color="auto"/>
            <w:left w:val="none" w:sz="0" w:space="0" w:color="auto"/>
            <w:bottom w:val="none" w:sz="0" w:space="0" w:color="auto"/>
            <w:right w:val="none" w:sz="0" w:space="0" w:color="auto"/>
          </w:divBdr>
          <w:divsChild>
            <w:div w:id="1840659534">
              <w:marLeft w:val="0"/>
              <w:marRight w:val="0"/>
              <w:marTop w:val="30"/>
              <w:marBottom w:val="30"/>
              <w:divBdr>
                <w:top w:val="none" w:sz="0" w:space="0" w:color="auto"/>
                <w:left w:val="none" w:sz="0" w:space="0" w:color="auto"/>
                <w:bottom w:val="none" w:sz="0" w:space="0" w:color="auto"/>
                <w:right w:val="none" w:sz="0" w:space="0" w:color="auto"/>
              </w:divBdr>
              <w:divsChild>
                <w:div w:id="136530339">
                  <w:marLeft w:val="0"/>
                  <w:marRight w:val="0"/>
                  <w:marTop w:val="0"/>
                  <w:marBottom w:val="0"/>
                  <w:divBdr>
                    <w:top w:val="none" w:sz="0" w:space="0" w:color="auto"/>
                    <w:left w:val="none" w:sz="0" w:space="0" w:color="auto"/>
                    <w:bottom w:val="none" w:sz="0" w:space="0" w:color="auto"/>
                    <w:right w:val="none" w:sz="0" w:space="0" w:color="auto"/>
                  </w:divBdr>
                  <w:divsChild>
                    <w:div w:id="1026367243">
                      <w:marLeft w:val="0"/>
                      <w:marRight w:val="0"/>
                      <w:marTop w:val="0"/>
                      <w:marBottom w:val="0"/>
                      <w:divBdr>
                        <w:top w:val="none" w:sz="0" w:space="0" w:color="auto"/>
                        <w:left w:val="none" w:sz="0" w:space="0" w:color="auto"/>
                        <w:bottom w:val="none" w:sz="0" w:space="0" w:color="auto"/>
                        <w:right w:val="none" w:sz="0" w:space="0" w:color="auto"/>
                      </w:divBdr>
                    </w:div>
                  </w:divsChild>
                </w:div>
                <w:div w:id="614993249">
                  <w:marLeft w:val="0"/>
                  <w:marRight w:val="0"/>
                  <w:marTop w:val="0"/>
                  <w:marBottom w:val="0"/>
                  <w:divBdr>
                    <w:top w:val="none" w:sz="0" w:space="0" w:color="auto"/>
                    <w:left w:val="none" w:sz="0" w:space="0" w:color="auto"/>
                    <w:bottom w:val="none" w:sz="0" w:space="0" w:color="auto"/>
                    <w:right w:val="none" w:sz="0" w:space="0" w:color="auto"/>
                  </w:divBdr>
                  <w:divsChild>
                    <w:div w:id="446119921">
                      <w:marLeft w:val="0"/>
                      <w:marRight w:val="0"/>
                      <w:marTop w:val="0"/>
                      <w:marBottom w:val="0"/>
                      <w:divBdr>
                        <w:top w:val="none" w:sz="0" w:space="0" w:color="auto"/>
                        <w:left w:val="none" w:sz="0" w:space="0" w:color="auto"/>
                        <w:bottom w:val="none" w:sz="0" w:space="0" w:color="auto"/>
                        <w:right w:val="none" w:sz="0" w:space="0" w:color="auto"/>
                      </w:divBdr>
                    </w:div>
                  </w:divsChild>
                </w:div>
                <w:div w:id="720205834">
                  <w:marLeft w:val="0"/>
                  <w:marRight w:val="0"/>
                  <w:marTop w:val="0"/>
                  <w:marBottom w:val="0"/>
                  <w:divBdr>
                    <w:top w:val="none" w:sz="0" w:space="0" w:color="auto"/>
                    <w:left w:val="none" w:sz="0" w:space="0" w:color="auto"/>
                    <w:bottom w:val="none" w:sz="0" w:space="0" w:color="auto"/>
                    <w:right w:val="none" w:sz="0" w:space="0" w:color="auto"/>
                  </w:divBdr>
                  <w:divsChild>
                    <w:div w:id="238491867">
                      <w:marLeft w:val="0"/>
                      <w:marRight w:val="0"/>
                      <w:marTop w:val="0"/>
                      <w:marBottom w:val="0"/>
                      <w:divBdr>
                        <w:top w:val="none" w:sz="0" w:space="0" w:color="auto"/>
                        <w:left w:val="none" w:sz="0" w:space="0" w:color="auto"/>
                        <w:bottom w:val="none" w:sz="0" w:space="0" w:color="auto"/>
                        <w:right w:val="none" w:sz="0" w:space="0" w:color="auto"/>
                      </w:divBdr>
                    </w:div>
                    <w:div w:id="1165898871">
                      <w:marLeft w:val="0"/>
                      <w:marRight w:val="0"/>
                      <w:marTop w:val="0"/>
                      <w:marBottom w:val="0"/>
                      <w:divBdr>
                        <w:top w:val="none" w:sz="0" w:space="0" w:color="auto"/>
                        <w:left w:val="none" w:sz="0" w:space="0" w:color="auto"/>
                        <w:bottom w:val="none" w:sz="0" w:space="0" w:color="auto"/>
                        <w:right w:val="none" w:sz="0" w:space="0" w:color="auto"/>
                      </w:divBdr>
                    </w:div>
                    <w:div w:id="1347251818">
                      <w:marLeft w:val="0"/>
                      <w:marRight w:val="0"/>
                      <w:marTop w:val="0"/>
                      <w:marBottom w:val="0"/>
                      <w:divBdr>
                        <w:top w:val="none" w:sz="0" w:space="0" w:color="auto"/>
                        <w:left w:val="none" w:sz="0" w:space="0" w:color="auto"/>
                        <w:bottom w:val="none" w:sz="0" w:space="0" w:color="auto"/>
                        <w:right w:val="none" w:sz="0" w:space="0" w:color="auto"/>
                      </w:divBdr>
                    </w:div>
                  </w:divsChild>
                </w:div>
                <w:div w:id="1098868187">
                  <w:marLeft w:val="0"/>
                  <w:marRight w:val="0"/>
                  <w:marTop w:val="0"/>
                  <w:marBottom w:val="0"/>
                  <w:divBdr>
                    <w:top w:val="none" w:sz="0" w:space="0" w:color="auto"/>
                    <w:left w:val="none" w:sz="0" w:space="0" w:color="auto"/>
                    <w:bottom w:val="none" w:sz="0" w:space="0" w:color="auto"/>
                    <w:right w:val="none" w:sz="0" w:space="0" w:color="auto"/>
                  </w:divBdr>
                  <w:divsChild>
                    <w:div w:id="45879009">
                      <w:marLeft w:val="0"/>
                      <w:marRight w:val="0"/>
                      <w:marTop w:val="0"/>
                      <w:marBottom w:val="0"/>
                      <w:divBdr>
                        <w:top w:val="none" w:sz="0" w:space="0" w:color="auto"/>
                        <w:left w:val="none" w:sz="0" w:space="0" w:color="auto"/>
                        <w:bottom w:val="none" w:sz="0" w:space="0" w:color="auto"/>
                        <w:right w:val="none" w:sz="0" w:space="0" w:color="auto"/>
                      </w:divBdr>
                    </w:div>
                    <w:div w:id="343898035">
                      <w:marLeft w:val="0"/>
                      <w:marRight w:val="0"/>
                      <w:marTop w:val="0"/>
                      <w:marBottom w:val="0"/>
                      <w:divBdr>
                        <w:top w:val="none" w:sz="0" w:space="0" w:color="auto"/>
                        <w:left w:val="none" w:sz="0" w:space="0" w:color="auto"/>
                        <w:bottom w:val="none" w:sz="0" w:space="0" w:color="auto"/>
                        <w:right w:val="none" w:sz="0" w:space="0" w:color="auto"/>
                      </w:divBdr>
                    </w:div>
                    <w:div w:id="398669905">
                      <w:marLeft w:val="0"/>
                      <w:marRight w:val="0"/>
                      <w:marTop w:val="0"/>
                      <w:marBottom w:val="0"/>
                      <w:divBdr>
                        <w:top w:val="none" w:sz="0" w:space="0" w:color="auto"/>
                        <w:left w:val="none" w:sz="0" w:space="0" w:color="auto"/>
                        <w:bottom w:val="none" w:sz="0" w:space="0" w:color="auto"/>
                        <w:right w:val="none" w:sz="0" w:space="0" w:color="auto"/>
                      </w:divBdr>
                    </w:div>
                    <w:div w:id="451749019">
                      <w:marLeft w:val="0"/>
                      <w:marRight w:val="0"/>
                      <w:marTop w:val="0"/>
                      <w:marBottom w:val="0"/>
                      <w:divBdr>
                        <w:top w:val="none" w:sz="0" w:space="0" w:color="auto"/>
                        <w:left w:val="none" w:sz="0" w:space="0" w:color="auto"/>
                        <w:bottom w:val="none" w:sz="0" w:space="0" w:color="auto"/>
                        <w:right w:val="none" w:sz="0" w:space="0" w:color="auto"/>
                      </w:divBdr>
                    </w:div>
                    <w:div w:id="563486328">
                      <w:marLeft w:val="0"/>
                      <w:marRight w:val="0"/>
                      <w:marTop w:val="0"/>
                      <w:marBottom w:val="0"/>
                      <w:divBdr>
                        <w:top w:val="none" w:sz="0" w:space="0" w:color="auto"/>
                        <w:left w:val="none" w:sz="0" w:space="0" w:color="auto"/>
                        <w:bottom w:val="none" w:sz="0" w:space="0" w:color="auto"/>
                        <w:right w:val="none" w:sz="0" w:space="0" w:color="auto"/>
                      </w:divBdr>
                    </w:div>
                    <w:div w:id="583950256">
                      <w:marLeft w:val="0"/>
                      <w:marRight w:val="0"/>
                      <w:marTop w:val="0"/>
                      <w:marBottom w:val="0"/>
                      <w:divBdr>
                        <w:top w:val="none" w:sz="0" w:space="0" w:color="auto"/>
                        <w:left w:val="none" w:sz="0" w:space="0" w:color="auto"/>
                        <w:bottom w:val="none" w:sz="0" w:space="0" w:color="auto"/>
                        <w:right w:val="none" w:sz="0" w:space="0" w:color="auto"/>
                      </w:divBdr>
                    </w:div>
                    <w:div w:id="598754884">
                      <w:marLeft w:val="0"/>
                      <w:marRight w:val="0"/>
                      <w:marTop w:val="0"/>
                      <w:marBottom w:val="0"/>
                      <w:divBdr>
                        <w:top w:val="none" w:sz="0" w:space="0" w:color="auto"/>
                        <w:left w:val="none" w:sz="0" w:space="0" w:color="auto"/>
                        <w:bottom w:val="none" w:sz="0" w:space="0" w:color="auto"/>
                        <w:right w:val="none" w:sz="0" w:space="0" w:color="auto"/>
                      </w:divBdr>
                    </w:div>
                    <w:div w:id="865945941">
                      <w:marLeft w:val="0"/>
                      <w:marRight w:val="0"/>
                      <w:marTop w:val="0"/>
                      <w:marBottom w:val="0"/>
                      <w:divBdr>
                        <w:top w:val="none" w:sz="0" w:space="0" w:color="auto"/>
                        <w:left w:val="none" w:sz="0" w:space="0" w:color="auto"/>
                        <w:bottom w:val="none" w:sz="0" w:space="0" w:color="auto"/>
                        <w:right w:val="none" w:sz="0" w:space="0" w:color="auto"/>
                      </w:divBdr>
                    </w:div>
                    <w:div w:id="974219143">
                      <w:marLeft w:val="0"/>
                      <w:marRight w:val="0"/>
                      <w:marTop w:val="0"/>
                      <w:marBottom w:val="0"/>
                      <w:divBdr>
                        <w:top w:val="none" w:sz="0" w:space="0" w:color="auto"/>
                        <w:left w:val="none" w:sz="0" w:space="0" w:color="auto"/>
                        <w:bottom w:val="none" w:sz="0" w:space="0" w:color="auto"/>
                        <w:right w:val="none" w:sz="0" w:space="0" w:color="auto"/>
                      </w:divBdr>
                    </w:div>
                    <w:div w:id="1100372648">
                      <w:marLeft w:val="0"/>
                      <w:marRight w:val="0"/>
                      <w:marTop w:val="0"/>
                      <w:marBottom w:val="0"/>
                      <w:divBdr>
                        <w:top w:val="none" w:sz="0" w:space="0" w:color="auto"/>
                        <w:left w:val="none" w:sz="0" w:space="0" w:color="auto"/>
                        <w:bottom w:val="none" w:sz="0" w:space="0" w:color="auto"/>
                        <w:right w:val="none" w:sz="0" w:space="0" w:color="auto"/>
                      </w:divBdr>
                    </w:div>
                    <w:div w:id="1313414144">
                      <w:marLeft w:val="0"/>
                      <w:marRight w:val="0"/>
                      <w:marTop w:val="0"/>
                      <w:marBottom w:val="0"/>
                      <w:divBdr>
                        <w:top w:val="none" w:sz="0" w:space="0" w:color="auto"/>
                        <w:left w:val="none" w:sz="0" w:space="0" w:color="auto"/>
                        <w:bottom w:val="none" w:sz="0" w:space="0" w:color="auto"/>
                        <w:right w:val="none" w:sz="0" w:space="0" w:color="auto"/>
                      </w:divBdr>
                    </w:div>
                    <w:div w:id="1348097434">
                      <w:marLeft w:val="0"/>
                      <w:marRight w:val="0"/>
                      <w:marTop w:val="0"/>
                      <w:marBottom w:val="0"/>
                      <w:divBdr>
                        <w:top w:val="none" w:sz="0" w:space="0" w:color="auto"/>
                        <w:left w:val="none" w:sz="0" w:space="0" w:color="auto"/>
                        <w:bottom w:val="none" w:sz="0" w:space="0" w:color="auto"/>
                        <w:right w:val="none" w:sz="0" w:space="0" w:color="auto"/>
                      </w:divBdr>
                    </w:div>
                    <w:div w:id="1387678990">
                      <w:marLeft w:val="0"/>
                      <w:marRight w:val="0"/>
                      <w:marTop w:val="0"/>
                      <w:marBottom w:val="0"/>
                      <w:divBdr>
                        <w:top w:val="none" w:sz="0" w:space="0" w:color="auto"/>
                        <w:left w:val="none" w:sz="0" w:space="0" w:color="auto"/>
                        <w:bottom w:val="none" w:sz="0" w:space="0" w:color="auto"/>
                        <w:right w:val="none" w:sz="0" w:space="0" w:color="auto"/>
                      </w:divBdr>
                    </w:div>
                    <w:div w:id="1396197782">
                      <w:marLeft w:val="0"/>
                      <w:marRight w:val="0"/>
                      <w:marTop w:val="0"/>
                      <w:marBottom w:val="0"/>
                      <w:divBdr>
                        <w:top w:val="none" w:sz="0" w:space="0" w:color="auto"/>
                        <w:left w:val="none" w:sz="0" w:space="0" w:color="auto"/>
                        <w:bottom w:val="none" w:sz="0" w:space="0" w:color="auto"/>
                        <w:right w:val="none" w:sz="0" w:space="0" w:color="auto"/>
                      </w:divBdr>
                    </w:div>
                    <w:div w:id="1477450047">
                      <w:marLeft w:val="0"/>
                      <w:marRight w:val="0"/>
                      <w:marTop w:val="0"/>
                      <w:marBottom w:val="0"/>
                      <w:divBdr>
                        <w:top w:val="none" w:sz="0" w:space="0" w:color="auto"/>
                        <w:left w:val="none" w:sz="0" w:space="0" w:color="auto"/>
                        <w:bottom w:val="none" w:sz="0" w:space="0" w:color="auto"/>
                        <w:right w:val="none" w:sz="0" w:space="0" w:color="auto"/>
                      </w:divBdr>
                    </w:div>
                    <w:div w:id="1526212226">
                      <w:marLeft w:val="0"/>
                      <w:marRight w:val="0"/>
                      <w:marTop w:val="0"/>
                      <w:marBottom w:val="0"/>
                      <w:divBdr>
                        <w:top w:val="none" w:sz="0" w:space="0" w:color="auto"/>
                        <w:left w:val="none" w:sz="0" w:space="0" w:color="auto"/>
                        <w:bottom w:val="none" w:sz="0" w:space="0" w:color="auto"/>
                        <w:right w:val="none" w:sz="0" w:space="0" w:color="auto"/>
                      </w:divBdr>
                    </w:div>
                    <w:div w:id="2139100500">
                      <w:marLeft w:val="0"/>
                      <w:marRight w:val="0"/>
                      <w:marTop w:val="0"/>
                      <w:marBottom w:val="0"/>
                      <w:divBdr>
                        <w:top w:val="none" w:sz="0" w:space="0" w:color="auto"/>
                        <w:left w:val="none" w:sz="0" w:space="0" w:color="auto"/>
                        <w:bottom w:val="none" w:sz="0" w:space="0" w:color="auto"/>
                        <w:right w:val="none" w:sz="0" w:space="0" w:color="auto"/>
                      </w:divBdr>
                    </w:div>
                  </w:divsChild>
                </w:div>
                <w:div w:id="1148278002">
                  <w:marLeft w:val="0"/>
                  <w:marRight w:val="0"/>
                  <w:marTop w:val="0"/>
                  <w:marBottom w:val="0"/>
                  <w:divBdr>
                    <w:top w:val="none" w:sz="0" w:space="0" w:color="auto"/>
                    <w:left w:val="none" w:sz="0" w:space="0" w:color="auto"/>
                    <w:bottom w:val="none" w:sz="0" w:space="0" w:color="auto"/>
                    <w:right w:val="none" w:sz="0" w:space="0" w:color="auto"/>
                  </w:divBdr>
                  <w:divsChild>
                    <w:div w:id="40523077">
                      <w:marLeft w:val="0"/>
                      <w:marRight w:val="0"/>
                      <w:marTop w:val="0"/>
                      <w:marBottom w:val="0"/>
                      <w:divBdr>
                        <w:top w:val="none" w:sz="0" w:space="0" w:color="auto"/>
                        <w:left w:val="none" w:sz="0" w:space="0" w:color="auto"/>
                        <w:bottom w:val="none" w:sz="0" w:space="0" w:color="auto"/>
                        <w:right w:val="none" w:sz="0" w:space="0" w:color="auto"/>
                      </w:divBdr>
                    </w:div>
                    <w:div w:id="698820731">
                      <w:marLeft w:val="0"/>
                      <w:marRight w:val="0"/>
                      <w:marTop w:val="0"/>
                      <w:marBottom w:val="0"/>
                      <w:divBdr>
                        <w:top w:val="none" w:sz="0" w:space="0" w:color="auto"/>
                        <w:left w:val="none" w:sz="0" w:space="0" w:color="auto"/>
                        <w:bottom w:val="none" w:sz="0" w:space="0" w:color="auto"/>
                        <w:right w:val="none" w:sz="0" w:space="0" w:color="auto"/>
                      </w:divBdr>
                    </w:div>
                    <w:div w:id="1719275746">
                      <w:marLeft w:val="0"/>
                      <w:marRight w:val="0"/>
                      <w:marTop w:val="0"/>
                      <w:marBottom w:val="0"/>
                      <w:divBdr>
                        <w:top w:val="none" w:sz="0" w:space="0" w:color="auto"/>
                        <w:left w:val="none" w:sz="0" w:space="0" w:color="auto"/>
                        <w:bottom w:val="none" w:sz="0" w:space="0" w:color="auto"/>
                        <w:right w:val="none" w:sz="0" w:space="0" w:color="auto"/>
                      </w:divBdr>
                    </w:div>
                  </w:divsChild>
                </w:div>
                <w:div w:id="1224022483">
                  <w:marLeft w:val="0"/>
                  <w:marRight w:val="0"/>
                  <w:marTop w:val="0"/>
                  <w:marBottom w:val="0"/>
                  <w:divBdr>
                    <w:top w:val="none" w:sz="0" w:space="0" w:color="auto"/>
                    <w:left w:val="none" w:sz="0" w:space="0" w:color="auto"/>
                    <w:bottom w:val="none" w:sz="0" w:space="0" w:color="auto"/>
                    <w:right w:val="none" w:sz="0" w:space="0" w:color="auto"/>
                  </w:divBdr>
                  <w:divsChild>
                    <w:div w:id="394161115">
                      <w:marLeft w:val="0"/>
                      <w:marRight w:val="0"/>
                      <w:marTop w:val="0"/>
                      <w:marBottom w:val="0"/>
                      <w:divBdr>
                        <w:top w:val="none" w:sz="0" w:space="0" w:color="auto"/>
                        <w:left w:val="none" w:sz="0" w:space="0" w:color="auto"/>
                        <w:bottom w:val="none" w:sz="0" w:space="0" w:color="auto"/>
                        <w:right w:val="none" w:sz="0" w:space="0" w:color="auto"/>
                      </w:divBdr>
                    </w:div>
                  </w:divsChild>
                </w:div>
                <w:div w:id="1246648290">
                  <w:marLeft w:val="0"/>
                  <w:marRight w:val="0"/>
                  <w:marTop w:val="0"/>
                  <w:marBottom w:val="0"/>
                  <w:divBdr>
                    <w:top w:val="none" w:sz="0" w:space="0" w:color="auto"/>
                    <w:left w:val="none" w:sz="0" w:space="0" w:color="auto"/>
                    <w:bottom w:val="none" w:sz="0" w:space="0" w:color="auto"/>
                    <w:right w:val="none" w:sz="0" w:space="0" w:color="auto"/>
                  </w:divBdr>
                  <w:divsChild>
                    <w:div w:id="1703246705">
                      <w:marLeft w:val="0"/>
                      <w:marRight w:val="0"/>
                      <w:marTop w:val="0"/>
                      <w:marBottom w:val="0"/>
                      <w:divBdr>
                        <w:top w:val="none" w:sz="0" w:space="0" w:color="auto"/>
                        <w:left w:val="none" w:sz="0" w:space="0" w:color="auto"/>
                        <w:bottom w:val="none" w:sz="0" w:space="0" w:color="auto"/>
                        <w:right w:val="none" w:sz="0" w:space="0" w:color="auto"/>
                      </w:divBdr>
                    </w:div>
                  </w:divsChild>
                </w:div>
                <w:div w:id="1276980539">
                  <w:marLeft w:val="0"/>
                  <w:marRight w:val="0"/>
                  <w:marTop w:val="0"/>
                  <w:marBottom w:val="0"/>
                  <w:divBdr>
                    <w:top w:val="none" w:sz="0" w:space="0" w:color="auto"/>
                    <w:left w:val="none" w:sz="0" w:space="0" w:color="auto"/>
                    <w:bottom w:val="none" w:sz="0" w:space="0" w:color="auto"/>
                    <w:right w:val="none" w:sz="0" w:space="0" w:color="auto"/>
                  </w:divBdr>
                  <w:divsChild>
                    <w:div w:id="2069255282">
                      <w:marLeft w:val="0"/>
                      <w:marRight w:val="0"/>
                      <w:marTop w:val="0"/>
                      <w:marBottom w:val="0"/>
                      <w:divBdr>
                        <w:top w:val="none" w:sz="0" w:space="0" w:color="auto"/>
                        <w:left w:val="none" w:sz="0" w:space="0" w:color="auto"/>
                        <w:bottom w:val="none" w:sz="0" w:space="0" w:color="auto"/>
                        <w:right w:val="none" w:sz="0" w:space="0" w:color="auto"/>
                      </w:divBdr>
                    </w:div>
                  </w:divsChild>
                </w:div>
                <w:div w:id="1447892007">
                  <w:marLeft w:val="0"/>
                  <w:marRight w:val="0"/>
                  <w:marTop w:val="0"/>
                  <w:marBottom w:val="0"/>
                  <w:divBdr>
                    <w:top w:val="none" w:sz="0" w:space="0" w:color="auto"/>
                    <w:left w:val="none" w:sz="0" w:space="0" w:color="auto"/>
                    <w:bottom w:val="none" w:sz="0" w:space="0" w:color="auto"/>
                    <w:right w:val="none" w:sz="0" w:space="0" w:color="auto"/>
                  </w:divBdr>
                  <w:divsChild>
                    <w:div w:id="88055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563144">
          <w:marLeft w:val="0"/>
          <w:marRight w:val="0"/>
          <w:marTop w:val="0"/>
          <w:marBottom w:val="0"/>
          <w:divBdr>
            <w:top w:val="none" w:sz="0" w:space="0" w:color="auto"/>
            <w:left w:val="none" w:sz="0" w:space="0" w:color="auto"/>
            <w:bottom w:val="none" w:sz="0" w:space="0" w:color="auto"/>
            <w:right w:val="none" w:sz="0" w:space="0" w:color="auto"/>
          </w:divBdr>
          <w:divsChild>
            <w:div w:id="497844211">
              <w:marLeft w:val="0"/>
              <w:marRight w:val="0"/>
              <w:marTop w:val="30"/>
              <w:marBottom w:val="30"/>
              <w:divBdr>
                <w:top w:val="none" w:sz="0" w:space="0" w:color="auto"/>
                <w:left w:val="none" w:sz="0" w:space="0" w:color="auto"/>
                <w:bottom w:val="none" w:sz="0" w:space="0" w:color="auto"/>
                <w:right w:val="none" w:sz="0" w:space="0" w:color="auto"/>
              </w:divBdr>
              <w:divsChild>
                <w:div w:id="82386202">
                  <w:marLeft w:val="0"/>
                  <w:marRight w:val="0"/>
                  <w:marTop w:val="0"/>
                  <w:marBottom w:val="0"/>
                  <w:divBdr>
                    <w:top w:val="none" w:sz="0" w:space="0" w:color="auto"/>
                    <w:left w:val="none" w:sz="0" w:space="0" w:color="auto"/>
                    <w:bottom w:val="none" w:sz="0" w:space="0" w:color="auto"/>
                    <w:right w:val="none" w:sz="0" w:space="0" w:color="auto"/>
                  </w:divBdr>
                  <w:divsChild>
                    <w:div w:id="193732664">
                      <w:marLeft w:val="0"/>
                      <w:marRight w:val="0"/>
                      <w:marTop w:val="0"/>
                      <w:marBottom w:val="0"/>
                      <w:divBdr>
                        <w:top w:val="none" w:sz="0" w:space="0" w:color="auto"/>
                        <w:left w:val="none" w:sz="0" w:space="0" w:color="auto"/>
                        <w:bottom w:val="none" w:sz="0" w:space="0" w:color="auto"/>
                        <w:right w:val="none" w:sz="0" w:space="0" w:color="auto"/>
                      </w:divBdr>
                    </w:div>
                  </w:divsChild>
                </w:div>
                <w:div w:id="186985094">
                  <w:marLeft w:val="0"/>
                  <w:marRight w:val="0"/>
                  <w:marTop w:val="0"/>
                  <w:marBottom w:val="0"/>
                  <w:divBdr>
                    <w:top w:val="none" w:sz="0" w:space="0" w:color="auto"/>
                    <w:left w:val="none" w:sz="0" w:space="0" w:color="auto"/>
                    <w:bottom w:val="none" w:sz="0" w:space="0" w:color="auto"/>
                    <w:right w:val="none" w:sz="0" w:space="0" w:color="auto"/>
                  </w:divBdr>
                  <w:divsChild>
                    <w:div w:id="485517903">
                      <w:marLeft w:val="0"/>
                      <w:marRight w:val="0"/>
                      <w:marTop w:val="0"/>
                      <w:marBottom w:val="0"/>
                      <w:divBdr>
                        <w:top w:val="none" w:sz="0" w:space="0" w:color="auto"/>
                        <w:left w:val="none" w:sz="0" w:space="0" w:color="auto"/>
                        <w:bottom w:val="none" w:sz="0" w:space="0" w:color="auto"/>
                        <w:right w:val="none" w:sz="0" w:space="0" w:color="auto"/>
                      </w:divBdr>
                    </w:div>
                  </w:divsChild>
                </w:div>
                <w:div w:id="208346072">
                  <w:marLeft w:val="0"/>
                  <w:marRight w:val="0"/>
                  <w:marTop w:val="0"/>
                  <w:marBottom w:val="0"/>
                  <w:divBdr>
                    <w:top w:val="none" w:sz="0" w:space="0" w:color="auto"/>
                    <w:left w:val="none" w:sz="0" w:space="0" w:color="auto"/>
                    <w:bottom w:val="none" w:sz="0" w:space="0" w:color="auto"/>
                    <w:right w:val="none" w:sz="0" w:space="0" w:color="auto"/>
                  </w:divBdr>
                  <w:divsChild>
                    <w:div w:id="8028097">
                      <w:marLeft w:val="0"/>
                      <w:marRight w:val="0"/>
                      <w:marTop w:val="0"/>
                      <w:marBottom w:val="0"/>
                      <w:divBdr>
                        <w:top w:val="none" w:sz="0" w:space="0" w:color="auto"/>
                        <w:left w:val="none" w:sz="0" w:space="0" w:color="auto"/>
                        <w:bottom w:val="none" w:sz="0" w:space="0" w:color="auto"/>
                        <w:right w:val="none" w:sz="0" w:space="0" w:color="auto"/>
                      </w:divBdr>
                    </w:div>
                    <w:div w:id="144931688">
                      <w:marLeft w:val="0"/>
                      <w:marRight w:val="0"/>
                      <w:marTop w:val="0"/>
                      <w:marBottom w:val="0"/>
                      <w:divBdr>
                        <w:top w:val="none" w:sz="0" w:space="0" w:color="auto"/>
                        <w:left w:val="none" w:sz="0" w:space="0" w:color="auto"/>
                        <w:bottom w:val="none" w:sz="0" w:space="0" w:color="auto"/>
                        <w:right w:val="none" w:sz="0" w:space="0" w:color="auto"/>
                      </w:divBdr>
                    </w:div>
                    <w:div w:id="200020275">
                      <w:marLeft w:val="0"/>
                      <w:marRight w:val="0"/>
                      <w:marTop w:val="0"/>
                      <w:marBottom w:val="0"/>
                      <w:divBdr>
                        <w:top w:val="none" w:sz="0" w:space="0" w:color="auto"/>
                        <w:left w:val="none" w:sz="0" w:space="0" w:color="auto"/>
                        <w:bottom w:val="none" w:sz="0" w:space="0" w:color="auto"/>
                        <w:right w:val="none" w:sz="0" w:space="0" w:color="auto"/>
                      </w:divBdr>
                    </w:div>
                    <w:div w:id="445125370">
                      <w:marLeft w:val="0"/>
                      <w:marRight w:val="0"/>
                      <w:marTop w:val="0"/>
                      <w:marBottom w:val="0"/>
                      <w:divBdr>
                        <w:top w:val="none" w:sz="0" w:space="0" w:color="auto"/>
                        <w:left w:val="none" w:sz="0" w:space="0" w:color="auto"/>
                        <w:bottom w:val="none" w:sz="0" w:space="0" w:color="auto"/>
                        <w:right w:val="none" w:sz="0" w:space="0" w:color="auto"/>
                      </w:divBdr>
                    </w:div>
                    <w:div w:id="671109225">
                      <w:marLeft w:val="0"/>
                      <w:marRight w:val="0"/>
                      <w:marTop w:val="0"/>
                      <w:marBottom w:val="0"/>
                      <w:divBdr>
                        <w:top w:val="none" w:sz="0" w:space="0" w:color="auto"/>
                        <w:left w:val="none" w:sz="0" w:space="0" w:color="auto"/>
                        <w:bottom w:val="none" w:sz="0" w:space="0" w:color="auto"/>
                        <w:right w:val="none" w:sz="0" w:space="0" w:color="auto"/>
                      </w:divBdr>
                    </w:div>
                    <w:div w:id="931626583">
                      <w:marLeft w:val="0"/>
                      <w:marRight w:val="0"/>
                      <w:marTop w:val="0"/>
                      <w:marBottom w:val="0"/>
                      <w:divBdr>
                        <w:top w:val="none" w:sz="0" w:space="0" w:color="auto"/>
                        <w:left w:val="none" w:sz="0" w:space="0" w:color="auto"/>
                        <w:bottom w:val="none" w:sz="0" w:space="0" w:color="auto"/>
                        <w:right w:val="none" w:sz="0" w:space="0" w:color="auto"/>
                      </w:divBdr>
                    </w:div>
                    <w:div w:id="1350792427">
                      <w:marLeft w:val="0"/>
                      <w:marRight w:val="0"/>
                      <w:marTop w:val="0"/>
                      <w:marBottom w:val="0"/>
                      <w:divBdr>
                        <w:top w:val="none" w:sz="0" w:space="0" w:color="auto"/>
                        <w:left w:val="none" w:sz="0" w:space="0" w:color="auto"/>
                        <w:bottom w:val="none" w:sz="0" w:space="0" w:color="auto"/>
                        <w:right w:val="none" w:sz="0" w:space="0" w:color="auto"/>
                      </w:divBdr>
                    </w:div>
                    <w:div w:id="1521117802">
                      <w:marLeft w:val="0"/>
                      <w:marRight w:val="0"/>
                      <w:marTop w:val="0"/>
                      <w:marBottom w:val="0"/>
                      <w:divBdr>
                        <w:top w:val="none" w:sz="0" w:space="0" w:color="auto"/>
                        <w:left w:val="none" w:sz="0" w:space="0" w:color="auto"/>
                        <w:bottom w:val="none" w:sz="0" w:space="0" w:color="auto"/>
                        <w:right w:val="none" w:sz="0" w:space="0" w:color="auto"/>
                      </w:divBdr>
                    </w:div>
                    <w:div w:id="1522433118">
                      <w:marLeft w:val="0"/>
                      <w:marRight w:val="0"/>
                      <w:marTop w:val="0"/>
                      <w:marBottom w:val="0"/>
                      <w:divBdr>
                        <w:top w:val="none" w:sz="0" w:space="0" w:color="auto"/>
                        <w:left w:val="none" w:sz="0" w:space="0" w:color="auto"/>
                        <w:bottom w:val="none" w:sz="0" w:space="0" w:color="auto"/>
                        <w:right w:val="none" w:sz="0" w:space="0" w:color="auto"/>
                      </w:divBdr>
                    </w:div>
                    <w:div w:id="1690907526">
                      <w:marLeft w:val="0"/>
                      <w:marRight w:val="0"/>
                      <w:marTop w:val="0"/>
                      <w:marBottom w:val="0"/>
                      <w:divBdr>
                        <w:top w:val="none" w:sz="0" w:space="0" w:color="auto"/>
                        <w:left w:val="none" w:sz="0" w:space="0" w:color="auto"/>
                        <w:bottom w:val="none" w:sz="0" w:space="0" w:color="auto"/>
                        <w:right w:val="none" w:sz="0" w:space="0" w:color="auto"/>
                      </w:divBdr>
                    </w:div>
                    <w:div w:id="2116753106">
                      <w:marLeft w:val="0"/>
                      <w:marRight w:val="0"/>
                      <w:marTop w:val="0"/>
                      <w:marBottom w:val="0"/>
                      <w:divBdr>
                        <w:top w:val="none" w:sz="0" w:space="0" w:color="auto"/>
                        <w:left w:val="none" w:sz="0" w:space="0" w:color="auto"/>
                        <w:bottom w:val="none" w:sz="0" w:space="0" w:color="auto"/>
                        <w:right w:val="none" w:sz="0" w:space="0" w:color="auto"/>
                      </w:divBdr>
                    </w:div>
                  </w:divsChild>
                </w:div>
                <w:div w:id="406539139">
                  <w:marLeft w:val="0"/>
                  <w:marRight w:val="0"/>
                  <w:marTop w:val="0"/>
                  <w:marBottom w:val="0"/>
                  <w:divBdr>
                    <w:top w:val="none" w:sz="0" w:space="0" w:color="auto"/>
                    <w:left w:val="none" w:sz="0" w:space="0" w:color="auto"/>
                    <w:bottom w:val="none" w:sz="0" w:space="0" w:color="auto"/>
                    <w:right w:val="none" w:sz="0" w:space="0" w:color="auto"/>
                  </w:divBdr>
                  <w:divsChild>
                    <w:div w:id="54551103">
                      <w:marLeft w:val="0"/>
                      <w:marRight w:val="0"/>
                      <w:marTop w:val="0"/>
                      <w:marBottom w:val="0"/>
                      <w:divBdr>
                        <w:top w:val="none" w:sz="0" w:space="0" w:color="auto"/>
                        <w:left w:val="none" w:sz="0" w:space="0" w:color="auto"/>
                        <w:bottom w:val="none" w:sz="0" w:space="0" w:color="auto"/>
                        <w:right w:val="none" w:sz="0" w:space="0" w:color="auto"/>
                      </w:divBdr>
                    </w:div>
                    <w:div w:id="414477041">
                      <w:marLeft w:val="0"/>
                      <w:marRight w:val="0"/>
                      <w:marTop w:val="0"/>
                      <w:marBottom w:val="0"/>
                      <w:divBdr>
                        <w:top w:val="none" w:sz="0" w:space="0" w:color="auto"/>
                        <w:left w:val="none" w:sz="0" w:space="0" w:color="auto"/>
                        <w:bottom w:val="none" w:sz="0" w:space="0" w:color="auto"/>
                        <w:right w:val="none" w:sz="0" w:space="0" w:color="auto"/>
                      </w:divBdr>
                    </w:div>
                    <w:div w:id="843789853">
                      <w:marLeft w:val="0"/>
                      <w:marRight w:val="0"/>
                      <w:marTop w:val="0"/>
                      <w:marBottom w:val="0"/>
                      <w:divBdr>
                        <w:top w:val="none" w:sz="0" w:space="0" w:color="auto"/>
                        <w:left w:val="none" w:sz="0" w:space="0" w:color="auto"/>
                        <w:bottom w:val="none" w:sz="0" w:space="0" w:color="auto"/>
                        <w:right w:val="none" w:sz="0" w:space="0" w:color="auto"/>
                      </w:divBdr>
                    </w:div>
                    <w:div w:id="1039473974">
                      <w:marLeft w:val="0"/>
                      <w:marRight w:val="0"/>
                      <w:marTop w:val="0"/>
                      <w:marBottom w:val="0"/>
                      <w:divBdr>
                        <w:top w:val="none" w:sz="0" w:space="0" w:color="auto"/>
                        <w:left w:val="none" w:sz="0" w:space="0" w:color="auto"/>
                        <w:bottom w:val="none" w:sz="0" w:space="0" w:color="auto"/>
                        <w:right w:val="none" w:sz="0" w:space="0" w:color="auto"/>
                      </w:divBdr>
                    </w:div>
                    <w:div w:id="1047219177">
                      <w:marLeft w:val="0"/>
                      <w:marRight w:val="0"/>
                      <w:marTop w:val="0"/>
                      <w:marBottom w:val="0"/>
                      <w:divBdr>
                        <w:top w:val="none" w:sz="0" w:space="0" w:color="auto"/>
                        <w:left w:val="none" w:sz="0" w:space="0" w:color="auto"/>
                        <w:bottom w:val="none" w:sz="0" w:space="0" w:color="auto"/>
                        <w:right w:val="none" w:sz="0" w:space="0" w:color="auto"/>
                      </w:divBdr>
                    </w:div>
                    <w:div w:id="1222013733">
                      <w:marLeft w:val="0"/>
                      <w:marRight w:val="0"/>
                      <w:marTop w:val="0"/>
                      <w:marBottom w:val="0"/>
                      <w:divBdr>
                        <w:top w:val="none" w:sz="0" w:space="0" w:color="auto"/>
                        <w:left w:val="none" w:sz="0" w:space="0" w:color="auto"/>
                        <w:bottom w:val="none" w:sz="0" w:space="0" w:color="auto"/>
                        <w:right w:val="none" w:sz="0" w:space="0" w:color="auto"/>
                      </w:divBdr>
                    </w:div>
                    <w:div w:id="1564289895">
                      <w:marLeft w:val="0"/>
                      <w:marRight w:val="0"/>
                      <w:marTop w:val="0"/>
                      <w:marBottom w:val="0"/>
                      <w:divBdr>
                        <w:top w:val="none" w:sz="0" w:space="0" w:color="auto"/>
                        <w:left w:val="none" w:sz="0" w:space="0" w:color="auto"/>
                        <w:bottom w:val="none" w:sz="0" w:space="0" w:color="auto"/>
                        <w:right w:val="none" w:sz="0" w:space="0" w:color="auto"/>
                      </w:divBdr>
                    </w:div>
                    <w:div w:id="1606418768">
                      <w:marLeft w:val="0"/>
                      <w:marRight w:val="0"/>
                      <w:marTop w:val="0"/>
                      <w:marBottom w:val="0"/>
                      <w:divBdr>
                        <w:top w:val="none" w:sz="0" w:space="0" w:color="auto"/>
                        <w:left w:val="none" w:sz="0" w:space="0" w:color="auto"/>
                        <w:bottom w:val="none" w:sz="0" w:space="0" w:color="auto"/>
                        <w:right w:val="none" w:sz="0" w:space="0" w:color="auto"/>
                      </w:divBdr>
                    </w:div>
                    <w:div w:id="1835797681">
                      <w:marLeft w:val="0"/>
                      <w:marRight w:val="0"/>
                      <w:marTop w:val="0"/>
                      <w:marBottom w:val="0"/>
                      <w:divBdr>
                        <w:top w:val="none" w:sz="0" w:space="0" w:color="auto"/>
                        <w:left w:val="none" w:sz="0" w:space="0" w:color="auto"/>
                        <w:bottom w:val="none" w:sz="0" w:space="0" w:color="auto"/>
                        <w:right w:val="none" w:sz="0" w:space="0" w:color="auto"/>
                      </w:divBdr>
                    </w:div>
                  </w:divsChild>
                </w:div>
                <w:div w:id="528883516">
                  <w:marLeft w:val="0"/>
                  <w:marRight w:val="0"/>
                  <w:marTop w:val="0"/>
                  <w:marBottom w:val="0"/>
                  <w:divBdr>
                    <w:top w:val="none" w:sz="0" w:space="0" w:color="auto"/>
                    <w:left w:val="none" w:sz="0" w:space="0" w:color="auto"/>
                    <w:bottom w:val="none" w:sz="0" w:space="0" w:color="auto"/>
                    <w:right w:val="none" w:sz="0" w:space="0" w:color="auto"/>
                  </w:divBdr>
                  <w:divsChild>
                    <w:div w:id="25256754">
                      <w:marLeft w:val="0"/>
                      <w:marRight w:val="0"/>
                      <w:marTop w:val="0"/>
                      <w:marBottom w:val="0"/>
                      <w:divBdr>
                        <w:top w:val="none" w:sz="0" w:space="0" w:color="auto"/>
                        <w:left w:val="none" w:sz="0" w:space="0" w:color="auto"/>
                        <w:bottom w:val="none" w:sz="0" w:space="0" w:color="auto"/>
                        <w:right w:val="none" w:sz="0" w:space="0" w:color="auto"/>
                      </w:divBdr>
                    </w:div>
                    <w:div w:id="35274662">
                      <w:marLeft w:val="0"/>
                      <w:marRight w:val="0"/>
                      <w:marTop w:val="0"/>
                      <w:marBottom w:val="0"/>
                      <w:divBdr>
                        <w:top w:val="none" w:sz="0" w:space="0" w:color="auto"/>
                        <w:left w:val="none" w:sz="0" w:space="0" w:color="auto"/>
                        <w:bottom w:val="none" w:sz="0" w:space="0" w:color="auto"/>
                        <w:right w:val="none" w:sz="0" w:space="0" w:color="auto"/>
                      </w:divBdr>
                    </w:div>
                    <w:div w:id="285814339">
                      <w:marLeft w:val="0"/>
                      <w:marRight w:val="0"/>
                      <w:marTop w:val="0"/>
                      <w:marBottom w:val="0"/>
                      <w:divBdr>
                        <w:top w:val="none" w:sz="0" w:space="0" w:color="auto"/>
                        <w:left w:val="none" w:sz="0" w:space="0" w:color="auto"/>
                        <w:bottom w:val="none" w:sz="0" w:space="0" w:color="auto"/>
                        <w:right w:val="none" w:sz="0" w:space="0" w:color="auto"/>
                      </w:divBdr>
                    </w:div>
                    <w:div w:id="418871042">
                      <w:marLeft w:val="0"/>
                      <w:marRight w:val="0"/>
                      <w:marTop w:val="0"/>
                      <w:marBottom w:val="0"/>
                      <w:divBdr>
                        <w:top w:val="none" w:sz="0" w:space="0" w:color="auto"/>
                        <w:left w:val="none" w:sz="0" w:space="0" w:color="auto"/>
                        <w:bottom w:val="none" w:sz="0" w:space="0" w:color="auto"/>
                        <w:right w:val="none" w:sz="0" w:space="0" w:color="auto"/>
                      </w:divBdr>
                    </w:div>
                    <w:div w:id="538393767">
                      <w:marLeft w:val="0"/>
                      <w:marRight w:val="0"/>
                      <w:marTop w:val="0"/>
                      <w:marBottom w:val="0"/>
                      <w:divBdr>
                        <w:top w:val="none" w:sz="0" w:space="0" w:color="auto"/>
                        <w:left w:val="none" w:sz="0" w:space="0" w:color="auto"/>
                        <w:bottom w:val="none" w:sz="0" w:space="0" w:color="auto"/>
                        <w:right w:val="none" w:sz="0" w:space="0" w:color="auto"/>
                      </w:divBdr>
                    </w:div>
                    <w:div w:id="641082367">
                      <w:marLeft w:val="0"/>
                      <w:marRight w:val="0"/>
                      <w:marTop w:val="0"/>
                      <w:marBottom w:val="0"/>
                      <w:divBdr>
                        <w:top w:val="none" w:sz="0" w:space="0" w:color="auto"/>
                        <w:left w:val="none" w:sz="0" w:space="0" w:color="auto"/>
                        <w:bottom w:val="none" w:sz="0" w:space="0" w:color="auto"/>
                        <w:right w:val="none" w:sz="0" w:space="0" w:color="auto"/>
                      </w:divBdr>
                    </w:div>
                    <w:div w:id="655569756">
                      <w:marLeft w:val="0"/>
                      <w:marRight w:val="0"/>
                      <w:marTop w:val="0"/>
                      <w:marBottom w:val="0"/>
                      <w:divBdr>
                        <w:top w:val="none" w:sz="0" w:space="0" w:color="auto"/>
                        <w:left w:val="none" w:sz="0" w:space="0" w:color="auto"/>
                        <w:bottom w:val="none" w:sz="0" w:space="0" w:color="auto"/>
                        <w:right w:val="none" w:sz="0" w:space="0" w:color="auto"/>
                      </w:divBdr>
                    </w:div>
                    <w:div w:id="1148745055">
                      <w:marLeft w:val="0"/>
                      <w:marRight w:val="0"/>
                      <w:marTop w:val="0"/>
                      <w:marBottom w:val="0"/>
                      <w:divBdr>
                        <w:top w:val="none" w:sz="0" w:space="0" w:color="auto"/>
                        <w:left w:val="none" w:sz="0" w:space="0" w:color="auto"/>
                        <w:bottom w:val="none" w:sz="0" w:space="0" w:color="auto"/>
                        <w:right w:val="none" w:sz="0" w:space="0" w:color="auto"/>
                      </w:divBdr>
                    </w:div>
                    <w:div w:id="1303653764">
                      <w:marLeft w:val="0"/>
                      <w:marRight w:val="0"/>
                      <w:marTop w:val="0"/>
                      <w:marBottom w:val="0"/>
                      <w:divBdr>
                        <w:top w:val="none" w:sz="0" w:space="0" w:color="auto"/>
                        <w:left w:val="none" w:sz="0" w:space="0" w:color="auto"/>
                        <w:bottom w:val="none" w:sz="0" w:space="0" w:color="auto"/>
                        <w:right w:val="none" w:sz="0" w:space="0" w:color="auto"/>
                      </w:divBdr>
                    </w:div>
                    <w:div w:id="1438406926">
                      <w:marLeft w:val="0"/>
                      <w:marRight w:val="0"/>
                      <w:marTop w:val="0"/>
                      <w:marBottom w:val="0"/>
                      <w:divBdr>
                        <w:top w:val="none" w:sz="0" w:space="0" w:color="auto"/>
                        <w:left w:val="none" w:sz="0" w:space="0" w:color="auto"/>
                        <w:bottom w:val="none" w:sz="0" w:space="0" w:color="auto"/>
                        <w:right w:val="none" w:sz="0" w:space="0" w:color="auto"/>
                      </w:divBdr>
                    </w:div>
                    <w:div w:id="1447850466">
                      <w:marLeft w:val="0"/>
                      <w:marRight w:val="0"/>
                      <w:marTop w:val="0"/>
                      <w:marBottom w:val="0"/>
                      <w:divBdr>
                        <w:top w:val="none" w:sz="0" w:space="0" w:color="auto"/>
                        <w:left w:val="none" w:sz="0" w:space="0" w:color="auto"/>
                        <w:bottom w:val="none" w:sz="0" w:space="0" w:color="auto"/>
                        <w:right w:val="none" w:sz="0" w:space="0" w:color="auto"/>
                      </w:divBdr>
                    </w:div>
                    <w:div w:id="1583948417">
                      <w:marLeft w:val="0"/>
                      <w:marRight w:val="0"/>
                      <w:marTop w:val="0"/>
                      <w:marBottom w:val="0"/>
                      <w:divBdr>
                        <w:top w:val="none" w:sz="0" w:space="0" w:color="auto"/>
                        <w:left w:val="none" w:sz="0" w:space="0" w:color="auto"/>
                        <w:bottom w:val="none" w:sz="0" w:space="0" w:color="auto"/>
                        <w:right w:val="none" w:sz="0" w:space="0" w:color="auto"/>
                      </w:divBdr>
                    </w:div>
                    <w:div w:id="1600066847">
                      <w:marLeft w:val="0"/>
                      <w:marRight w:val="0"/>
                      <w:marTop w:val="0"/>
                      <w:marBottom w:val="0"/>
                      <w:divBdr>
                        <w:top w:val="none" w:sz="0" w:space="0" w:color="auto"/>
                        <w:left w:val="none" w:sz="0" w:space="0" w:color="auto"/>
                        <w:bottom w:val="none" w:sz="0" w:space="0" w:color="auto"/>
                        <w:right w:val="none" w:sz="0" w:space="0" w:color="auto"/>
                      </w:divBdr>
                    </w:div>
                    <w:div w:id="1623225852">
                      <w:marLeft w:val="0"/>
                      <w:marRight w:val="0"/>
                      <w:marTop w:val="0"/>
                      <w:marBottom w:val="0"/>
                      <w:divBdr>
                        <w:top w:val="none" w:sz="0" w:space="0" w:color="auto"/>
                        <w:left w:val="none" w:sz="0" w:space="0" w:color="auto"/>
                        <w:bottom w:val="none" w:sz="0" w:space="0" w:color="auto"/>
                        <w:right w:val="none" w:sz="0" w:space="0" w:color="auto"/>
                      </w:divBdr>
                    </w:div>
                    <w:div w:id="1692144758">
                      <w:marLeft w:val="0"/>
                      <w:marRight w:val="0"/>
                      <w:marTop w:val="0"/>
                      <w:marBottom w:val="0"/>
                      <w:divBdr>
                        <w:top w:val="none" w:sz="0" w:space="0" w:color="auto"/>
                        <w:left w:val="none" w:sz="0" w:space="0" w:color="auto"/>
                        <w:bottom w:val="none" w:sz="0" w:space="0" w:color="auto"/>
                        <w:right w:val="none" w:sz="0" w:space="0" w:color="auto"/>
                      </w:divBdr>
                    </w:div>
                    <w:div w:id="1751393446">
                      <w:marLeft w:val="0"/>
                      <w:marRight w:val="0"/>
                      <w:marTop w:val="0"/>
                      <w:marBottom w:val="0"/>
                      <w:divBdr>
                        <w:top w:val="none" w:sz="0" w:space="0" w:color="auto"/>
                        <w:left w:val="none" w:sz="0" w:space="0" w:color="auto"/>
                        <w:bottom w:val="none" w:sz="0" w:space="0" w:color="auto"/>
                        <w:right w:val="none" w:sz="0" w:space="0" w:color="auto"/>
                      </w:divBdr>
                    </w:div>
                    <w:div w:id="1895119311">
                      <w:marLeft w:val="0"/>
                      <w:marRight w:val="0"/>
                      <w:marTop w:val="0"/>
                      <w:marBottom w:val="0"/>
                      <w:divBdr>
                        <w:top w:val="none" w:sz="0" w:space="0" w:color="auto"/>
                        <w:left w:val="none" w:sz="0" w:space="0" w:color="auto"/>
                        <w:bottom w:val="none" w:sz="0" w:space="0" w:color="auto"/>
                        <w:right w:val="none" w:sz="0" w:space="0" w:color="auto"/>
                      </w:divBdr>
                    </w:div>
                    <w:div w:id="1964074334">
                      <w:marLeft w:val="0"/>
                      <w:marRight w:val="0"/>
                      <w:marTop w:val="0"/>
                      <w:marBottom w:val="0"/>
                      <w:divBdr>
                        <w:top w:val="none" w:sz="0" w:space="0" w:color="auto"/>
                        <w:left w:val="none" w:sz="0" w:space="0" w:color="auto"/>
                        <w:bottom w:val="none" w:sz="0" w:space="0" w:color="auto"/>
                        <w:right w:val="none" w:sz="0" w:space="0" w:color="auto"/>
                      </w:divBdr>
                    </w:div>
                    <w:div w:id="2085368614">
                      <w:marLeft w:val="0"/>
                      <w:marRight w:val="0"/>
                      <w:marTop w:val="0"/>
                      <w:marBottom w:val="0"/>
                      <w:divBdr>
                        <w:top w:val="none" w:sz="0" w:space="0" w:color="auto"/>
                        <w:left w:val="none" w:sz="0" w:space="0" w:color="auto"/>
                        <w:bottom w:val="none" w:sz="0" w:space="0" w:color="auto"/>
                        <w:right w:val="none" w:sz="0" w:space="0" w:color="auto"/>
                      </w:divBdr>
                    </w:div>
                  </w:divsChild>
                </w:div>
                <w:div w:id="1089425538">
                  <w:marLeft w:val="0"/>
                  <w:marRight w:val="0"/>
                  <w:marTop w:val="0"/>
                  <w:marBottom w:val="0"/>
                  <w:divBdr>
                    <w:top w:val="none" w:sz="0" w:space="0" w:color="auto"/>
                    <w:left w:val="none" w:sz="0" w:space="0" w:color="auto"/>
                    <w:bottom w:val="none" w:sz="0" w:space="0" w:color="auto"/>
                    <w:right w:val="none" w:sz="0" w:space="0" w:color="auto"/>
                  </w:divBdr>
                  <w:divsChild>
                    <w:div w:id="491875207">
                      <w:marLeft w:val="0"/>
                      <w:marRight w:val="0"/>
                      <w:marTop w:val="0"/>
                      <w:marBottom w:val="0"/>
                      <w:divBdr>
                        <w:top w:val="none" w:sz="0" w:space="0" w:color="auto"/>
                        <w:left w:val="none" w:sz="0" w:space="0" w:color="auto"/>
                        <w:bottom w:val="none" w:sz="0" w:space="0" w:color="auto"/>
                        <w:right w:val="none" w:sz="0" w:space="0" w:color="auto"/>
                      </w:divBdr>
                    </w:div>
                    <w:div w:id="1000543739">
                      <w:marLeft w:val="0"/>
                      <w:marRight w:val="0"/>
                      <w:marTop w:val="0"/>
                      <w:marBottom w:val="0"/>
                      <w:divBdr>
                        <w:top w:val="none" w:sz="0" w:space="0" w:color="auto"/>
                        <w:left w:val="none" w:sz="0" w:space="0" w:color="auto"/>
                        <w:bottom w:val="none" w:sz="0" w:space="0" w:color="auto"/>
                        <w:right w:val="none" w:sz="0" w:space="0" w:color="auto"/>
                      </w:divBdr>
                    </w:div>
                    <w:div w:id="1303847884">
                      <w:marLeft w:val="0"/>
                      <w:marRight w:val="0"/>
                      <w:marTop w:val="0"/>
                      <w:marBottom w:val="0"/>
                      <w:divBdr>
                        <w:top w:val="none" w:sz="0" w:space="0" w:color="auto"/>
                        <w:left w:val="none" w:sz="0" w:space="0" w:color="auto"/>
                        <w:bottom w:val="none" w:sz="0" w:space="0" w:color="auto"/>
                        <w:right w:val="none" w:sz="0" w:space="0" w:color="auto"/>
                      </w:divBdr>
                    </w:div>
                    <w:div w:id="1569724899">
                      <w:marLeft w:val="0"/>
                      <w:marRight w:val="0"/>
                      <w:marTop w:val="0"/>
                      <w:marBottom w:val="0"/>
                      <w:divBdr>
                        <w:top w:val="none" w:sz="0" w:space="0" w:color="auto"/>
                        <w:left w:val="none" w:sz="0" w:space="0" w:color="auto"/>
                        <w:bottom w:val="none" w:sz="0" w:space="0" w:color="auto"/>
                        <w:right w:val="none" w:sz="0" w:space="0" w:color="auto"/>
                      </w:divBdr>
                    </w:div>
                    <w:div w:id="1862163313">
                      <w:marLeft w:val="0"/>
                      <w:marRight w:val="0"/>
                      <w:marTop w:val="0"/>
                      <w:marBottom w:val="0"/>
                      <w:divBdr>
                        <w:top w:val="none" w:sz="0" w:space="0" w:color="auto"/>
                        <w:left w:val="none" w:sz="0" w:space="0" w:color="auto"/>
                        <w:bottom w:val="none" w:sz="0" w:space="0" w:color="auto"/>
                        <w:right w:val="none" w:sz="0" w:space="0" w:color="auto"/>
                      </w:divBdr>
                    </w:div>
                  </w:divsChild>
                </w:div>
                <w:div w:id="1333948042">
                  <w:marLeft w:val="0"/>
                  <w:marRight w:val="0"/>
                  <w:marTop w:val="0"/>
                  <w:marBottom w:val="0"/>
                  <w:divBdr>
                    <w:top w:val="none" w:sz="0" w:space="0" w:color="auto"/>
                    <w:left w:val="none" w:sz="0" w:space="0" w:color="auto"/>
                    <w:bottom w:val="none" w:sz="0" w:space="0" w:color="auto"/>
                    <w:right w:val="none" w:sz="0" w:space="0" w:color="auto"/>
                  </w:divBdr>
                  <w:divsChild>
                    <w:div w:id="216939132">
                      <w:marLeft w:val="0"/>
                      <w:marRight w:val="0"/>
                      <w:marTop w:val="0"/>
                      <w:marBottom w:val="0"/>
                      <w:divBdr>
                        <w:top w:val="none" w:sz="0" w:space="0" w:color="auto"/>
                        <w:left w:val="none" w:sz="0" w:space="0" w:color="auto"/>
                        <w:bottom w:val="none" w:sz="0" w:space="0" w:color="auto"/>
                        <w:right w:val="none" w:sz="0" w:space="0" w:color="auto"/>
                      </w:divBdr>
                    </w:div>
                  </w:divsChild>
                </w:div>
                <w:div w:id="1487085059">
                  <w:marLeft w:val="0"/>
                  <w:marRight w:val="0"/>
                  <w:marTop w:val="0"/>
                  <w:marBottom w:val="0"/>
                  <w:divBdr>
                    <w:top w:val="none" w:sz="0" w:space="0" w:color="auto"/>
                    <w:left w:val="none" w:sz="0" w:space="0" w:color="auto"/>
                    <w:bottom w:val="none" w:sz="0" w:space="0" w:color="auto"/>
                    <w:right w:val="none" w:sz="0" w:space="0" w:color="auto"/>
                  </w:divBdr>
                  <w:divsChild>
                    <w:div w:id="61296444">
                      <w:marLeft w:val="0"/>
                      <w:marRight w:val="0"/>
                      <w:marTop w:val="0"/>
                      <w:marBottom w:val="0"/>
                      <w:divBdr>
                        <w:top w:val="none" w:sz="0" w:space="0" w:color="auto"/>
                        <w:left w:val="none" w:sz="0" w:space="0" w:color="auto"/>
                        <w:bottom w:val="none" w:sz="0" w:space="0" w:color="auto"/>
                        <w:right w:val="none" w:sz="0" w:space="0" w:color="auto"/>
                      </w:divBdr>
                    </w:div>
                  </w:divsChild>
                </w:div>
                <w:div w:id="1573662367">
                  <w:marLeft w:val="0"/>
                  <w:marRight w:val="0"/>
                  <w:marTop w:val="0"/>
                  <w:marBottom w:val="0"/>
                  <w:divBdr>
                    <w:top w:val="none" w:sz="0" w:space="0" w:color="auto"/>
                    <w:left w:val="none" w:sz="0" w:space="0" w:color="auto"/>
                    <w:bottom w:val="none" w:sz="0" w:space="0" w:color="auto"/>
                    <w:right w:val="none" w:sz="0" w:space="0" w:color="auto"/>
                  </w:divBdr>
                  <w:divsChild>
                    <w:div w:id="1837333705">
                      <w:marLeft w:val="0"/>
                      <w:marRight w:val="0"/>
                      <w:marTop w:val="0"/>
                      <w:marBottom w:val="0"/>
                      <w:divBdr>
                        <w:top w:val="none" w:sz="0" w:space="0" w:color="auto"/>
                        <w:left w:val="none" w:sz="0" w:space="0" w:color="auto"/>
                        <w:bottom w:val="none" w:sz="0" w:space="0" w:color="auto"/>
                        <w:right w:val="none" w:sz="0" w:space="0" w:color="auto"/>
                      </w:divBdr>
                    </w:div>
                  </w:divsChild>
                </w:div>
                <w:div w:id="1721128229">
                  <w:marLeft w:val="0"/>
                  <w:marRight w:val="0"/>
                  <w:marTop w:val="0"/>
                  <w:marBottom w:val="0"/>
                  <w:divBdr>
                    <w:top w:val="none" w:sz="0" w:space="0" w:color="auto"/>
                    <w:left w:val="none" w:sz="0" w:space="0" w:color="auto"/>
                    <w:bottom w:val="none" w:sz="0" w:space="0" w:color="auto"/>
                    <w:right w:val="none" w:sz="0" w:space="0" w:color="auto"/>
                  </w:divBdr>
                  <w:divsChild>
                    <w:div w:id="1393768308">
                      <w:marLeft w:val="0"/>
                      <w:marRight w:val="0"/>
                      <w:marTop w:val="0"/>
                      <w:marBottom w:val="0"/>
                      <w:divBdr>
                        <w:top w:val="none" w:sz="0" w:space="0" w:color="auto"/>
                        <w:left w:val="none" w:sz="0" w:space="0" w:color="auto"/>
                        <w:bottom w:val="none" w:sz="0" w:space="0" w:color="auto"/>
                        <w:right w:val="none" w:sz="0" w:space="0" w:color="auto"/>
                      </w:divBdr>
                    </w:div>
                  </w:divsChild>
                </w:div>
                <w:div w:id="1746949473">
                  <w:marLeft w:val="0"/>
                  <w:marRight w:val="0"/>
                  <w:marTop w:val="0"/>
                  <w:marBottom w:val="0"/>
                  <w:divBdr>
                    <w:top w:val="none" w:sz="0" w:space="0" w:color="auto"/>
                    <w:left w:val="none" w:sz="0" w:space="0" w:color="auto"/>
                    <w:bottom w:val="none" w:sz="0" w:space="0" w:color="auto"/>
                    <w:right w:val="none" w:sz="0" w:space="0" w:color="auto"/>
                  </w:divBdr>
                  <w:divsChild>
                    <w:div w:id="67390286">
                      <w:marLeft w:val="0"/>
                      <w:marRight w:val="0"/>
                      <w:marTop w:val="0"/>
                      <w:marBottom w:val="0"/>
                      <w:divBdr>
                        <w:top w:val="none" w:sz="0" w:space="0" w:color="auto"/>
                        <w:left w:val="none" w:sz="0" w:space="0" w:color="auto"/>
                        <w:bottom w:val="none" w:sz="0" w:space="0" w:color="auto"/>
                        <w:right w:val="none" w:sz="0" w:space="0" w:color="auto"/>
                      </w:divBdr>
                    </w:div>
                    <w:div w:id="76753521">
                      <w:marLeft w:val="0"/>
                      <w:marRight w:val="0"/>
                      <w:marTop w:val="0"/>
                      <w:marBottom w:val="0"/>
                      <w:divBdr>
                        <w:top w:val="none" w:sz="0" w:space="0" w:color="auto"/>
                        <w:left w:val="none" w:sz="0" w:space="0" w:color="auto"/>
                        <w:bottom w:val="none" w:sz="0" w:space="0" w:color="auto"/>
                        <w:right w:val="none" w:sz="0" w:space="0" w:color="auto"/>
                      </w:divBdr>
                    </w:div>
                    <w:div w:id="371879206">
                      <w:marLeft w:val="0"/>
                      <w:marRight w:val="0"/>
                      <w:marTop w:val="0"/>
                      <w:marBottom w:val="0"/>
                      <w:divBdr>
                        <w:top w:val="none" w:sz="0" w:space="0" w:color="auto"/>
                        <w:left w:val="none" w:sz="0" w:space="0" w:color="auto"/>
                        <w:bottom w:val="none" w:sz="0" w:space="0" w:color="auto"/>
                        <w:right w:val="none" w:sz="0" w:space="0" w:color="auto"/>
                      </w:divBdr>
                    </w:div>
                    <w:div w:id="396827271">
                      <w:marLeft w:val="0"/>
                      <w:marRight w:val="0"/>
                      <w:marTop w:val="0"/>
                      <w:marBottom w:val="0"/>
                      <w:divBdr>
                        <w:top w:val="none" w:sz="0" w:space="0" w:color="auto"/>
                        <w:left w:val="none" w:sz="0" w:space="0" w:color="auto"/>
                        <w:bottom w:val="none" w:sz="0" w:space="0" w:color="auto"/>
                        <w:right w:val="none" w:sz="0" w:space="0" w:color="auto"/>
                      </w:divBdr>
                    </w:div>
                    <w:div w:id="456678239">
                      <w:marLeft w:val="0"/>
                      <w:marRight w:val="0"/>
                      <w:marTop w:val="0"/>
                      <w:marBottom w:val="0"/>
                      <w:divBdr>
                        <w:top w:val="none" w:sz="0" w:space="0" w:color="auto"/>
                        <w:left w:val="none" w:sz="0" w:space="0" w:color="auto"/>
                        <w:bottom w:val="none" w:sz="0" w:space="0" w:color="auto"/>
                        <w:right w:val="none" w:sz="0" w:space="0" w:color="auto"/>
                      </w:divBdr>
                    </w:div>
                    <w:div w:id="834345994">
                      <w:marLeft w:val="0"/>
                      <w:marRight w:val="0"/>
                      <w:marTop w:val="0"/>
                      <w:marBottom w:val="0"/>
                      <w:divBdr>
                        <w:top w:val="none" w:sz="0" w:space="0" w:color="auto"/>
                        <w:left w:val="none" w:sz="0" w:space="0" w:color="auto"/>
                        <w:bottom w:val="none" w:sz="0" w:space="0" w:color="auto"/>
                        <w:right w:val="none" w:sz="0" w:space="0" w:color="auto"/>
                      </w:divBdr>
                    </w:div>
                    <w:div w:id="914780722">
                      <w:marLeft w:val="0"/>
                      <w:marRight w:val="0"/>
                      <w:marTop w:val="0"/>
                      <w:marBottom w:val="0"/>
                      <w:divBdr>
                        <w:top w:val="none" w:sz="0" w:space="0" w:color="auto"/>
                        <w:left w:val="none" w:sz="0" w:space="0" w:color="auto"/>
                        <w:bottom w:val="none" w:sz="0" w:space="0" w:color="auto"/>
                        <w:right w:val="none" w:sz="0" w:space="0" w:color="auto"/>
                      </w:divBdr>
                    </w:div>
                    <w:div w:id="960651741">
                      <w:marLeft w:val="0"/>
                      <w:marRight w:val="0"/>
                      <w:marTop w:val="0"/>
                      <w:marBottom w:val="0"/>
                      <w:divBdr>
                        <w:top w:val="none" w:sz="0" w:space="0" w:color="auto"/>
                        <w:left w:val="none" w:sz="0" w:space="0" w:color="auto"/>
                        <w:bottom w:val="none" w:sz="0" w:space="0" w:color="auto"/>
                        <w:right w:val="none" w:sz="0" w:space="0" w:color="auto"/>
                      </w:divBdr>
                    </w:div>
                    <w:div w:id="1041709436">
                      <w:marLeft w:val="0"/>
                      <w:marRight w:val="0"/>
                      <w:marTop w:val="0"/>
                      <w:marBottom w:val="0"/>
                      <w:divBdr>
                        <w:top w:val="none" w:sz="0" w:space="0" w:color="auto"/>
                        <w:left w:val="none" w:sz="0" w:space="0" w:color="auto"/>
                        <w:bottom w:val="none" w:sz="0" w:space="0" w:color="auto"/>
                        <w:right w:val="none" w:sz="0" w:space="0" w:color="auto"/>
                      </w:divBdr>
                    </w:div>
                    <w:div w:id="1143543088">
                      <w:marLeft w:val="0"/>
                      <w:marRight w:val="0"/>
                      <w:marTop w:val="0"/>
                      <w:marBottom w:val="0"/>
                      <w:divBdr>
                        <w:top w:val="none" w:sz="0" w:space="0" w:color="auto"/>
                        <w:left w:val="none" w:sz="0" w:space="0" w:color="auto"/>
                        <w:bottom w:val="none" w:sz="0" w:space="0" w:color="auto"/>
                        <w:right w:val="none" w:sz="0" w:space="0" w:color="auto"/>
                      </w:divBdr>
                    </w:div>
                    <w:div w:id="1362129999">
                      <w:marLeft w:val="0"/>
                      <w:marRight w:val="0"/>
                      <w:marTop w:val="0"/>
                      <w:marBottom w:val="0"/>
                      <w:divBdr>
                        <w:top w:val="none" w:sz="0" w:space="0" w:color="auto"/>
                        <w:left w:val="none" w:sz="0" w:space="0" w:color="auto"/>
                        <w:bottom w:val="none" w:sz="0" w:space="0" w:color="auto"/>
                        <w:right w:val="none" w:sz="0" w:space="0" w:color="auto"/>
                      </w:divBdr>
                    </w:div>
                    <w:div w:id="1559198231">
                      <w:marLeft w:val="0"/>
                      <w:marRight w:val="0"/>
                      <w:marTop w:val="0"/>
                      <w:marBottom w:val="0"/>
                      <w:divBdr>
                        <w:top w:val="none" w:sz="0" w:space="0" w:color="auto"/>
                        <w:left w:val="none" w:sz="0" w:space="0" w:color="auto"/>
                        <w:bottom w:val="none" w:sz="0" w:space="0" w:color="auto"/>
                        <w:right w:val="none" w:sz="0" w:space="0" w:color="auto"/>
                      </w:divBdr>
                    </w:div>
                    <w:div w:id="1566532117">
                      <w:marLeft w:val="0"/>
                      <w:marRight w:val="0"/>
                      <w:marTop w:val="0"/>
                      <w:marBottom w:val="0"/>
                      <w:divBdr>
                        <w:top w:val="none" w:sz="0" w:space="0" w:color="auto"/>
                        <w:left w:val="none" w:sz="0" w:space="0" w:color="auto"/>
                        <w:bottom w:val="none" w:sz="0" w:space="0" w:color="auto"/>
                        <w:right w:val="none" w:sz="0" w:space="0" w:color="auto"/>
                      </w:divBdr>
                    </w:div>
                    <w:div w:id="1779644921">
                      <w:marLeft w:val="0"/>
                      <w:marRight w:val="0"/>
                      <w:marTop w:val="0"/>
                      <w:marBottom w:val="0"/>
                      <w:divBdr>
                        <w:top w:val="none" w:sz="0" w:space="0" w:color="auto"/>
                        <w:left w:val="none" w:sz="0" w:space="0" w:color="auto"/>
                        <w:bottom w:val="none" w:sz="0" w:space="0" w:color="auto"/>
                        <w:right w:val="none" w:sz="0" w:space="0" w:color="auto"/>
                      </w:divBdr>
                    </w:div>
                    <w:div w:id="1793132727">
                      <w:marLeft w:val="0"/>
                      <w:marRight w:val="0"/>
                      <w:marTop w:val="0"/>
                      <w:marBottom w:val="0"/>
                      <w:divBdr>
                        <w:top w:val="none" w:sz="0" w:space="0" w:color="auto"/>
                        <w:left w:val="none" w:sz="0" w:space="0" w:color="auto"/>
                        <w:bottom w:val="none" w:sz="0" w:space="0" w:color="auto"/>
                        <w:right w:val="none" w:sz="0" w:space="0" w:color="auto"/>
                      </w:divBdr>
                    </w:div>
                    <w:div w:id="1803956759">
                      <w:marLeft w:val="0"/>
                      <w:marRight w:val="0"/>
                      <w:marTop w:val="0"/>
                      <w:marBottom w:val="0"/>
                      <w:divBdr>
                        <w:top w:val="none" w:sz="0" w:space="0" w:color="auto"/>
                        <w:left w:val="none" w:sz="0" w:space="0" w:color="auto"/>
                        <w:bottom w:val="none" w:sz="0" w:space="0" w:color="auto"/>
                        <w:right w:val="none" w:sz="0" w:space="0" w:color="auto"/>
                      </w:divBdr>
                    </w:div>
                    <w:div w:id="1809007571">
                      <w:marLeft w:val="0"/>
                      <w:marRight w:val="0"/>
                      <w:marTop w:val="0"/>
                      <w:marBottom w:val="0"/>
                      <w:divBdr>
                        <w:top w:val="none" w:sz="0" w:space="0" w:color="auto"/>
                        <w:left w:val="none" w:sz="0" w:space="0" w:color="auto"/>
                        <w:bottom w:val="none" w:sz="0" w:space="0" w:color="auto"/>
                        <w:right w:val="none" w:sz="0" w:space="0" w:color="auto"/>
                      </w:divBdr>
                    </w:div>
                    <w:div w:id="1884907494">
                      <w:marLeft w:val="0"/>
                      <w:marRight w:val="0"/>
                      <w:marTop w:val="0"/>
                      <w:marBottom w:val="0"/>
                      <w:divBdr>
                        <w:top w:val="none" w:sz="0" w:space="0" w:color="auto"/>
                        <w:left w:val="none" w:sz="0" w:space="0" w:color="auto"/>
                        <w:bottom w:val="none" w:sz="0" w:space="0" w:color="auto"/>
                        <w:right w:val="none" w:sz="0" w:space="0" w:color="auto"/>
                      </w:divBdr>
                    </w:div>
                    <w:div w:id="1939555311">
                      <w:marLeft w:val="0"/>
                      <w:marRight w:val="0"/>
                      <w:marTop w:val="0"/>
                      <w:marBottom w:val="0"/>
                      <w:divBdr>
                        <w:top w:val="none" w:sz="0" w:space="0" w:color="auto"/>
                        <w:left w:val="none" w:sz="0" w:space="0" w:color="auto"/>
                        <w:bottom w:val="none" w:sz="0" w:space="0" w:color="auto"/>
                        <w:right w:val="none" w:sz="0" w:space="0" w:color="auto"/>
                      </w:divBdr>
                    </w:div>
                  </w:divsChild>
                </w:div>
                <w:div w:id="1765496497">
                  <w:marLeft w:val="0"/>
                  <w:marRight w:val="0"/>
                  <w:marTop w:val="0"/>
                  <w:marBottom w:val="0"/>
                  <w:divBdr>
                    <w:top w:val="none" w:sz="0" w:space="0" w:color="auto"/>
                    <w:left w:val="none" w:sz="0" w:space="0" w:color="auto"/>
                    <w:bottom w:val="none" w:sz="0" w:space="0" w:color="auto"/>
                    <w:right w:val="none" w:sz="0" w:space="0" w:color="auto"/>
                  </w:divBdr>
                  <w:divsChild>
                    <w:div w:id="167071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8221">
          <w:marLeft w:val="0"/>
          <w:marRight w:val="0"/>
          <w:marTop w:val="0"/>
          <w:marBottom w:val="0"/>
          <w:divBdr>
            <w:top w:val="none" w:sz="0" w:space="0" w:color="auto"/>
            <w:left w:val="none" w:sz="0" w:space="0" w:color="auto"/>
            <w:bottom w:val="none" w:sz="0" w:space="0" w:color="auto"/>
            <w:right w:val="none" w:sz="0" w:space="0" w:color="auto"/>
          </w:divBdr>
        </w:div>
        <w:div w:id="1706708673">
          <w:marLeft w:val="0"/>
          <w:marRight w:val="0"/>
          <w:marTop w:val="0"/>
          <w:marBottom w:val="0"/>
          <w:divBdr>
            <w:top w:val="none" w:sz="0" w:space="0" w:color="auto"/>
            <w:left w:val="none" w:sz="0" w:space="0" w:color="auto"/>
            <w:bottom w:val="none" w:sz="0" w:space="0" w:color="auto"/>
            <w:right w:val="none" w:sz="0" w:space="0" w:color="auto"/>
          </w:divBdr>
        </w:div>
        <w:div w:id="2102334658">
          <w:marLeft w:val="0"/>
          <w:marRight w:val="0"/>
          <w:marTop w:val="0"/>
          <w:marBottom w:val="0"/>
          <w:divBdr>
            <w:top w:val="none" w:sz="0" w:space="0" w:color="auto"/>
            <w:left w:val="none" w:sz="0" w:space="0" w:color="auto"/>
            <w:bottom w:val="none" w:sz="0" w:space="0" w:color="auto"/>
            <w:right w:val="none" w:sz="0" w:space="0" w:color="auto"/>
          </w:divBdr>
        </w:div>
      </w:divsChild>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320770206">
      <w:bodyDiv w:val="1"/>
      <w:marLeft w:val="0"/>
      <w:marRight w:val="0"/>
      <w:marTop w:val="0"/>
      <w:marBottom w:val="0"/>
      <w:divBdr>
        <w:top w:val="none" w:sz="0" w:space="0" w:color="auto"/>
        <w:left w:val="none" w:sz="0" w:space="0" w:color="auto"/>
        <w:bottom w:val="none" w:sz="0" w:space="0" w:color="auto"/>
        <w:right w:val="none" w:sz="0" w:space="0" w:color="auto"/>
      </w:divBdr>
    </w:div>
    <w:div w:id="1345128210">
      <w:bodyDiv w:val="1"/>
      <w:marLeft w:val="0"/>
      <w:marRight w:val="0"/>
      <w:marTop w:val="0"/>
      <w:marBottom w:val="0"/>
      <w:divBdr>
        <w:top w:val="none" w:sz="0" w:space="0" w:color="auto"/>
        <w:left w:val="none" w:sz="0" w:space="0" w:color="auto"/>
        <w:bottom w:val="none" w:sz="0" w:space="0" w:color="auto"/>
        <w:right w:val="none" w:sz="0" w:space="0" w:color="auto"/>
      </w:divBdr>
    </w:div>
    <w:div w:id="1347321715">
      <w:bodyDiv w:val="1"/>
      <w:marLeft w:val="0"/>
      <w:marRight w:val="0"/>
      <w:marTop w:val="0"/>
      <w:marBottom w:val="0"/>
      <w:divBdr>
        <w:top w:val="none" w:sz="0" w:space="0" w:color="auto"/>
        <w:left w:val="none" w:sz="0" w:space="0" w:color="auto"/>
        <w:bottom w:val="none" w:sz="0" w:space="0" w:color="auto"/>
        <w:right w:val="none" w:sz="0" w:space="0" w:color="auto"/>
      </w:divBdr>
    </w:div>
    <w:div w:id="1364134037">
      <w:bodyDiv w:val="1"/>
      <w:marLeft w:val="0"/>
      <w:marRight w:val="0"/>
      <w:marTop w:val="0"/>
      <w:marBottom w:val="0"/>
      <w:divBdr>
        <w:top w:val="none" w:sz="0" w:space="0" w:color="auto"/>
        <w:left w:val="none" w:sz="0" w:space="0" w:color="auto"/>
        <w:bottom w:val="none" w:sz="0" w:space="0" w:color="auto"/>
        <w:right w:val="none" w:sz="0" w:space="0" w:color="auto"/>
      </w:divBdr>
    </w:div>
    <w:div w:id="1364987239">
      <w:bodyDiv w:val="1"/>
      <w:marLeft w:val="0"/>
      <w:marRight w:val="0"/>
      <w:marTop w:val="0"/>
      <w:marBottom w:val="0"/>
      <w:divBdr>
        <w:top w:val="none" w:sz="0" w:space="0" w:color="auto"/>
        <w:left w:val="none" w:sz="0" w:space="0" w:color="auto"/>
        <w:bottom w:val="none" w:sz="0" w:space="0" w:color="auto"/>
        <w:right w:val="none" w:sz="0" w:space="0" w:color="auto"/>
      </w:divBdr>
    </w:div>
    <w:div w:id="1378626502">
      <w:bodyDiv w:val="1"/>
      <w:marLeft w:val="0"/>
      <w:marRight w:val="0"/>
      <w:marTop w:val="0"/>
      <w:marBottom w:val="0"/>
      <w:divBdr>
        <w:top w:val="none" w:sz="0" w:space="0" w:color="auto"/>
        <w:left w:val="none" w:sz="0" w:space="0" w:color="auto"/>
        <w:bottom w:val="none" w:sz="0" w:space="0" w:color="auto"/>
        <w:right w:val="none" w:sz="0" w:space="0" w:color="auto"/>
      </w:divBdr>
    </w:div>
    <w:div w:id="1441560807">
      <w:bodyDiv w:val="1"/>
      <w:marLeft w:val="0"/>
      <w:marRight w:val="0"/>
      <w:marTop w:val="0"/>
      <w:marBottom w:val="0"/>
      <w:divBdr>
        <w:top w:val="none" w:sz="0" w:space="0" w:color="auto"/>
        <w:left w:val="none" w:sz="0" w:space="0" w:color="auto"/>
        <w:bottom w:val="none" w:sz="0" w:space="0" w:color="auto"/>
        <w:right w:val="none" w:sz="0" w:space="0" w:color="auto"/>
      </w:divBdr>
    </w:div>
    <w:div w:id="1452482303">
      <w:bodyDiv w:val="1"/>
      <w:marLeft w:val="0"/>
      <w:marRight w:val="0"/>
      <w:marTop w:val="0"/>
      <w:marBottom w:val="0"/>
      <w:divBdr>
        <w:top w:val="none" w:sz="0" w:space="0" w:color="auto"/>
        <w:left w:val="none" w:sz="0" w:space="0" w:color="auto"/>
        <w:bottom w:val="none" w:sz="0" w:space="0" w:color="auto"/>
        <w:right w:val="none" w:sz="0" w:space="0" w:color="auto"/>
      </w:divBdr>
    </w:div>
    <w:div w:id="1493063360">
      <w:bodyDiv w:val="1"/>
      <w:marLeft w:val="0"/>
      <w:marRight w:val="0"/>
      <w:marTop w:val="0"/>
      <w:marBottom w:val="0"/>
      <w:divBdr>
        <w:top w:val="none" w:sz="0" w:space="0" w:color="auto"/>
        <w:left w:val="none" w:sz="0" w:space="0" w:color="auto"/>
        <w:bottom w:val="none" w:sz="0" w:space="0" w:color="auto"/>
        <w:right w:val="none" w:sz="0" w:space="0" w:color="auto"/>
      </w:divBdr>
      <w:divsChild>
        <w:div w:id="1400639665">
          <w:marLeft w:val="0"/>
          <w:marRight w:val="0"/>
          <w:marTop w:val="0"/>
          <w:marBottom w:val="0"/>
          <w:divBdr>
            <w:top w:val="none" w:sz="0" w:space="0" w:color="auto"/>
            <w:left w:val="none" w:sz="0" w:space="0" w:color="auto"/>
            <w:bottom w:val="none" w:sz="0" w:space="0" w:color="auto"/>
            <w:right w:val="none" w:sz="0" w:space="0" w:color="auto"/>
          </w:divBdr>
        </w:div>
        <w:div w:id="1834253853">
          <w:marLeft w:val="0"/>
          <w:marRight w:val="0"/>
          <w:marTop w:val="0"/>
          <w:marBottom w:val="0"/>
          <w:divBdr>
            <w:top w:val="none" w:sz="0" w:space="0" w:color="auto"/>
            <w:left w:val="none" w:sz="0" w:space="0" w:color="auto"/>
            <w:bottom w:val="none" w:sz="0" w:space="0" w:color="auto"/>
            <w:right w:val="none" w:sz="0" w:space="0" w:color="auto"/>
          </w:divBdr>
        </w:div>
      </w:divsChild>
    </w:div>
    <w:div w:id="1496334805">
      <w:bodyDiv w:val="1"/>
      <w:marLeft w:val="0"/>
      <w:marRight w:val="0"/>
      <w:marTop w:val="0"/>
      <w:marBottom w:val="0"/>
      <w:divBdr>
        <w:top w:val="none" w:sz="0" w:space="0" w:color="auto"/>
        <w:left w:val="none" w:sz="0" w:space="0" w:color="auto"/>
        <w:bottom w:val="none" w:sz="0" w:space="0" w:color="auto"/>
        <w:right w:val="none" w:sz="0" w:space="0" w:color="auto"/>
      </w:divBdr>
      <w:divsChild>
        <w:div w:id="107942225">
          <w:marLeft w:val="0"/>
          <w:marRight w:val="0"/>
          <w:marTop w:val="0"/>
          <w:marBottom w:val="0"/>
          <w:divBdr>
            <w:top w:val="none" w:sz="0" w:space="0" w:color="auto"/>
            <w:left w:val="none" w:sz="0" w:space="0" w:color="auto"/>
            <w:bottom w:val="none" w:sz="0" w:space="0" w:color="auto"/>
            <w:right w:val="none" w:sz="0" w:space="0" w:color="auto"/>
          </w:divBdr>
        </w:div>
        <w:div w:id="232158950">
          <w:marLeft w:val="0"/>
          <w:marRight w:val="0"/>
          <w:marTop w:val="0"/>
          <w:marBottom w:val="0"/>
          <w:divBdr>
            <w:top w:val="none" w:sz="0" w:space="0" w:color="auto"/>
            <w:left w:val="none" w:sz="0" w:space="0" w:color="auto"/>
            <w:bottom w:val="none" w:sz="0" w:space="0" w:color="auto"/>
            <w:right w:val="none" w:sz="0" w:space="0" w:color="auto"/>
          </w:divBdr>
        </w:div>
        <w:div w:id="607396131">
          <w:marLeft w:val="0"/>
          <w:marRight w:val="0"/>
          <w:marTop w:val="0"/>
          <w:marBottom w:val="0"/>
          <w:divBdr>
            <w:top w:val="none" w:sz="0" w:space="0" w:color="auto"/>
            <w:left w:val="none" w:sz="0" w:space="0" w:color="auto"/>
            <w:bottom w:val="none" w:sz="0" w:space="0" w:color="auto"/>
            <w:right w:val="none" w:sz="0" w:space="0" w:color="auto"/>
          </w:divBdr>
        </w:div>
      </w:divsChild>
    </w:div>
    <w:div w:id="1498879326">
      <w:bodyDiv w:val="1"/>
      <w:marLeft w:val="0"/>
      <w:marRight w:val="0"/>
      <w:marTop w:val="0"/>
      <w:marBottom w:val="0"/>
      <w:divBdr>
        <w:top w:val="none" w:sz="0" w:space="0" w:color="auto"/>
        <w:left w:val="none" w:sz="0" w:space="0" w:color="auto"/>
        <w:bottom w:val="none" w:sz="0" w:space="0" w:color="auto"/>
        <w:right w:val="none" w:sz="0" w:space="0" w:color="auto"/>
      </w:divBdr>
    </w:div>
    <w:div w:id="1522281507">
      <w:bodyDiv w:val="1"/>
      <w:marLeft w:val="0"/>
      <w:marRight w:val="0"/>
      <w:marTop w:val="0"/>
      <w:marBottom w:val="0"/>
      <w:divBdr>
        <w:top w:val="none" w:sz="0" w:space="0" w:color="auto"/>
        <w:left w:val="none" w:sz="0" w:space="0" w:color="auto"/>
        <w:bottom w:val="none" w:sz="0" w:space="0" w:color="auto"/>
        <w:right w:val="none" w:sz="0" w:space="0" w:color="auto"/>
      </w:divBdr>
    </w:div>
    <w:div w:id="1524592145">
      <w:bodyDiv w:val="1"/>
      <w:marLeft w:val="0"/>
      <w:marRight w:val="0"/>
      <w:marTop w:val="0"/>
      <w:marBottom w:val="0"/>
      <w:divBdr>
        <w:top w:val="none" w:sz="0" w:space="0" w:color="auto"/>
        <w:left w:val="none" w:sz="0" w:space="0" w:color="auto"/>
        <w:bottom w:val="none" w:sz="0" w:space="0" w:color="auto"/>
        <w:right w:val="none" w:sz="0" w:space="0" w:color="auto"/>
      </w:divBdr>
      <w:divsChild>
        <w:div w:id="31080922">
          <w:marLeft w:val="0"/>
          <w:marRight w:val="0"/>
          <w:marTop w:val="0"/>
          <w:marBottom w:val="0"/>
          <w:divBdr>
            <w:top w:val="none" w:sz="0" w:space="0" w:color="auto"/>
            <w:left w:val="none" w:sz="0" w:space="0" w:color="auto"/>
            <w:bottom w:val="none" w:sz="0" w:space="0" w:color="auto"/>
            <w:right w:val="none" w:sz="0" w:space="0" w:color="auto"/>
          </w:divBdr>
        </w:div>
        <w:div w:id="1993681355">
          <w:marLeft w:val="0"/>
          <w:marRight w:val="0"/>
          <w:marTop w:val="0"/>
          <w:marBottom w:val="0"/>
          <w:divBdr>
            <w:top w:val="none" w:sz="0" w:space="0" w:color="auto"/>
            <w:left w:val="none" w:sz="0" w:space="0" w:color="auto"/>
            <w:bottom w:val="none" w:sz="0" w:space="0" w:color="auto"/>
            <w:right w:val="none" w:sz="0" w:space="0" w:color="auto"/>
          </w:divBdr>
        </w:div>
        <w:div w:id="2012173480">
          <w:marLeft w:val="0"/>
          <w:marRight w:val="0"/>
          <w:marTop w:val="0"/>
          <w:marBottom w:val="0"/>
          <w:divBdr>
            <w:top w:val="none" w:sz="0" w:space="0" w:color="auto"/>
            <w:left w:val="none" w:sz="0" w:space="0" w:color="auto"/>
            <w:bottom w:val="none" w:sz="0" w:space="0" w:color="auto"/>
            <w:right w:val="none" w:sz="0" w:space="0" w:color="auto"/>
          </w:divBdr>
        </w:div>
      </w:divsChild>
    </w:div>
    <w:div w:id="1527061510">
      <w:bodyDiv w:val="1"/>
      <w:marLeft w:val="0"/>
      <w:marRight w:val="0"/>
      <w:marTop w:val="0"/>
      <w:marBottom w:val="0"/>
      <w:divBdr>
        <w:top w:val="none" w:sz="0" w:space="0" w:color="auto"/>
        <w:left w:val="none" w:sz="0" w:space="0" w:color="auto"/>
        <w:bottom w:val="none" w:sz="0" w:space="0" w:color="auto"/>
        <w:right w:val="none" w:sz="0" w:space="0" w:color="auto"/>
      </w:divBdr>
    </w:div>
    <w:div w:id="1531800841">
      <w:bodyDiv w:val="1"/>
      <w:marLeft w:val="0"/>
      <w:marRight w:val="0"/>
      <w:marTop w:val="0"/>
      <w:marBottom w:val="0"/>
      <w:divBdr>
        <w:top w:val="none" w:sz="0" w:space="0" w:color="auto"/>
        <w:left w:val="none" w:sz="0" w:space="0" w:color="auto"/>
        <w:bottom w:val="none" w:sz="0" w:space="0" w:color="auto"/>
        <w:right w:val="none" w:sz="0" w:space="0" w:color="auto"/>
      </w:divBdr>
      <w:divsChild>
        <w:div w:id="1203521864">
          <w:marLeft w:val="0"/>
          <w:marRight w:val="0"/>
          <w:marTop w:val="0"/>
          <w:marBottom w:val="0"/>
          <w:divBdr>
            <w:top w:val="none" w:sz="0" w:space="0" w:color="auto"/>
            <w:left w:val="none" w:sz="0" w:space="0" w:color="auto"/>
            <w:bottom w:val="none" w:sz="0" w:space="0" w:color="auto"/>
            <w:right w:val="none" w:sz="0" w:space="0" w:color="auto"/>
          </w:divBdr>
          <w:divsChild>
            <w:div w:id="1074351668">
              <w:marLeft w:val="0"/>
              <w:marRight w:val="0"/>
              <w:marTop w:val="0"/>
              <w:marBottom w:val="0"/>
              <w:divBdr>
                <w:top w:val="none" w:sz="0" w:space="0" w:color="auto"/>
                <w:left w:val="none" w:sz="0" w:space="0" w:color="auto"/>
                <w:bottom w:val="none" w:sz="0" w:space="0" w:color="auto"/>
                <w:right w:val="none" w:sz="0" w:space="0" w:color="auto"/>
              </w:divBdr>
              <w:divsChild>
                <w:div w:id="1448280259">
                  <w:marLeft w:val="0"/>
                  <w:marRight w:val="0"/>
                  <w:marTop w:val="0"/>
                  <w:marBottom w:val="0"/>
                  <w:divBdr>
                    <w:top w:val="none" w:sz="0" w:space="0" w:color="auto"/>
                    <w:left w:val="none" w:sz="0" w:space="0" w:color="auto"/>
                    <w:bottom w:val="none" w:sz="0" w:space="0" w:color="auto"/>
                    <w:right w:val="none" w:sz="0" w:space="0" w:color="auto"/>
                  </w:divBdr>
                  <w:divsChild>
                    <w:div w:id="1075053707">
                      <w:marLeft w:val="-225"/>
                      <w:marRight w:val="-225"/>
                      <w:marTop w:val="0"/>
                      <w:marBottom w:val="0"/>
                      <w:divBdr>
                        <w:top w:val="none" w:sz="0" w:space="0" w:color="auto"/>
                        <w:left w:val="none" w:sz="0" w:space="0" w:color="auto"/>
                        <w:bottom w:val="none" w:sz="0" w:space="0" w:color="auto"/>
                        <w:right w:val="none" w:sz="0" w:space="0" w:color="auto"/>
                      </w:divBdr>
                      <w:divsChild>
                        <w:div w:id="1881504344">
                          <w:marLeft w:val="0"/>
                          <w:marRight w:val="0"/>
                          <w:marTop w:val="0"/>
                          <w:marBottom w:val="0"/>
                          <w:divBdr>
                            <w:top w:val="none" w:sz="0" w:space="0" w:color="auto"/>
                            <w:left w:val="none" w:sz="0" w:space="0" w:color="auto"/>
                            <w:bottom w:val="none" w:sz="0" w:space="0" w:color="auto"/>
                            <w:right w:val="none" w:sz="0" w:space="0" w:color="auto"/>
                          </w:divBdr>
                          <w:divsChild>
                            <w:div w:id="1176963676">
                              <w:marLeft w:val="0"/>
                              <w:marRight w:val="0"/>
                              <w:marTop w:val="0"/>
                              <w:marBottom w:val="0"/>
                              <w:divBdr>
                                <w:top w:val="none" w:sz="0" w:space="0" w:color="auto"/>
                                <w:left w:val="none" w:sz="0" w:space="0" w:color="auto"/>
                                <w:bottom w:val="none" w:sz="0" w:space="0" w:color="auto"/>
                                <w:right w:val="none" w:sz="0" w:space="0" w:color="auto"/>
                              </w:divBdr>
                              <w:divsChild>
                                <w:div w:id="1931111423">
                                  <w:marLeft w:val="0"/>
                                  <w:marRight w:val="0"/>
                                  <w:marTop w:val="0"/>
                                  <w:marBottom w:val="0"/>
                                  <w:divBdr>
                                    <w:top w:val="none" w:sz="0" w:space="0" w:color="auto"/>
                                    <w:left w:val="none" w:sz="0" w:space="0" w:color="auto"/>
                                    <w:bottom w:val="none" w:sz="0" w:space="0" w:color="auto"/>
                                    <w:right w:val="none" w:sz="0" w:space="0" w:color="auto"/>
                                  </w:divBdr>
                                  <w:divsChild>
                                    <w:div w:id="1878154002">
                                      <w:marLeft w:val="0"/>
                                      <w:marRight w:val="0"/>
                                      <w:marTop w:val="0"/>
                                      <w:marBottom w:val="0"/>
                                      <w:divBdr>
                                        <w:top w:val="none" w:sz="0" w:space="0" w:color="auto"/>
                                        <w:left w:val="none" w:sz="0" w:space="0" w:color="auto"/>
                                        <w:bottom w:val="none" w:sz="0" w:space="0" w:color="auto"/>
                                        <w:right w:val="none" w:sz="0" w:space="0" w:color="auto"/>
                                      </w:divBdr>
                                      <w:divsChild>
                                        <w:div w:id="429162181">
                                          <w:marLeft w:val="0"/>
                                          <w:marRight w:val="0"/>
                                          <w:marTop w:val="0"/>
                                          <w:marBottom w:val="0"/>
                                          <w:divBdr>
                                            <w:top w:val="none" w:sz="0" w:space="0" w:color="auto"/>
                                            <w:left w:val="none" w:sz="0" w:space="0" w:color="auto"/>
                                            <w:bottom w:val="none" w:sz="0" w:space="0" w:color="auto"/>
                                            <w:right w:val="none" w:sz="0" w:space="0" w:color="auto"/>
                                          </w:divBdr>
                                          <w:divsChild>
                                            <w:div w:id="2074690372">
                                              <w:marLeft w:val="0"/>
                                              <w:marRight w:val="0"/>
                                              <w:marTop w:val="0"/>
                                              <w:marBottom w:val="0"/>
                                              <w:divBdr>
                                                <w:top w:val="none" w:sz="0" w:space="0" w:color="auto"/>
                                                <w:left w:val="none" w:sz="0" w:space="0" w:color="auto"/>
                                                <w:bottom w:val="none" w:sz="0" w:space="0" w:color="auto"/>
                                                <w:right w:val="none" w:sz="0" w:space="0" w:color="auto"/>
                                              </w:divBdr>
                                              <w:divsChild>
                                                <w:div w:id="892928390">
                                                  <w:marLeft w:val="0"/>
                                                  <w:marRight w:val="0"/>
                                                  <w:marTop w:val="0"/>
                                                  <w:marBottom w:val="0"/>
                                                  <w:divBdr>
                                                    <w:top w:val="none" w:sz="0" w:space="0" w:color="auto"/>
                                                    <w:left w:val="none" w:sz="0" w:space="0" w:color="auto"/>
                                                    <w:bottom w:val="none" w:sz="0" w:space="0" w:color="auto"/>
                                                    <w:right w:val="none" w:sz="0" w:space="0" w:color="auto"/>
                                                  </w:divBdr>
                                                  <w:divsChild>
                                                    <w:div w:id="982925608">
                                                      <w:marLeft w:val="0"/>
                                                      <w:marRight w:val="0"/>
                                                      <w:marTop w:val="0"/>
                                                      <w:marBottom w:val="0"/>
                                                      <w:divBdr>
                                                        <w:top w:val="none" w:sz="0" w:space="0" w:color="auto"/>
                                                        <w:left w:val="none" w:sz="0" w:space="0" w:color="auto"/>
                                                        <w:bottom w:val="none" w:sz="0" w:space="0" w:color="auto"/>
                                                        <w:right w:val="none" w:sz="0" w:space="0" w:color="auto"/>
                                                      </w:divBdr>
                                                      <w:divsChild>
                                                        <w:div w:id="16664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2228345">
      <w:bodyDiv w:val="1"/>
      <w:marLeft w:val="0"/>
      <w:marRight w:val="0"/>
      <w:marTop w:val="0"/>
      <w:marBottom w:val="0"/>
      <w:divBdr>
        <w:top w:val="none" w:sz="0" w:space="0" w:color="auto"/>
        <w:left w:val="none" w:sz="0" w:space="0" w:color="auto"/>
        <w:bottom w:val="none" w:sz="0" w:space="0" w:color="auto"/>
        <w:right w:val="none" w:sz="0" w:space="0" w:color="auto"/>
      </w:divBdr>
    </w:div>
    <w:div w:id="1553158029">
      <w:bodyDiv w:val="1"/>
      <w:marLeft w:val="0"/>
      <w:marRight w:val="0"/>
      <w:marTop w:val="0"/>
      <w:marBottom w:val="0"/>
      <w:divBdr>
        <w:top w:val="none" w:sz="0" w:space="0" w:color="auto"/>
        <w:left w:val="none" w:sz="0" w:space="0" w:color="auto"/>
        <w:bottom w:val="none" w:sz="0" w:space="0" w:color="auto"/>
        <w:right w:val="none" w:sz="0" w:space="0" w:color="auto"/>
      </w:divBdr>
    </w:div>
    <w:div w:id="1588688341">
      <w:bodyDiv w:val="1"/>
      <w:marLeft w:val="0"/>
      <w:marRight w:val="0"/>
      <w:marTop w:val="0"/>
      <w:marBottom w:val="0"/>
      <w:divBdr>
        <w:top w:val="none" w:sz="0" w:space="0" w:color="auto"/>
        <w:left w:val="none" w:sz="0" w:space="0" w:color="auto"/>
        <w:bottom w:val="none" w:sz="0" w:space="0" w:color="auto"/>
        <w:right w:val="none" w:sz="0" w:space="0" w:color="auto"/>
      </w:divBdr>
    </w:div>
    <w:div w:id="1621717947">
      <w:bodyDiv w:val="1"/>
      <w:marLeft w:val="0"/>
      <w:marRight w:val="0"/>
      <w:marTop w:val="0"/>
      <w:marBottom w:val="0"/>
      <w:divBdr>
        <w:top w:val="none" w:sz="0" w:space="0" w:color="auto"/>
        <w:left w:val="none" w:sz="0" w:space="0" w:color="auto"/>
        <w:bottom w:val="none" w:sz="0" w:space="0" w:color="auto"/>
        <w:right w:val="none" w:sz="0" w:space="0" w:color="auto"/>
      </w:divBdr>
      <w:divsChild>
        <w:div w:id="305553184">
          <w:marLeft w:val="0"/>
          <w:marRight w:val="0"/>
          <w:marTop w:val="0"/>
          <w:marBottom w:val="0"/>
          <w:divBdr>
            <w:top w:val="none" w:sz="0" w:space="0" w:color="auto"/>
            <w:left w:val="none" w:sz="0" w:space="0" w:color="auto"/>
            <w:bottom w:val="none" w:sz="0" w:space="0" w:color="auto"/>
            <w:right w:val="none" w:sz="0" w:space="0" w:color="auto"/>
          </w:divBdr>
        </w:div>
        <w:div w:id="1117062160">
          <w:marLeft w:val="0"/>
          <w:marRight w:val="0"/>
          <w:marTop w:val="0"/>
          <w:marBottom w:val="0"/>
          <w:divBdr>
            <w:top w:val="none" w:sz="0" w:space="0" w:color="auto"/>
            <w:left w:val="none" w:sz="0" w:space="0" w:color="auto"/>
            <w:bottom w:val="none" w:sz="0" w:space="0" w:color="auto"/>
            <w:right w:val="none" w:sz="0" w:space="0" w:color="auto"/>
          </w:divBdr>
          <w:divsChild>
            <w:div w:id="699933186">
              <w:marLeft w:val="0"/>
              <w:marRight w:val="0"/>
              <w:marTop w:val="30"/>
              <w:marBottom w:val="30"/>
              <w:divBdr>
                <w:top w:val="none" w:sz="0" w:space="0" w:color="auto"/>
                <w:left w:val="none" w:sz="0" w:space="0" w:color="auto"/>
                <w:bottom w:val="none" w:sz="0" w:space="0" w:color="auto"/>
                <w:right w:val="none" w:sz="0" w:space="0" w:color="auto"/>
              </w:divBdr>
              <w:divsChild>
                <w:div w:id="126162710">
                  <w:marLeft w:val="0"/>
                  <w:marRight w:val="0"/>
                  <w:marTop w:val="0"/>
                  <w:marBottom w:val="0"/>
                  <w:divBdr>
                    <w:top w:val="none" w:sz="0" w:space="0" w:color="auto"/>
                    <w:left w:val="none" w:sz="0" w:space="0" w:color="auto"/>
                    <w:bottom w:val="none" w:sz="0" w:space="0" w:color="auto"/>
                    <w:right w:val="none" w:sz="0" w:space="0" w:color="auto"/>
                  </w:divBdr>
                  <w:divsChild>
                    <w:div w:id="2367474">
                      <w:marLeft w:val="0"/>
                      <w:marRight w:val="0"/>
                      <w:marTop w:val="0"/>
                      <w:marBottom w:val="0"/>
                      <w:divBdr>
                        <w:top w:val="none" w:sz="0" w:space="0" w:color="auto"/>
                        <w:left w:val="none" w:sz="0" w:space="0" w:color="auto"/>
                        <w:bottom w:val="none" w:sz="0" w:space="0" w:color="auto"/>
                        <w:right w:val="none" w:sz="0" w:space="0" w:color="auto"/>
                      </w:divBdr>
                    </w:div>
                  </w:divsChild>
                </w:div>
                <w:div w:id="376052654">
                  <w:marLeft w:val="0"/>
                  <w:marRight w:val="0"/>
                  <w:marTop w:val="0"/>
                  <w:marBottom w:val="0"/>
                  <w:divBdr>
                    <w:top w:val="none" w:sz="0" w:space="0" w:color="auto"/>
                    <w:left w:val="none" w:sz="0" w:space="0" w:color="auto"/>
                    <w:bottom w:val="none" w:sz="0" w:space="0" w:color="auto"/>
                    <w:right w:val="none" w:sz="0" w:space="0" w:color="auto"/>
                  </w:divBdr>
                  <w:divsChild>
                    <w:div w:id="2090956228">
                      <w:marLeft w:val="0"/>
                      <w:marRight w:val="0"/>
                      <w:marTop w:val="0"/>
                      <w:marBottom w:val="0"/>
                      <w:divBdr>
                        <w:top w:val="none" w:sz="0" w:space="0" w:color="auto"/>
                        <w:left w:val="none" w:sz="0" w:space="0" w:color="auto"/>
                        <w:bottom w:val="none" w:sz="0" w:space="0" w:color="auto"/>
                        <w:right w:val="none" w:sz="0" w:space="0" w:color="auto"/>
                      </w:divBdr>
                    </w:div>
                  </w:divsChild>
                </w:div>
                <w:div w:id="579023529">
                  <w:marLeft w:val="0"/>
                  <w:marRight w:val="0"/>
                  <w:marTop w:val="0"/>
                  <w:marBottom w:val="0"/>
                  <w:divBdr>
                    <w:top w:val="none" w:sz="0" w:space="0" w:color="auto"/>
                    <w:left w:val="none" w:sz="0" w:space="0" w:color="auto"/>
                    <w:bottom w:val="none" w:sz="0" w:space="0" w:color="auto"/>
                    <w:right w:val="none" w:sz="0" w:space="0" w:color="auto"/>
                  </w:divBdr>
                  <w:divsChild>
                    <w:div w:id="1307393459">
                      <w:marLeft w:val="0"/>
                      <w:marRight w:val="0"/>
                      <w:marTop w:val="0"/>
                      <w:marBottom w:val="0"/>
                      <w:divBdr>
                        <w:top w:val="none" w:sz="0" w:space="0" w:color="auto"/>
                        <w:left w:val="none" w:sz="0" w:space="0" w:color="auto"/>
                        <w:bottom w:val="none" w:sz="0" w:space="0" w:color="auto"/>
                        <w:right w:val="none" w:sz="0" w:space="0" w:color="auto"/>
                      </w:divBdr>
                    </w:div>
                  </w:divsChild>
                </w:div>
                <w:div w:id="671492616">
                  <w:marLeft w:val="0"/>
                  <w:marRight w:val="0"/>
                  <w:marTop w:val="0"/>
                  <w:marBottom w:val="0"/>
                  <w:divBdr>
                    <w:top w:val="none" w:sz="0" w:space="0" w:color="auto"/>
                    <w:left w:val="none" w:sz="0" w:space="0" w:color="auto"/>
                    <w:bottom w:val="none" w:sz="0" w:space="0" w:color="auto"/>
                    <w:right w:val="none" w:sz="0" w:space="0" w:color="auto"/>
                  </w:divBdr>
                  <w:divsChild>
                    <w:div w:id="686449129">
                      <w:marLeft w:val="0"/>
                      <w:marRight w:val="0"/>
                      <w:marTop w:val="0"/>
                      <w:marBottom w:val="0"/>
                      <w:divBdr>
                        <w:top w:val="none" w:sz="0" w:space="0" w:color="auto"/>
                        <w:left w:val="none" w:sz="0" w:space="0" w:color="auto"/>
                        <w:bottom w:val="none" w:sz="0" w:space="0" w:color="auto"/>
                        <w:right w:val="none" w:sz="0" w:space="0" w:color="auto"/>
                      </w:divBdr>
                    </w:div>
                    <w:div w:id="983237604">
                      <w:marLeft w:val="0"/>
                      <w:marRight w:val="0"/>
                      <w:marTop w:val="0"/>
                      <w:marBottom w:val="0"/>
                      <w:divBdr>
                        <w:top w:val="none" w:sz="0" w:space="0" w:color="auto"/>
                        <w:left w:val="none" w:sz="0" w:space="0" w:color="auto"/>
                        <w:bottom w:val="none" w:sz="0" w:space="0" w:color="auto"/>
                        <w:right w:val="none" w:sz="0" w:space="0" w:color="auto"/>
                      </w:divBdr>
                    </w:div>
                    <w:div w:id="1552111369">
                      <w:marLeft w:val="0"/>
                      <w:marRight w:val="0"/>
                      <w:marTop w:val="0"/>
                      <w:marBottom w:val="0"/>
                      <w:divBdr>
                        <w:top w:val="none" w:sz="0" w:space="0" w:color="auto"/>
                        <w:left w:val="none" w:sz="0" w:space="0" w:color="auto"/>
                        <w:bottom w:val="none" w:sz="0" w:space="0" w:color="auto"/>
                        <w:right w:val="none" w:sz="0" w:space="0" w:color="auto"/>
                      </w:divBdr>
                    </w:div>
                  </w:divsChild>
                </w:div>
                <w:div w:id="986321496">
                  <w:marLeft w:val="0"/>
                  <w:marRight w:val="0"/>
                  <w:marTop w:val="0"/>
                  <w:marBottom w:val="0"/>
                  <w:divBdr>
                    <w:top w:val="none" w:sz="0" w:space="0" w:color="auto"/>
                    <w:left w:val="none" w:sz="0" w:space="0" w:color="auto"/>
                    <w:bottom w:val="none" w:sz="0" w:space="0" w:color="auto"/>
                    <w:right w:val="none" w:sz="0" w:space="0" w:color="auto"/>
                  </w:divBdr>
                  <w:divsChild>
                    <w:div w:id="353968413">
                      <w:marLeft w:val="0"/>
                      <w:marRight w:val="0"/>
                      <w:marTop w:val="0"/>
                      <w:marBottom w:val="0"/>
                      <w:divBdr>
                        <w:top w:val="none" w:sz="0" w:space="0" w:color="auto"/>
                        <w:left w:val="none" w:sz="0" w:space="0" w:color="auto"/>
                        <w:bottom w:val="none" w:sz="0" w:space="0" w:color="auto"/>
                        <w:right w:val="none" w:sz="0" w:space="0" w:color="auto"/>
                      </w:divBdr>
                    </w:div>
                    <w:div w:id="369770292">
                      <w:marLeft w:val="0"/>
                      <w:marRight w:val="0"/>
                      <w:marTop w:val="0"/>
                      <w:marBottom w:val="0"/>
                      <w:divBdr>
                        <w:top w:val="none" w:sz="0" w:space="0" w:color="auto"/>
                        <w:left w:val="none" w:sz="0" w:space="0" w:color="auto"/>
                        <w:bottom w:val="none" w:sz="0" w:space="0" w:color="auto"/>
                        <w:right w:val="none" w:sz="0" w:space="0" w:color="auto"/>
                      </w:divBdr>
                    </w:div>
                    <w:div w:id="703136902">
                      <w:marLeft w:val="0"/>
                      <w:marRight w:val="0"/>
                      <w:marTop w:val="0"/>
                      <w:marBottom w:val="0"/>
                      <w:divBdr>
                        <w:top w:val="none" w:sz="0" w:space="0" w:color="auto"/>
                        <w:left w:val="none" w:sz="0" w:space="0" w:color="auto"/>
                        <w:bottom w:val="none" w:sz="0" w:space="0" w:color="auto"/>
                        <w:right w:val="none" w:sz="0" w:space="0" w:color="auto"/>
                      </w:divBdr>
                    </w:div>
                    <w:div w:id="726101318">
                      <w:marLeft w:val="0"/>
                      <w:marRight w:val="0"/>
                      <w:marTop w:val="0"/>
                      <w:marBottom w:val="0"/>
                      <w:divBdr>
                        <w:top w:val="none" w:sz="0" w:space="0" w:color="auto"/>
                        <w:left w:val="none" w:sz="0" w:space="0" w:color="auto"/>
                        <w:bottom w:val="none" w:sz="0" w:space="0" w:color="auto"/>
                        <w:right w:val="none" w:sz="0" w:space="0" w:color="auto"/>
                      </w:divBdr>
                    </w:div>
                    <w:div w:id="878710406">
                      <w:marLeft w:val="0"/>
                      <w:marRight w:val="0"/>
                      <w:marTop w:val="0"/>
                      <w:marBottom w:val="0"/>
                      <w:divBdr>
                        <w:top w:val="none" w:sz="0" w:space="0" w:color="auto"/>
                        <w:left w:val="none" w:sz="0" w:space="0" w:color="auto"/>
                        <w:bottom w:val="none" w:sz="0" w:space="0" w:color="auto"/>
                        <w:right w:val="none" w:sz="0" w:space="0" w:color="auto"/>
                      </w:divBdr>
                    </w:div>
                    <w:div w:id="889272328">
                      <w:marLeft w:val="0"/>
                      <w:marRight w:val="0"/>
                      <w:marTop w:val="0"/>
                      <w:marBottom w:val="0"/>
                      <w:divBdr>
                        <w:top w:val="none" w:sz="0" w:space="0" w:color="auto"/>
                        <w:left w:val="none" w:sz="0" w:space="0" w:color="auto"/>
                        <w:bottom w:val="none" w:sz="0" w:space="0" w:color="auto"/>
                        <w:right w:val="none" w:sz="0" w:space="0" w:color="auto"/>
                      </w:divBdr>
                    </w:div>
                    <w:div w:id="909999490">
                      <w:marLeft w:val="0"/>
                      <w:marRight w:val="0"/>
                      <w:marTop w:val="0"/>
                      <w:marBottom w:val="0"/>
                      <w:divBdr>
                        <w:top w:val="none" w:sz="0" w:space="0" w:color="auto"/>
                        <w:left w:val="none" w:sz="0" w:space="0" w:color="auto"/>
                        <w:bottom w:val="none" w:sz="0" w:space="0" w:color="auto"/>
                        <w:right w:val="none" w:sz="0" w:space="0" w:color="auto"/>
                      </w:divBdr>
                    </w:div>
                    <w:div w:id="979457003">
                      <w:marLeft w:val="0"/>
                      <w:marRight w:val="0"/>
                      <w:marTop w:val="0"/>
                      <w:marBottom w:val="0"/>
                      <w:divBdr>
                        <w:top w:val="none" w:sz="0" w:space="0" w:color="auto"/>
                        <w:left w:val="none" w:sz="0" w:space="0" w:color="auto"/>
                        <w:bottom w:val="none" w:sz="0" w:space="0" w:color="auto"/>
                        <w:right w:val="none" w:sz="0" w:space="0" w:color="auto"/>
                      </w:divBdr>
                    </w:div>
                    <w:div w:id="1132943786">
                      <w:marLeft w:val="0"/>
                      <w:marRight w:val="0"/>
                      <w:marTop w:val="0"/>
                      <w:marBottom w:val="0"/>
                      <w:divBdr>
                        <w:top w:val="none" w:sz="0" w:space="0" w:color="auto"/>
                        <w:left w:val="none" w:sz="0" w:space="0" w:color="auto"/>
                        <w:bottom w:val="none" w:sz="0" w:space="0" w:color="auto"/>
                        <w:right w:val="none" w:sz="0" w:space="0" w:color="auto"/>
                      </w:divBdr>
                    </w:div>
                    <w:div w:id="1334147502">
                      <w:marLeft w:val="0"/>
                      <w:marRight w:val="0"/>
                      <w:marTop w:val="0"/>
                      <w:marBottom w:val="0"/>
                      <w:divBdr>
                        <w:top w:val="none" w:sz="0" w:space="0" w:color="auto"/>
                        <w:left w:val="none" w:sz="0" w:space="0" w:color="auto"/>
                        <w:bottom w:val="none" w:sz="0" w:space="0" w:color="auto"/>
                        <w:right w:val="none" w:sz="0" w:space="0" w:color="auto"/>
                      </w:divBdr>
                    </w:div>
                    <w:div w:id="1428579203">
                      <w:marLeft w:val="0"/>
                      <w:marRight w:val="0"/>
                      <w:marTop w:val="0"/>
                      <w:marBottom w:val="0"/>
                      <w:divBdr>
                        <w:top w:val="none" w:sz="0" w:space="0" w:color="auto"/>
                        <w:left w:val="none" w:sz="0" w:space="0" w:color="auto"/>
                        <w:bottom w:val="none" w:sz="0" w:space="0" w:color="auto"/>
                        <w:right w:val="none" w:sz="0" w:space="0" w:color="auto"/>
                      </w:divBdr>
                    </w:div>
                    <w:div w:id="1581057317">
                      <w:marLeft w:val="0"/>
                      <w:marRight w:val="0"/>
                      <w:marTop w:val="0"/>
                      <w:marBottom w:val="0"/>
                      <w:divBdr>
                        <w:top w:val="none" w:sz="0" w:space="0" w:color="auto"/>
                        <w:left w:val="none" w:sz="0" w:space="0" w:color="auto"/>
                        <w:bottom w:val="none" w:sz="0" w:space="0" w:color="auto"/>
                        <w:right w:val="none" w:sz="0" w:space="0" w:color="auto"/>
                      </w:divBdr>
                    </w:div>
                    <w:div w:id="1609778361">
                      <w:marLeft w:val="0"/>
                      <w:marRight w:val="0"/>
                      <w:marTop w:val="0"/>
                      <w:marBottom w:val="0"/>
                      <w:divBdr>
                        <w:top w:val="none" w:sz="0" w:space="0" w:color="auto"/>
                        <w:left w:val="none" w:sz="0" w:space="0" w:color="auto"/>
                        <w:bottom w:val="none" w:sz="0" w:space="0" w:color="auto"/>
                        <w:right w:val="none" w:sz="0" w:space="0" w:color="auto"/>
                      </w:divBdr>
                    </w:div>
                    <w:div w:id="1869022303">
                      <w:marLeft w:val="0"/>
                      <w:marRight w:val="0"/>
                      <w:marTop w:val="0"/>
                      <w:marBottom w:val="0"/>
                      <w:divBdr>
                        <w:top w:val="none" w:sz="0" w:space="0" w:color="auto"/>
                        <w:left w:val="none" w:sz="0" w:space="0" w:color="auto"/>
                        <w:bottom w:val="none" w:sz="0" w:space="0" w:color="auto"/>
                        <w:right w:val="none" w:sz="0" w:space="0" w:color="auto"/>
                      </w:divBdr>
                    </w:div>
                    <w:div w:id="1958023585">
                      <w:marLeft w:val="0"/>
                      <w:marRight w:val="0"/>
                      <w:marTop w:val="0"/>
                      <w:marBottom w:val="0"/>
                      <w:divBdr>
                        <w:top w:val="none" w:sz="0" w:space="0" w:color="auto"/>
                        <w:left w:val="none" w:sz="0" w:space="0" w:color="auto"/>
                        <w:bottom w:val="none" w:sz="0" w:space="0" w:color="auto"/>
                        <w:right w:val="none" w:sz="0" w:space="0" w:color="auto"/>
                      </w:divBdr>
                    </w:div>
                    <w:div w:id="2083985157">
                      <w:marLeft w:val="0"/>
                      <w:marRight w:val="0"/>
                      <w:marTop w:val="0"/>
                      <w:marBottom w:val="0"/>
                      <w:divBdr>
                        <w:top w:val="none" w:sz="0" w:space="0" w:color="auto"/>
                        <w:left w:val="none" w:sz="0" w:space="0" w:color="auto"/>
                        <w:bottom w:val="none" w:sz="0" w:space="0" w:color="auto"/>
                        <w:right w:val="none" w:sz="0" w:space="0" w:color="auto"/>
                      </w:divBdr>
                    </w:div>
                    <w:div w:id="2136949876">
                      <w:marLeft w:val="0"/>
                      <w:marRight w:val="0"/>
                      <w:marTop w:val="0"/>
                      <w:marBottom w:val="0"/>
                      <w:divBdr>
                        <w:top w:val="none" w:sz="0" w:space="0" w:color="auto"/>
                        <w:left w:val="none" w:sz="0" w:space="0" w:color="auto"/>
                        <w:bottom w:val="none" w:sz="0" w:space="0" w:color="auto"/>
                        <w:right w:val="none" w:sz="0" w:space="0" w:color="auto"/>
                      </w:divBdr>
                    </w:div>
                  </w:divsChild>
                </w:div>
                <w:div w:id="1645113173">
                  <w:marLeft w:val="0"/>
                  <w:marRight w:val="0"/>
                  <w:marTop w:val="0"/>
                  <w:marBottom w:val="0"/>
                  <w:divBdr>
                    <w:top w:val="none" w:sz="0" w:space="0" w:color="auto"/>
                    <w:left w:val="none" w:sz="0" w:space="0" w:color="auto"/>
                    <w:bottom w:val="none" w:sz="0" w:space="0" w:color="auto"/>
                    <w:right w:val="none" w:sz="0" w:space="0" w:color="auto"/>
                  </w:divBdr>
                  <w:divsChild>
                    <w:div w:id="1665549836">
                      <w:marLeft w:val="0"/>
                      <w:marRight w:val="0"/>
                      <w:marTop w:val="0"/>
                      <w:marBottom w:val="0"/>
                      <w:divBdr>
                        <w:top w:val="none" w:sz="0" w:space="0" w:color="auto"/>
                        <w:left w:val="none" w:sz="0" w:space="0" w:color="auto"/>
                        <w:bottom w:val="none" w:sz="0" w:space="0" w:color="auto"/>
                        <w:right w:val="none" w:sz="0" w:space="0" w:color="auto"/>
                      </w:divBdr>
                    </w:div>
                  </w:divsChild>
                </w:div>
                <w:div w:id="1695767684">
                  <w:marLeft w:val="0"/>
                  <w:marRight w:val="0"/>
                  <w:marTop w:val="0"/>
                  <w:marBottom w:val="0"/>
                  <w:divBdr>
                    <w:top w:val="none" w:sz="0" w:space="0" w:color="auto"/>
                    <w:left w:val="none" w:sz="0" w:space="0" w:color="auto"/>
                    <w:bottom w:val="none" w:sz="0" w:space="0" w:color="auto"/>
                    <w:right w:val="none" w:sz="0" w:space="0" w:color="auto"/>
                  </w:divBdr>
                  <w:divsChild>
                    <w:div w:id="198469385">
                      <w:marLeft w:val="0"/>
                      <w:marRight w:val="0"/>
                      <w:marTop w:val="0"/>
                      <w:marBottom w:val="0"/>
                      <w:divBdr>
                        <w:top w:val="none" w:sz="0" w:space="0" w:color="auto"/>
                        <w:left w:val="none" w:sz="0" w:space="0" w:color="auto"/>
                        <w:bottom w:val="none" w:sz="0" w:space="0" w:color="auto"/>
                        <w:right w:val="none" w:sz="0" w:space="0" w:color="auto"/>
                      </w:divBdr>
                    </w:div>
                    <w:div w:id="456992004">
                      <w:marLeft w:val="0"/>
                      <w:marRight w:val="0"/>
                      <w:marTop w:val="0"/>
                      <w:marBottom w:val="0"/>
                      <w:divBdr>
                        <w:top w:val="none" w:sz="0" w:space="0" w:color="auto"/>
                        <w:left w:val="none" w:sz="0" w:space="0" w:color="auto"/>
                        <w:bottom w:val="none" w:sz="0" w:space="0" w:color="auto"/>
                        <w:right w:val="none" w:sz="0" w:space="0" w:color="auto"/>
                      </w:divBdr>
                    </w:div>
                    <w:div w:id="621037566">
                      <w:marLeft w:val="0"/>
                      <w:marRight w:val="0"/>
                      <w:marTop w:val="0"/>
                      <w:marBottom w:val="0"/>
                      <w:divBdr>
                        <w:top w:val="none" w:sz="0" w:space="0" w:color="auto"/>
                        <w:left w:val="none" w:sz="0" w:space="0" w:color="auto"/>
                        <w:bottom w:val="none" w:sz="0" w:space="0" w:color="auto"/>
                        <w:right w:val="none" w:sz="0" w:space="0" w:color="auto"/>
                      </w:divBdr>
                    </w:div>
                  </w:divsChild>
                </w:div>
                <w:div w:id="1866747949">
                  <w:marLeft w:val="0"/>
                  <w:marRight w:val="0"/>
                  <w:marTop w:val="0"/>
                  <w:marBottom w:val="0"/>
                  <w:divBdr>
                    <w:top w:val="none" w:sz="0" w:space="0" w:color="auto"/>
                    <w:left w:val="none" w:sz="0" w:space="0" w:color="auto"/>
                    <w:bottom w:val="none" w:sz="0" w:space="0" w:color="auto"/>
                    <w:right w:val="none" w:sz="0" w:space="0" w:color="auto"/>
                  </w:divBdr>
                  <w:divsChild>
                    <w:div w:id="889194606">
                      <w:marLeft w:val="0"/>
                      <w:marRight w:val="0"/>
                      <w:marTop w:val="0"/>
                      <w:marBottom w:val="0"/>
                      <w:divBdr>
                        <w:top w:val="none" w:sz="0" w:space="0" w:color="auto"/>
                        <w:left w:val="none" w:sz="0" w:space="0" w:color="auto"/>
                        <w:bottom w:val="none" w:sz="0" w:space="0" w:color="auto"/>
                        <w:right w:val="none" w:sz="0" w:space="0" w:color="auto"/>
                      </w:divBdr>
                    </w:div>
                  </w:divsChild>
                </w:div>
                <w:div w:id="1986011619">
                  <w:marLeft w:val="0"/>
                  <w:marRight w:val="0"/>
                  <w:marTop w:val="0"/>
                  <w:marBottom w:val="0"/>
                  <w:divBdr>
                    <w:top w:val="none" w:sz="0" w:space="0" w:color="auto"/>
                    <w:left w:val="none" w:sz="0" w:space="0" w:color="auto"/>
                    <w:bottom w:val="none" w:sz="0" w:space="0" w:color="auto"/>
                    <w:right w:val="none" w:sz="0" w:space="0" w:color="auto"/>
                  </w:divBdr>
                  <w:divsChild>
                    <w:div w:id="119021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035495">
          <w:marLeft w:val="0"/>
          <w:marRight w:val="0"/>
          <w:marTop w:val="0"/>
          <w:marBottom w:val="0"/>
          <w:divBdr>
            <w:top w:val="none" w:sz="0" w:space="0" w:color="auto"/>
            <w:left w:val="none" w:sz="0" w:space="0" w:color="auto"/>
            <w:bottom w:val="none" w:sz="0" w:space="0" w:color="auto"/>
            <w:right w:val="none" w:sz="0" w:space="0" w:color="auto"/>
          </w:divBdr>
        </w:div>
        <w:div w:id="1782915155">
          <w:marLeft w:val="0"/>
          <w:marRight w:val="0"/>
          <w:marTop w:val="0"/>
          <w:marBottom w:val="0"/>
          <w:divBdr>
            <w:top w:val="none" w:sz="0" w:space="0" w:color="auto"/>
            <w:left w:val="none" w:sz="0" w:space="0" w:color="auto"/>
            <w:bottom w:val="none" w:sz="0" w:space="0" w:color="auto"/>
            <w:right w:val="none" w:sz="0" w:space="0" w:color="auto"/>
          </w:divBdr>
          <w:divsChild>
            <w:div w:id="80105770">
              <w:marLeft w:val="0"/>
              <w:marRight w:val="0"/>
              <w:marTop w:val="30"/>
              <w:marBottom w:val="30"/>
              <w:divBdr>
                <w:top w:val="none" w:sz="0" w:space="0" w:color="auto"/>
                <w:left w:val="none" w:sz="0" w:space="0" w:color="auto"/>
                <w:bottom w:val="none" w:sz="0" w:space="0" w:color="auto"/>
                <w:right w:val="none" w:sz="0" w:space="0" w:color="auto"/>
              </w:divBdr>
              <w:divsChild>
                <w:div w:id="421071639">
                  <w:marLeft w:val="0"/>
                  <w:marRight w:val="0"/>
                  <w:marTop w:val="0"/>
                  <w:marBottom w:val="0"/>
                  <w:divBdr>
                    <w:top w:val="none" w:sz="0" w:space="0" w:color="auto"/>
                    <w:left w:val="none" w:sz="0" w:space="0" w:color="auto"/>
                    <w:bottom w:val="none" w:sz="0" w:space="0" w:color="auto"/>
                    <w:right w:val="none" w:sz="0" w:space="0" w:color="auto"/>
                  </w:divBdr>
                  <w:divsChild>
                    <w:div w:id="91240304">
                      <w:marLeft w:val="0"/>
                      <w:marRight w:val="0"/>
                      <w:marTop w:val="0"/>
                      <w:marBottom w:val="0"/>
                      <w:divBdr>
                        <w:top w:val="none" w:sz="0" w:space="0" w:color="auto"/>
                        <w:left w:val="none" w:sz="0" w:space="0" w:color="auto"/>
                        <w:bottom w:val="none" w:sz="0" w:space="0" w:color="auto"/>
                        <w:right w:val="none" w:sz="0" w:space="0" w:color="auto"/>
                      </w:divBdr>
                    </w:div>
                    <w:div w:id="342360875">
                      <w:marLeft w:val="0"/>
                      <w:marRight w:val="0"/>
                      <w:marTop w:val="0"/>
                      <w:marBottom w:val="0"/>
                      <w:divBdr>
                        <w:top w:val="none" w:sz="0" w:space="0" w:color="auto"/>
                        <w:left w:val="none" w:sz="0" w:space="0" w:color="auto"/>
                        <w:bottom w:val="none" w:sz="0" w:space="0" w:color="auto"/>
                        <w:right w:val="none" w:sz="0" w:space="0" w:color="auto"/>
                      </w:divBdr>
                    </w:div>
                    <w:div w:id="565923149">
                      <w:marLeft w:val="0"/>
                      <w:marRight w:val="0"/>
                      <w:marTop w:val="0"/>
                      <w:marBottom w:val="0"/>
                      <w:divBdr>
                        <w:top w:val="none" w:sz="0" w:space="0" w:color="auto"/>
                        <w:left w:val="none" w:sz="0" w:space="0" w:color="auto"/>
                        <w:bottom w:val="none" w:sz="0" w:space="0" w:color="auto"/>
                        <w:right w:val="none" w:sz="0" w:space="0" w:color="auto"/>
                      </w:divBdr>
                    </w:div>
                    <w:div w:id="650139997">
                      <w:marLeft w:val="0"/>
                      <w:marRight w:val="0"/>
                      <w:marTop w:val="0"/>
                      <w:marBottom w:val="0"/>
                      <w:divBdr>
                        <w:top w:val="none" w:sz="0" w:space="0" w:color="auto"/>
                        <w:left w:val="none" w:sz="0" w:space="0" w:color="auto"/>
                        <w:bottom w:val="none" w:sz="0" w:space="0" w:color="auto"/>
                        <w:right w:val="none" w:sz="0" w:space="0" w:color="auto"/>
                      </w:divBdr>
                    </w:div>
                    <w:div w:id="751318227">
                      <w:marLeft w:val="0"/>
                      <w:marRight w:val="0"/>
                      <w:marTop w:val="0"/>
                      <w:marBottom w:val="0"/>
                      <w:divBdr>
                        <w:top w:val="none" w:sz="0" w:space="0" w:color="auto"/>
                        <w:left w:val="none" w:sz="0" w:space="0" w:color="auto"/>
                        <w:bottom w:val="none" w:sz="0" w:space="0" w:color="auto"/>
                        <w:right w:val="none" w:sz="0" w:space="0" w:color="auto"/>
                      </w:divBdr>
                    </w:div>
                    <w:div w:id="1274286534">
                      <w:marLeft w:val="0"/>
                      <w:marRight w:val="0"/>
                      <w:marTop w:val="0"/>
                      <w:marBottom w:val="0"/>
                      <w:divBdr>
                        <w:top w:val="none" w:sz="0" w:space="0" w:color="auto"/>
                        <w:left w:val="none" w:sz="0" w:space="0" w:color="auto"/>
                        <w:bottom w:val="none" w:sz="0" w:space="0" w:color="auto"/>
                        <w:right w:val="none" w:sz="0" w:space="0" w:color="auto"/>
                      </w:divBdr>
                    </w:div>
                    <w:div w:id="1473643823">
                      <w:marLeft w:val="0"/>
                      <w:marRight w:val="0"/>
                      <w:marTop w:val="0"/>
                      <w:marBottom w:val="0"/>
                      <w:divBdr>
                        <w:top w:val="none" w:sz="0" w:space="0" w:color="auto"/>
                        <w:left w:val="none" w:sz="0" w:space="0" w:color="auto"/>
                        <w:bottom w:val="none" w:sz="0" w:space="0" w:color="auto"/>
                        <w:right w:val="none" w:sz="0" w:space="0" w:color="auto"/>
                      </w:divBdr>
                    </w:div>
                    <w:div w:id="1885948965">
                      <w:marLeft w:val="0"/>
                      <w:marRight w:val="0"/>
                      <w:marTop w:val="0"/>
                      <w:marBottom w:val="0"/>
                      <w:divBdr>
                        <w:top w:val="none" w:sz="0" w:space="0" w:color="auto"/>
                        <w:left w:val="none" w:sz="0" w:space="0" w:color="auto"/>
                        <w:bottom w:val="none" w:sz="0" w:space="0" w:color="auto"/>
                        <w:right w:val="none" w:sz="0" w:space="0" w:color="auto"/>
                      </w:divBdr>
                    </w:div>
                    <w:div w:id="1941833672">
                      <w:marLeft w:val="0"/>
                      <w:marRight w:val="0"/>
                      <w:marTop w:val="0"/>
                      <w:marBottom w:val="0"/>
                      <w:divBdr>
                        <w:top w:val="none" w:sz="0" w:space="0" w:color="auto"/>
                        <w:left w:val="none" w:sz="0" w:space="0" w:color="auto"/>
                        <w:bottom w:val="none" w:sz="0" w:space="0" w:color="auto"/>
                        <w:right w:val="none" w:sz="0" w:space="0" w:color="auto"/>
                      </w:divBdr>
                    </w:div>
                    <w:div w:id="1983847223">
                      <w:marLeft w:val="0"/>
                      <w:marRight w:val="0"/>
                      <w:marTop w:val="0"/>
                      <w:marBottom w:val="0"/>
                      <w:divBdr>
                        <w:top w:val="none" w:sz="0" w:space="0" w:color="auto"/>
                        <w:left w:val="none" w:sz="0" w:space="0" w:color="auto"/>
                        <w:bottom w:val="none" w:sz="0" w:space="0" w:color="auto"/>
                        <w:right w:val="none" w:sz="0" w:space="0" w:color="auto"/>
                      </w:divBdr>
                    </w:div>
                    <w:div w:id="2107312530">
                      <w:marLeft w:val="0"/>
                      <w:marRight w:val="0"/>
                      <w:marTop w:val="0"/>
                      <w:marBottom w:val="0"/>
                      <w:divBdr>
                        <w:top w:val="none" w:sz="0" w:space="0" w:color="auto"/>
                        <w:left w:val="none" w:sz="0" w:space="0" w:color="auto"/>
                        <w:bottom w:val="none" w:sz="0" w:space="0" w:color="auto"/>
                        <w:right w:val="none" w:sz="0" w:space="0" w:color="auto"/>
                      </w:divBdr>
                    </w:div>
                  </w:divsChild>
                </w:div>
                <w:div w:id="481628075">
                  <w:marLeft w:val="0"/>
                  <w:marRight w:val="0"/>
                  <w:marTop w:val="0"/>
                  <w:marBottom w:val="0"/>
                  <w:divBdr>
                    <w:top w:val="none" w:sz="0" w:space="0" w:color="auto"/>
                    <w:left w:val="none" w:sz="0" w:space="0" w:color="auto"/>
                    <w:bottom w:val="none" w:sz="0" w:space="0" w:color="auto"/>
                    <w:right w:val="none" w:sz="0" w:space="0" w:color="auto"/>
                  </w:divBdr>
                  <w:divsChild>
                    <w:div w:id="968122949">
                      <w:marLeft w:val="0"/>
                      <w:marRight w:val="0"/>
                      <w:marTop w:val="0"/>
                      <w:marBottom w:val="0"/>
                      <w:divBdr>
                        <w:top w:val="none" w:sz="0" w:space="0" w:color="auto"/>
                        <w:left w:val="none" w:sz="0" w:space="0" w:color="auto"/>
                        <w:bottom w:val="none" w:sz="0" w:space="0" w:color="auto"/>
                        <w:right w:val="none" w:sz="0" w:space="0" w:color="auto"/>
                      </w:divBdr>
                    </w:div>
                  </w:divsChild>
                </w:div>
                <w:div w:id="550576925">
                  <w:marLeft w:val="0"/>
                  <w:marRight w:val="0"/>
                  <w:marTop w:val="0"/>
                  <w:marBottom w:val="0"/>
                  <w:divBdr>
                    <w:top w:val="none" w:sz="0" w:space="0" w:color="auto"/>
                    <w:left w:val="none" w:sz="0" w:space="0" w:color="auto"/>
                    <w:bottom w:val="none" w:sz="0" w:space="0" w:color="auto"/>
                    <w:right w:val="none" w:sz="0" w:space="0" w:color="auto"/>
                  </w:divBdr>
                  <w:divsChild>
                    <w:div w:id="948702423">
                      <w:marLeft w:val="0"/>
                      <w:marRight w:val="0"/>
                      <w:marTop w:val="0"/>
                      <w:marBottom w:val="0"/>
                      <w:divBdr>
                        <w:top w:val="none" w:sz="0" w:space="0" w:color="auto"/>
                        <w:left w:val="none" w:sz="0" w:space="0" w:color="auto"/>
                        <w:bottom w:val="none" w:sz="0" w:space="0" w:color="auto"/>
                        <w:right w:val="none" w:sz="0" w:space="0" w:color="auto"/>
                      </w:divBdr>
                    </w:div>
                    <w:div w:id="1492211468">
                      <w:marLeft w:val="0"/>
                      <w:marRight w:val="0"/>
                      <w:marTop w:val="0"/>
                      <w:marBottom w:val="0"/>
                      <w:divBdr>
                        <w:top w:val="none" w:sz="0" w:space="0" w:color="auto"/>
                        <w:left w:val="none" w:sz="0" w:space="0" w:color="auto"/>
                        <w:bottom w:val="none" w:sz="0" w:space="0" w:color="auto"/>
                        <w:right w:val="none" w:sz="0" w:space="0" w:color="auto"/>
                      </w:divBdr>
                    </w:div>
                    <w:div w:id="1733655118">
                      <w:marLeft w:val="0"/>
                      <w:marRight w:val="0"/>
                      <w:marTop w:val="0"/>
                      <w:marBottom w:val="0"/>
                      <w:divBdr>
                        <w:top w:val="none" w:sz="0" w:space="0" w:color="auto"/>
                        <w:left w:val="none" w:sz="0" w:space="0" w:color="auto"/>
                        <w:bottom w:val="none" w:sz="0" w:space="0" w:color="auto"/>
                        <w:right w:val="none" w:sz="0" w:space="0" w:color="auto"/>
                      </w:divBdr>
                    </w:div>
                    <w:div w:id="1912738863">
                      <w:marLeft w:val="0"/>
                      <w:marRight w:val="0"/>
                      <w:marTop w:val="0"/>
                      <w:marBottom w:val="0"/>
                      <w:divBdr>
                        <w:top w:val="none" w:sz="0" w:space="0" w:color="auto"/>
                        <w:left w:val="none" w:sz="0" w:space="0" w:color="auto"/>
                        <w:bottom w:val="none" w:sz="0" w:space="0" w:color="auto"/>
                        <w:right w:val="none" w:sz="0" w:space="0" w:color="auto"/>
                      </w:divBdr>
                    </w:div>
                    <w:div w:id="2049182527">
                      <w:marLeft w:val="0"/>
                      <w:marRight w:val="0"/>
                      <w:marTop w:val="0"/>
                      <w:marBottom w:val="0"/>
                      <w:divBdr>
                        <w:top w:val="none" w:sz="0" w:space="0" w:color="auto"/>
                        <w:left w:val="none" w:sz="0" w:space="0" w:color="auto"/>
                        <w:bottom w:val="none" w:sz="0" w:space="0" w:color="auto"/>
                        <w:right w:val="none" w:sz="0" w:space="0" w:color="auto"/>
                      </w:divBdr>
                    </w:div>
                  </w:divsChild>
                </w:div>
                <w:div w:id="576591454">
                  <w:marLeft w:val="0"/>
                  <w:marRight w:val="0"/>
                  <w:marTop w:val="0"/>
                  <w:marBottom w:val="0"/>
                  <w:divBdr>
                    <w:top w:val="none" w:sz="0" w:space="0" w:color="auto"/>
                    <w:left w:val="none" w:sz="0" w:space="0" w:color="auto"/>
                    <w:bottom w:val="none" w:sz="0" w:space="0" w:color="auto"/>
                    <w:right w:val="none" w:sz="0" w:space="0" w:color="auto"/>
                  </w:divBdr>
                  <w:divsChild>
                    <w:div w:id="701826867">
                      <w:marLeft w:val="0"/>
                      <w:marRight w:val="0"/>
                      <w:marTop w:val="0"/>
                      <w:marBottom w:val="0"/>
                      <w:divBdr>
                        <w:top w:val="none" w:sz="0" w:space="0" w:color="auto"/>
                        <w:left w:val="none" w:sz="0" w:space="0" w:color="auto"/>
                        <w:bottom w:val="none" w:sz="0" w:space="0" w:color="auto"/>
                        <w:right w:val="none" w:sz="0" w:space="0" w:color="auto"/>
                      </w:divBdr>
                    </w:div>
                    <w:div w:id="766846271">
                      <w:marLeft w:val="0"/>
                      <w:marRight w:val="0"/>
                      <w:marTop w:val="0"/>
                      <w:marBottom w:val="0"/>
                      <w:divBdr>
                        <w:top w:val="none" w:sz="0" w:space="0" w:color="auto"/>
                        <w:left w:val="none" w:sz="0" w:space="0" w:color="auto"/>
                        <w:bottom w:val="none" w:sz="0" w:space="0" w:color="auto"/>
                        <w:right w:val="none" w:sz="0" w:space="0" w:color="auto"/>
                      </w:divBdr>
                    </w:div>
                    <w:div w:id="788161234">
                      <w:marLeft w:val="0"/>
                      <w:marRight w:val="0"/>
                      <w:marTop w:val="0"/>
                      <w:marBottom w:val="0"/>
                      <w:divBdr>
                        <w:top w:val="none" w:sz="0" w:space="0" w:color="auto"/>
                        <w:left w:val="none" w:sz="0" w:space="0" w:color="auto"/>
                        <w:bottom w:val="none" w:sz="0" w:space="0" w:color="auto"/>
                        <w:right w:val="none" w:sz="0" w:space="0" w:color="auto"/>
                      </w:divBdr>
                    </w:div>
                    <w:div w:id="852695048">
                      <w:marLeft w:val="0"/>
                      <w:marRight w:val="0"/>
                      <w:marTop w:val="0"/>
                      <w:marBottom w:val="0"/>
                      <w:divBdr>
                        <w:top w:val="none" w:sz="0" w:space="0" w:color="auto"/>
                        <w:left w:val="none" w:sz="0" w:space="0" w:color="auto"/>
                        <w:bottom w:val="none" w:sz="0" w:space="0" w:color="auto"/>
                        <w:right w:val="none" w:sz="0" w:space="0" w:color="auto"/>
                      </w:divBdr>
                    </w:div>
                    <w:div w:id="1001860459">
                      <w:marLeft w:val="0"/>
                      <w:marRight w:val="0"/>
                      <w:marTop w:val="0"/>
                      <w:marBottom w:val="0"/>
                      <w:divBdr>
                        <w:top w:val="none" w:sz="0" w:space="0" w:color="auto"/>
                        <w:left w:val="none" w:sz="0" w:space="0" w:color="auto"/>
                        <w:bottom w:val="none" w:sz="0" w:space="0" w:color="auto"/>
                        <w:right w:val="none" w:sz="0" w:space="0" w:color="auto"/>
                      </w:divBdr>
                    </w:div>
                    <w:div w:id="1484159079">
                      <w:marLeft w:val="0"/>
                      <w:marRight w:val="0"/>
                      <w:marTop w:val="0"/>
                      <w:marBottom w:val="0"/>
                      <w:divBdr>
                        <w:top w:val="none" w:sz="0" w:space="0" w:color="auto"/>
                        <w:left w:val="none" w:sz="0" w:space="0" w:color="auto"/>
                        <w:bottom w:val="none" w:sz="0" w:space="0" w:color="auto"/>
                        <w:right w:val="none" w:sz="0" w:space="0" w:color="auto"/>
                      </w:divBdr>
                    </w:div>
                    <w:div w:id="1729381388">
                      <w:marLeft w:val="0"/>
                      <w:marRight w:val="0"/>
                      <w:marTop w:val="0"/>
                      <w:marBottom w:val="0"/>
                      <w:divBdr>
                        <w:top w:val="none" w:sz="0" w:space="0" w:color="auto"/>
                        <w:left w:val="none" w:sz="0" w:space="0" w:color="auto"/>
                        <w:bottom w:val="none" w:sz="0" w:space="0" w:color="auto"/>
                        <w:right w:val="none" w:sz="0" w:space="0" w:color="auto"/>
                      </w:divBdr>
                    </w:div>
                    <w:div w:id="1909151911">
                      <w:marLeft w:val="0"/>
                      <w:marRight w:val="0"/>
                      <w:marTop w:val="0"/>
                      <w:marBottom w:val="0"/>
                      <w:divBdr>
                        <w:top w:val="none" w:sz="0" w:space="0" w:color="auto"/>
                        <w:left w:val="none" w:sz="0" w:space="0" w:color="auto"/>
                        <w:bottom w:val="none" w:sz="0" w:space="0" w:color="auto"/>
                        <w:right w:val="none" w:sz="0" w:space="0" w:color="auto"/>
                      </w:divBdr>
                    </w:div>
                    <w:div w:id="2110081482">
                      <w:marLeft w:val="0"/>
                      <w:marRight w:val="0"/>
                      <w:marTop w:val="0"/>
                      <w:marBottom w:val="0"/>
                      <w:divBdr>
                        <w:top w:val="none" w:sz="0" w:space="0" w:color="auto"/>
                        <w:left w:val="none" w:sz="0" w:space="0" w:color="auto"/>
                        <w:bottom w:val="none" w:sz="0" w:space="0" w:color="auto"/>
                        <w:right w:val="none" w:sz="0" w:space="0" w:color="auto"/>
                      </w:divBdr>
                    </w:div>
                  </w:divsChild>
                </w:div>
                <w:div w:id="665131061">
                  <w:marLeft w:val="0"/>
                  <w:marRight w:val="0"/>
                  <w:marTop w:val="0"/>
                  <w:marBottom w:val="0"/>
                  <w:divBdr>
                    <w:top w:val="none" w:sz="0" w:space="0" w:color="auto"/>
                    <w:left w:val="none" w:sz="0" w:space="0" w:color="auto"/>
                    <w:bottom w:val="none" w:sz="0" w:space="0" w:color="auto"/>
                    <w:right w:val="none" w:sz="0" w:space="0" w:color="auto"/>
                  </w:divBdr>
                  <w:divsChild>
                    <w:div w:id="792135288">
                      <w:marLeft w:val="0"/>
                      <w:marRight w:val="0"/>
                      <w:marTop w:val="0"/>
                      <w:marBottom w:val="0"/>
                      <w:divBdr>
                        <w:top w:val="none" w:sz="0" w:space="0" w:color="auto"/>
                        <w:left w:val="none" w:sz="0" w:space="0" w:color="auto"/>
                        <w:bottom w:val="none" w:sz="0" w:space="0" w:color="auto"/>
                        <w:right w:val="none" w:sz="0" w:space="0" w:color="auto"/>
                      </w:divBdr>
                    </w:div>
                  </w:divsChild>
                </w:div>
                <w:div w:id="770131134">
                  <w:marLeft w:val="0"/>
                  <w:marRight w:val="0"/>
                  <w:marTop w:val="0"/>
                  <w:marBottom w:val="0"/>
                  <w:divBdr>
                    <w:top w:val="none" w:sz="0" w:space="0" w:color="auto"/>
                    <w:left w:val="none" w:sz="0" w:space="0" w:color="auto"/>
                    <w:bottom w:val="none" w:sz="0" w:space="0" w:color="auto"/>
                    <w:right w:val="none" w:sz="0" w:space="0" w:color="auto"/>
                  </w:divBdr>
                  <w:divsChild>
                    <w:div w:id="756440525">
                      <w:marLeft w:val="0"/>
                      <w:marRight w:val="0"/>
                      <w:marTop w:val="0"/>
                      <w:marBottom w:val="0"/>
                      <w:divBdr>
                        <w:top w:val="none" w:sz="0" w:space="0" w:color="auto"/>
                        <w:left w:val="none" w:sz="0" w:space="0" w:color="auto"/>
                        <w:bottom w:val="none" w:sz="0" w:space="0" w:color="auto"/>
                        <w:right w:val="none" w:sz="0" w:space="0" w:color="auto"/>
                      </w:divBdr>
                    </w:div>
                  </w:divsChild>
                </w:div>
                <w:div w:id="798457643">
                  <w:marLeft w:val="0"/>
                  <w:marRight w:val="0"/>
                  <w:marTop w:val="0"/>
                  <w:marBottom w:val="0"/>
                  <w:divBdr>
                    <w:top w:val="none" w:sz="0" w:space="0" w:color="auto"/>
                    <w:left w:val="none" w:sz="0" w:space="0" w:color="auto"/>
                    <w:bottom w:val="none" w:sz="0" w:space="0" w:color="auto"/>
                    <w:right w:val="none" w:sz="0" w:space="0" w:color="auto"/>
                  </w:divBdr>
                  <w:divsChild>
                    <w:div w:id="59328798">
                      <w:marLeft w:val="0"/>
                      <w:marRight w:val="0"/>
                      <w:marTop w:val="0"/>
                      <w:marBottom w:val="0"/>
                      <w:divBdr>
                        <w:top w:val="none" w:sz="0" w:space="0" w:color="auto"/>
                        <w:left w:val="none" w:sz="0" w:space="0" w:color="auto"/>
                        <w:bottom w:val="none" w:sz="0" w:space="0" w:color="auto"/>
                        <w:right w:val="none" w:sz="0" w:space="0" w:color="auto"/>
                      </w:divBdr>
                    </w:div>
                    <w:div w:id="278798957">
                      <w:marLeft w:val="0"/>
                      <w:marRight w:val="0"/>
                      <w:marTop w:val="0"/>
                      <w:marBottom w:val="0"/>
                      <w:divBdr>
                        <w:top w:val="none" w:sz="0" w:space="0" w:color="auto"/>
                        <w:left w:val="none" w:sz="0" w:space="0" w:color="auto"/>
                        <w:bottom w:val="none" w:sz="0" w:space="0" w:color="auto"/>
                        <w:right w:val="none" w:sz="0" w:space="0" w:color="auto"/>
                      </w:divBdr>
                    </w:div>
                    <w:div w:id="409237941">
                      <w:marLeft w:val="0"/>
                      <w:marRight w:val="0"/>
                      <w:marTop w:val="0"/>
                      <w:marBottom w:val="0"/>
                      <w:divBdr>
                        <w:top w:val="none" w:sz="0" w:space="0" w:color="auto"/>
                        <w:left w:val="none" w:sz="0" w:space="0" w:color="auto"/>
                        <w:bottom w:val="none" w:sz="0" w:space="0" w:color="auto"/>
                        <w:right w:val="none" w:sz="0" w:space="0" w:color="auto"/>
                      </w:divBdr>
                    </w:div>
                    <w:div w:id="471676738">
                      <w:marLeft w:val="0"/>
                      <w:marRight w:val="0"/>
                      <w:marTop w:val="0"/>
                      <w:marBottom w:val="0"/>
                      <w:divBdr>
                        <w:top w:val="none" w:sz="0" w:space="0" w:color="auto"/>
                        <w:left w:val="none" w:sz="0" w:space="0" w:color="auto"/>
                        <w:bottom w:val="none" w:sz="0" w:space="0" w:color="auto"/>
                        <w:right w:val="none" w:sz="0" w:space="0" w:color="auto"/>
                      </w:divBdr>
                    </w:div>
                    <w:div w:id="590043923">
                      <w:marLeft w:val="0"/>
                      <w:marRight w:val="0"/>
                      <w:marTop w:val="0"/>
                      <w:marBottom w:val="0"/>
                      <w:divBdr>
                        <w:top w:val="none" w:sz="0" w:space="0" w:color="auto"/>
                        <w:left w:val="none" w:sz="0" w:space="0" w:color="auto"/>
                        <w:bottom w:val="none" w:sz="0" w:space="0" w:color="auto"/>
                        <w:right w:val="none" w:sz="0" w:space="0" w:color="auto"/>
                      </w:divBdr>
                    </w:div>
                    <w:div w:id="648707446">
                      <w:marLeft w:val="0"/>
                      <w:marRight w:val="0"/>
                      <w:marTop w:val="0"/>
                      <w:marBottom w:val="0"/>
                      <w:divBdr>
                        <w:top w:val="none" w:sz="0" w:space="0" w:color="auto"/>
                        <w:left w:val="none" w:sz="0" w:space="0" w:color="auto"/>
                        <w:bottom w:val="none" w:sz="0" w:space="0" w:color="auto"/>
                        <w:right w:val="none" w:sz="0" w:space="0" w:color="auto"/>
                      </w:divBdr>
                    </w:div>
                    <w:div w:id="711420846">
                      <w:marLeft w:val="0"/>
                      <w:marRight w:val="0"/>
                      <w:marTop w:val="0"/>
                      <w:marBottom w:val="0"/>
                      <w:divBdr>
                        <w:top w:val="none" w:sz="0" w:space="0" w:color="auto"/>
                        <w:left w:val="none" w:sz="0" w:space="0" w:color="auto"/>
                        <w:bottom w:val="none" w:sz="0" w:space="0" w:color="auto"/>
                        <w:right w:val="none" w:sz="0" w:space="0" w:color="auto"/>
                      </w:divBdr>
                    </w:div>
                    <w:div w:id="713043574">
                      <w:marLeft w:val="0"/>
                      <w:marRight w:val="0"/>
                      <w:marTop w:val="0"/>
                      <w:marBottom w:val="0"/>
                      <w:divBdr>
                        <w:top w:val="none" w:sz="0" w:space="0" w:color="auto"/>
                        <w:left w:val="none" w:sz="0" w:space="0" w:color="auto"/>
                        <w:bottom w:val="none" w:sz="0" w:space="0" w:color="auto"/>
                        <w:right w:val="none" w:sz="0" w:space="0" w:color="auto"/>
                      </w:divBdr>
                    </w:div>
                    <w:div w:id="908616063">
                      <w:marLeft w:val="0"/>
                      <w:marRight w:val="0"/>
                      <w:marTop w:val="0"/>
                      <w:marBottom w:val="0"/>
                      <w:divBdr>
                        <w:top w:val="none" w:sz="0" w:space="0" w:color="auto"/>
                        <w:left w:val="none" w:sz="0" w:space="0" w:color="auto"/>
                        <w:bottom w:val="none" w:sz="0" w:space="0" w:color="auto"/>
                        <w:right w:val="none" w:sz="0" w:space="0" w:color="auto"/>
                      </w:divBdr>
                    </w:div>
                    <w:div w:id="1068572949">
                      <w:marLeft w:val="0"/>
                      <w:marRight w:val="0"/>
                      <w:marTop w:val="0"/>
                      <w:marBottom w:val="0"/>
                      <w:divBdr>
                        <w:top w:val="none" w:sz="0" w:space="0" w:color="auto"/>
                        <w:left w:val="none" w:sz="0" w:space="0" w:color="auto"/>
                        <w:bottom w:val="none" w:sz="0" w:space="0" w:color="auto"/>
                        <w:right w:val="none" w:sz="0" w:space="0" w:color="auto"/>
                      </w:divBdr>
                    </w:div>
                    <w:div w:id="1083648716">
                      <w:marLeft w:val="0"/>
                      <w:marRight w:val="0"/>
                      <w:marTop w:val="0"/>
                      <w:marBottom w:val="0"/>
                      <w:divBdr>
                        <w:top w:val="none" w:sz="0" w:space="0" w:color="auto"/>
                        <w:left w:val="none" w:sz="0" w:space="0" w:color="auto"/>
                        <w:bottom w:val="none" w:sz="0" w:space="0" w:color="auto"/>
                        <w:right w:val="none" w:sz="0" w:space="0" w:color="auto"/>
                      </w:divBdr>
                    </w:div>
                    <w:div w:id="1577593627">
                      <w:marLeft w:val="0"/>
                      <w:marRight w:val="0"/>
                      <w:marTop w:val="0"/>
                      <w:marBottom w:val="0"/>
                      <w:divBdr>
                        <w:top w:val="none" w:sz="0" w:space="0" w:color="auto"/>
                        <w:left w:val="none" w:sz="0" w:space="0" w:color="auto"/>
                        <w:bottom w:val="none" w:sz="0" w:space="0" w:color="auto"/>
                        <w:right w:val="none" w:sz="0" w:space="0" w:color="auto"/>
                      </w:divBdr>
                    </w:div>
                    <w:div w:id="1720976122">
                      <w:marLeft w:val="0"/>
                      <w:marRight w:val="0"/>
                      <w:marTop w:val="0"/>
                      <w:marBottom w:val="0"/>
                      <w:divBdr>
                        <w:top w:val="none" w:sz="0" w:space="0" w:color="auto"/>
                        <w:left w:val="none" w:sz="0" w:space="0" w:color="auto"/>
                        <w:bottom w:val="none" w:sz="0" w:space="0" w:color="auto"/>
                        <w:right w:val="none" w:sz="0" w:space="0" w:color="auto"/>
                      </w:divBdr>
                    </w:div>
                    <w:div w:id="1811247553">
                      <w:marLeft w:val="0"/>
                      <w:marRight w:val="0"/>
                      <w:marTop w:val="0"/>
                      <w:marBottom w:val="0"/>
                      <w:divBdr>
                        <w:top w:val="none" w:sz="0" w:space="0" w:color="auto"/>
                        <w:left w:val="none" w:sz="0" w:space="0" w:color="auto"/>
                        <w:bottom w:val="none" w:sz="0" w:space="0" w:color="auto"/>
                        <w:right w:val="none" w:sz="0" w:space="0" w:color="auto"/>
                      </w:divBdr>
                    </w:div>
                    <w:div w:id="1841851967">
                      <w:marLeft w:val="0"/>
                      <w:marRight w:val="0"/>
                      <w:marTop w:val="0"/>
                      <w:marBottom w:val="0"/>
                      <w:divBdr>
                        <w:top w:val="none" w:sz="0" w:space="0" w:color="auto"/>
                        <w:left w:val="none" w:sz="0" w:space="0" w:color="auto"/>
                        <w:bottom w:val="none" w:sz="0" w:space="0" w:color="auto"/>
                        <w:right w:val="none" w:sz="0" w:space="0" w:color="auto"/>
                      </w:divBdr>
                    </w:div>
                    <w:div w:id="1927495504">
                      <w:marLeft w:val="0"/>
                      <w:marRight w:val="0"/>
                      <w:marTop w:val="0"/>
                      <w:marBottom w:val="0"/>
                      <w:divBdr>
                        <w:top w:val="none" w:sz="0" w:space="0" w:color="auto"/>
                        <w:left w:val="none" w:sz="0" w:space="0" w:color="auto"/>
                        <w:bottom w:val="none" w:sz="0" w:space="0" w:color="auto"/>
                        <w:right w:val="none" w:sz="0" w:space="0" w:color="auto"/>
                      </w:divBdr>
                    </w:div>
                    <w:div w:id="1960337651">
                      <w:marLeft w:val="0"/>
                      <w:marRight w:val="0"/>
                      <w:marTop w:val="0"/>
                      <w:marBottom w:val="0"/>
                      <w:divBdr>
                        <w:top w:val="none" w:sz="0" w:space="0" w:color="auto"/>
                        <w:left w:val="none" w:sz="0" w:space="0" w:color="auto"/>
                        <w:bottom w:val="none" w:sz="0" w:space="0" w:color="auto"/>
                        <w:right w:val="none" w:sz="0" w:space="0" w:color="auto"/>
                      </w:divBdr>
                    </w:div>
                    <w:div w:id="2024890928">
                      <w:marLeft w:val="0"/>
                      <w:marRight w:val="0"/>
                      <w:marTop w:val="0"/>
                      <w:marBottom w:val="0"/>
                      <w:divBdr>
                        <w:top w:val="none" w:sz="0" w:space="0" w:color="auto"/>
                        <w:left w:val="none" w:sz="0" w:space="0" w:color="auto"/>
                        <w:bottom w:val="none" w:sz="0" w:space="0" w:color="auto"/>
                        <w:right w:val="none" w:sz="0" w:space="0" w:color="auto"/>
                      </w:divBdr>
                    </w:div>
                    <w:div w:id="2047169543">
                      <w:marLeft w:val="0"/>
                      <w:marRight w:val="0"/>
                      <w:marTop w:val="0"/>
                      <w:marBottom w:val="0"/>
                      <w:divBdr>
                        <w:top w:val="none" w:sz="0" w:space="0" w:color="auto"/>
                        <w:left w:val="none" w:sz="0" w:space="0" w:color="auto"/>
                        <w:bottom w:val="none" w:sz="0" w:space="0" w:color="auto"/>
                        <w:right w:val="none" w:sz="0" w:space="0" w:color="auto"/>
                      </w:divBdr>
                    </w:div>
                  </w:divsChild>
                </w:div>
                <w:div w:id="1063212862">
                  <w:marLeft w:val="0"/>
                  <w:marRight w:val="0"/>
                  <w:marTop w:val="0"/>
                  <w:marBottom w:val="0"/>
                  <w:divBdr>
                    <w:top w:val="none" w:sz="0" w:space="0" w:color="auto"/>
                    <w:left w:val="none" w:sz="0" w:space="0" w:color="auto"/>
                    <w:bottom w:val="none" w:sz="0" w:space="0" w:color="auto"/>
                    <w:right w:val="none" w:sz="0" w:space="0" w:color="auto"/>
                  </w:divBdr>
                  <w:divsChild>
                    <w:div w:id="274140990">
                      <w:marLeft w:val="0"/>
                      <w:marRight w:val="0"/>
                      <w:marTop w:val="0"/>
                      <w:marBottom w:val="0"/>
                      <w:divBdr>
                        <w:top w:val="none" w:sz="0" w:space="0" w:color="auto"/>
                        <w:left w:val="none" w:sz="0" w:space="0" w:color="auto"/>
                        <w:bottom w:val="none" w:sz="0" w:space="0" w:color="auto"/>
                        <w:right w:val="none" w:sz="0" w:space="0" w:color="auto"/>
                      </w:divBdr>
                    </w:div>
                  </w:divsChild>
                </w:div>
                <w:div w:id="1138720564">
                  <w:marLeft w:val="0"/>
                  <w:marRight w:val="0"/>
                  <w:marTop w:val="0"/>
                  <w:marBottom w:val="0"/>
                  <w:divBdr>
                    <w:top w:val="none" w:sz="0" w:space="0" w:color="auto"/>
                    <w:left w:val="none" w:sz="0" w:space="0" w:color="auto"/>
                    <w:bottom w:val="none" w:sz="0" w:space="0" w:color="auto"/>
                    <w:right w:val="none" w:sz="0" w:space="0" w:color="auto"/>
                  </w:divBdr>
                  <w:divsChild>
                    <w:div w:id="814369802">
                      <w:marLeft w:val="0"/>
                      <w:marRight w:val="0"/>
                      <w:marTop w:val="0"/>
                      <w:marBottom w:val="0"/>
                      <w:divBdr>
                        <w:top w:val="none" w:sz="0" w:space="0" w:color="auto"/>
                        <w:left w:val="none" w:sz="0" w:space="0" w:color="auto"/>
                        <w:bottom w:val="none" w:sz="0" w:space="0" w:color="auto"/>
                        <w:right w:val="none" w:sz="0" w:space="0" w:color="auto"/>
                      </w:divBdr>
                    </w:div>
                  </w:divsChild>
                </w:div>
                <w:div w:id="1239091143">
                  <w:marLeft w:val="0"/>
                  <w:marRight w:val="0"/>
                  <w:marTop w:val="0"/>
                  <w:marBottom w:val="0"/>
                  <w:divBdr>
                    <w:top w:val="none" w:sz="0" w:space="0" w:color="auto"/>
                    <w:left w:val="none" w:sz="0" w:space="0" w:color="auto"/>
                    <w:bottom w:val="none" w:sz="0" w:space="0" w:color="auto"/>
                    <w:right w:val="none" w:sz="0" w:space="0" w:color="auto"/>
                  </w:divBdr>
                  <w:divsChild>
                    <w:div w:id="462231989">
                      <w:marLeft w:val="0"/>
                      <w:marRight w:val="0"/>
                      <w:marTop w:val="0"/>
                      <w:marBottom w:val="0"/>
                      <w:divBdr>
                        <w:top w:val="none" w:sz="0" w:space="0" w:color="auto"/>
                        <w:left w:val="none" w:sz="0" w:space="0" w:color="auto"/>
                        <w:bottom w:val="none" w:sz="0" w:space="0" w:color="auto"/>
                        <w:right w:val="none" w:sz="0" w:space="0" w:color="auto"/>
                      </w:divBdr>
                    </w:div>
                  </w:divsChild>
                </w:div>
                <w:div w:id="1346975362">
                  <w:marLeft w:val="0"/>
                  <w:marRight w:val="0"/>
                  <w:marTop w:val="0"/>
                  <w:marBottom w:val="0"/>
                  <w:divBdr>
                    <w:top w:val="none" w:sz="0" w:space="0" w:color="auto"/>
                    <w:left w:val="none" w:sz="0" w:space="0" w:color="auto"/>
                    <w:bottom w:val="none" w:sz="0" w:space="0" w:color="auto"/>
                    <w:right w:val="none" w:sz="0" w:space="0" w:color="auto"/>
                  </w:divBdr>
                  <w:divsChild>
                    <w:div w:id="371268599">
                      <w:marLeft w:val="0"/>
                      <w:marRight w:val="0"/>
                      <w:marTop w:val="0"/>
                      <w:marBottom w:val="0"/>
                      <w:divBdr>
                        <w:top w:val="none" w:sz="0" w:space="0" w:color="auto"/>
                        <w:left w:val="none" w:sz="0" w:space="0" w:color="auto"/>
                        <w:bottom w:val="none" w:sz="0" w:space="0" w:color="auto"/>
                        <w:right w:val="none" w:sz="0" w:space="0" w:color="auto"/>
                      </w:divBdr>
                    </w:div>
                  </w:divsChild>
                </w:div>
                <w:div w:id="1510829384">
                  <w:marLeft w:val="0"/>
                  <w:marRight w:val="0"/>
                  <w:marTop w:val="0"/>
                  <w:marBottom w:val="0"/>
                  <w:divBdr>
                    <w:top w:val="none" w:sz="0" w:space="0" w:color="auto"/>
                    <w:left w:val="none" w:sz="0" w:space="0" w:color="auto"/>
                    <w:bottom w:val="none" w:sz="0" w:space="0" w:color="auto"/>
                    <w:right w:val="none" w:sz="0" w:space="0" w:color="auto"/>
                  </w:divBdr>
                  <w:divsChild>
                    <w:div w:id="130290718">
                      <w:marLeft w:val="0"/>
                      <w:marRight w:val="0"/>
                      <w:marTop w:val="0"/>
                      <w:marBottom w:val="0"/>
                      <w:divBdr>
                        <w:top w:val="none" w:sz="0" w:space="0" w:color="auto"/>
                        <w:left w:val="none" w:sz="0" w:space="0" w:color="auto"/>
                        <w:bottom w:val="none" w:sz="0" w:space="0" w:color="auto"/>
                        <w:right w:val="none" w:sz="0" w:space="0" w:color="auto"/>
                      </w:divBdr>
                    </w:div>
                    <w:div w:id="176581479">
                      <w:marLeft w:val="0"/>
                      <w:marRight w:val="0"/>
                      <w:marTop w:val="0"/>
                      <w:marBottom w:val="0"/>
                      <w:divBdr>
                        <w:top w:val="none" w:sz="0" w:space="0" w:color="auto"/>
                        <w:left w:val="none" w:sz="0" w:space="0" w:color="auto"/>
                        <w:bottom w:val="none" w:sz="0" w:space="0" w:color="auto"/>
                        <w:right w:val="none" w:sz="0" w:space="0" w:color="auto"/>
                      </w:divBdr>
                    </w:div>
                    <w:div w:id="245920860">
                      <w:marLeft w:val="0"/>
                      <w:marRight w:val="0"/>
                      <w:marTop w:val="0"/>
                      <w:marBottom w:val="0"/>
                      <w:divBdr>
                        <w:top w:val="none" w:sz="0" w:space="0" w:color="auto"/>
                        <w:left w:val="none" w:sz="0" w:space="0" w:color="auto"/>
                        <w:bottom w:val="none" w:sz="0" w:space="0" w:color="auto"/>
                        <w:right w:val="none" w:sz="0" w:space="0" w:color="auto"/>
                      </w:divBdr>
                    </w:div>
                    <w:div w:id="577325736">
                      <w:marLeft w:val="0"/>
                      <w:marRight w:val="0"/>
                      <w:marTop w:val="0"/>
                      <w:marBottom w:val="0"/>
                      <w:divBdr>
                        <w:top w:val="none" w:sz="0" w:space="0" w:color="auto"/>
                        <w:left w:val="none" w:sz="0" w:space="0" w:color="auto"/>
                        <w:bottom w:val="none" w:sz="0" w:space="0" w:color="auto"/>
                        <w:right w:val="none" w:sz="0" w:space="0" w:color="auto"/>
                      </w:divBdr>
                    </w:div>
                    <w:div w:id="607584738">
                      <w:marLeft w:val="0"/>
                      <w:marRight w:val="0"/>
                      <w:marTop w:val="0"/>
                      <w:marBottom w:val="0"/>
                      <w:divBdr>
                        <w:top w:val="none" w:sz="0" w:space="0" w:color="auto"/>
                        <w:left w:val="none" w:sz="0" w:space="0" w:color="auto"/>
                        <w:bottom w:val="none" w:sz="0" w:space="0" w:color="auto"/>
                        <w:right w:val="none" w:sz="0" w:space="0" w:color="auto"/>
                      </w:divBdr>
                    </w:div>
                    <w:div w:id="614795713">
                      <w:marLeft w:val="0"/>
                      <w:marRight w:val="0"/>
                      <w:marTop w:val="0"/>
                      <w:marBottom w:val="0"/>
                      <w:divBdr>
                        <w:top w:val="none" w:sz="0" w:space="0" w:color="auto"/>
                        <w:left w:val="none" w:sz="0" w:space="0" w:color="auto"/>
                        <w:bottom w:val="none" w:sz="0" w:space="0" w:color="auto"/>
                        <w:right w:val="none" w:sz="0" w:space="0" w:color="auto"/>
                      </w:divBdr>
                    </w:div>
                    <w:div w:id="733118038">
                      <w:marLeft w:val="0"/>
                      <w:marRight w:val="0"/>
                      <w:marTop w:val="0"/>
                      <w:marBottom w:val="0"/>
                      <w:divBdr>
                        <w:top w:val="none" w:sz="0" w:space="0" w:color="auto"/>
                        <w:left w:val="none" w:sz="0" w:space="0" w:color="auto"/>
                        <w:bottom w:val="none" w:sz="0" w:space="0" w:color="auto"/>
                        <w:right w:val="none" w:sz="0" w:space="0" w:color="auto"/>
                      </w:divBdr>
                    </w:div>
                    <w:div w:id="1024601861">
                      <w:marLeft w:val="0"/>
                      <w:marRight w:val="0"/>
                      <w:marTop w:val="0"/>
                      <w:marBottom w:val="0"/>
                      <w:divBdr>
                        <w:top w:val="none" w:sz="0" w:space="0" w:color="auto"/>
                        <w:left w:val="none" w:sz="0" w:space="0" w:color="auto"/>
                        <w:bottom w:val="none" w:sz="0" w:space="0" w:color="auto"/>
                        <w:right w:val="none" w:sz="0" w:space="0" w:color="auto"/>
                      </w:divBdr>
                    </w:div>
                    <w:div w:id="1241066129">
                      <w:marLeft w:val="0"/>
                      <w:marRight w:val="0"/>
                      <w:marTop w:val="0"/>
                      <w:marBottom w:val="0"/>
                      <w:divBdr>
                        <w:top w:val="none" w:sz="0" w:space="0" w:color="auto"/>
                        <w:left w:val="none" w:sz="0" w:space="0" w:color="auto"/>
                        <w:bottom w:val="none" w:sz="0" w:space="0" w:color="auto"/>
                        <w:right w:val="none" w:sz="0" w:space="0" w:color="auto"/>
                      </w:divBdr>
                    </w:div>
                    <w:div w:id="1266690287">
                      <w:marLeft w:val="0"/>
                      <w:marRight w:val="0"/>
                      <w:marTop w:val="0"/>
                      <w:marBottom w:val="0"/>
                      <w:divBdr>
                        <w:top w:val="none" w:sz="0" w:space="0" w:color="auto"/>
                        <w:left w:val="none" w:sz="0" w:space="0" w:color="auto"/>
                        <w:bottom w:val="none" w:sz="0" w:space="0" w:color="auto"/>
                        <w:right w:val="none" w:sz="0" w:space="0" w:color="auto"/>
                      </w:divBdr>
                    </w:div>
                    <w:div w:id="1288928664">
                      <w:marLeft w:val="0"/>
                      <w:marRight w:val="0"/>
                      <w:marTop w:val="0"/>
                      <w:marBottom w:val="0"/>
                      <w:divBdr>
                        <w:top w:val="none" w:sz="0" w:space="0" w:color="auto"/>
                        <w:left w:val="none" w:sz="0" w:space="0" w:color="auto"/>
                        <w:bottom w:val="none" w:sz="0" w:space="0" w:color="auto"/>
                        <w:right w:val="none" w:sz="0" w:space="0" w:color="auto"/>
                      </w:divBdr>
                    </w:div>
                    <w:div w:id="1367877163">
                      <w:marLeft w:val="0"/>
                      <w:marRight w:val="0"/>
                      <w:marTop w:val="0"/>
                      <w:marBottom w:val="0"/>
                      <w:divBdr>
                        <w:top w:val="none" w:sz="0" w:space="0" w:color="auto"/>
                        <w:left w:val="none" w:sz="0" w:space="0" w:color="auto"/>
                        <w:bottom w:val="none" w:sz="0" w:space="0" w:color="auto"/>
                        <w:right w:val="none" w:sz="0" w:space="0" w:color="auto"/>
                      </w:divBdr>
                    </w:div>
                    <w:div w:id="1423575041">
                      <w:marLeft w:val="0"/>
                      <w:marRight w:val="0"/>
                      <w:marTop w:val="0"/>
                      <w:marBottom w:val="0"/>
                      <w:divBdr>
                        <w:top w:val="none" w:sz="0" w:space="0" w:color="auto"/>
                        <w:left w:val="none" w:sz="0" w:space="0" w:color="auto"/>
                        <w:bottom w:val="none" w:sz="0" w:space="0" w:color="auto"/>
                        <w:right w:val="none" w:sz="0" w:space="0" w:color="auto"/>
                      </w:divBdr>
                    </w:div>
                    <w:div w:id="1447968972">
                      <w:marLeft w:val="0"/>
                      <w:marRight w:val="0"/>
                      <w:marTop w:val="0"/>
                      <w:marBottom w:val="0"/>
                      <w:divBdr>
                        <w:top w:val="none" w:sz="0" w:space="0" w:color="auto"/>
                        <w:left w:val="none" w:sz="0" w:space="0" w:color="auto"/>
                        <w:bottom w:val="none" w:sz="0" w:space="0" w:color="auto"/>
                        <w:right w:val="none" w:sz="0" w:space="0" w:color="auto"/>
                      </w:divBdr>
                    </w:div>
                    <w:div w:id="1620650740">
                      <w:marLeft w:val="0"/>
                      <w:marRight w:val="0"/>
                      <w:marTop w:val="0"/>
                      <w:marBottom w:val="0"/>
                      <w:divBdr>
                        <w:top w:val="none" w:sz="0" w:space="0" w:color="auto"/>
                        <w:left w:val="none" w:sz="0" w:space="0" w:color="auto"/>
                        <w:bottom w:val="none" w:sz="0" w:space="0" w:color="auto"/>
                        <w:right w:val="none" w:sz="0" w:space="0" w:color="auto"/>
                      </w:divBdr>
                    </w:div>
                    <w:div w:id="1705715374">
                      <w:marLeft w:val="0"/>
                      <w:marRight w:val="0"/>
                      <w:marTop w:val="0"/>
                      <w:marBottom w:val="0"/>
                      <w:divBdr>
                        <w:top w:val="none" w:sz="0" w:space="0" w:color="auto"/>
                        <w:left w:val="none" w:sz="0" w:space="0" w:color="auto"/>
                        <w:bottom w:val="none" w:sz="0" w:space="0" w:color="auto"/>
                        <w:right w:val="none" w:sz="0" w:space="0" w:color="auto"/>
                      </w:divBdr>
                    </w:div>
                    <w:div w:id="1876623841">
                      <w:marLeft w:val="0"/>
                      <w:marRight w:val="0"/>
                      <w:marTop w:val="0"/>
                      <w:marBottom w:val="0"/>
                      <w:divBdr>
                        <w:top w:val="none" w:sz="0" w:space="0" w:color="auto"/>
                        <w:left w:val="none" w:sz="0" w:space="0" w:color="auto"/>
                        <w:bottom w:val="none" w:sz="0" w:space="0" w:color="auto"/>
                        <w:right w:val="none" w:sz="0" w:space="0" w:color="auto"/>
                      </w:divBdr>
                    </w:div>
                    <w:div w:id="2049914432">
                      <w:marLeft w:val="0"/>
                      <w:marRight w:val="0"/>
                      <w:marTop w:val="0"/>
                      <w:marBottom w:val="0"/>
                      <w:divBdr>
                        <w:top w:val="none" w:sz="0" w:space="0" w:color="auto"/>
                        <w:left w:val="none" w:sz="0" w:space="0" w:color="auto"/>
                        <w:bottom w:val="none" w:sz="0" w:space="0" w:color="auto"/>
                        <w:right w:val="none" w:sz="0" w:space="0" w:color="auto"/>
                      </w:divBdr>
                    </w:div>
                    <w:div w:id="212003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30458">
          <w:marLeft w:val="0"/>
          <w:marRight w:val="0"/>
          <w:marTop w:val="0"/>
          <w:marBottom w:val="0"/>
          <w:divBdr>
            <w:top w:val="none" w:sz="0" w:space="0" w:color="auto"/>
            <w:left w:val="none" w:sz="0" w:space="0" w:color="auto"/>
            <w:bottom w:val="none" w:sz="0" w:space="0" w:color="auto"/>
            <w:right w:val="none" w:sz="0" w:space="0" w:color="auto"/>
          </w:divBdr>
        </w:div>
      </w:divsChild>
    </w:div>
    <w:div w:id="1631781898">
      <w:bodyDiv w:val="1"/>
      <w:marLeft w:val="0"/>
      <w:marRight w:val="0"/>
      <w:marTop w:val="0"/>
      <w:marBottom w:val="0"/>
      <w:divBdr>
        <w:top w:val="none" w:sz="0" w:space="0" w:color="auto"/>
        <w:left w:val="none" w:sz="0" w:space="0" w:color="auto"/>
        <w:bottom w:val="none" w:sz="0" w:space="0" w:color="auto"/>
        <w:right w:val="none" w:sz="0" w:space="0" w:color="auto"/>
      </w:divBdr>
    </w:div>
    <w:div w:id="1654723147">
      <w:bodyDiv w:val="1"/>
      <w:marLeft w:val="0"/>
      <w:marRight w:val="0"/>
      <w:marTop w:val="0"/>
      <w:marBottom w:val="0"/>
      <w:divBdr>
        <w:top w:val="none" w:sz="0" w:space="0" w:color="auto"/>
        <w:left w:val="none" w:sz="0" w:space="0" w:color="auto"/>
        <w:bottom w:val="none" w:sz="0" w:space="0" w:color="auto"/>
        <w:right w:val="none" w:sz="0" w:space="0" w:color="auto"/>
      </w:divBdr>
    </w:div>
    <w:div w:id="1673485949">
      <w:bodyDiv w:val="1"/>
      <w:marLeft w:val="0"/>
      <w:marRight w:val="0"/>
      <w:marTop w:val="0"/>
      <w:marBottom w:val="0"/>
      <w:divBdr>
        <w:top w:val="none" w:sz="0" w:space="0" w:color="auto"/>
        <w:left w:val="none" w:sz="0" w:space="0" w:color="auto"/>
        <w:bottom w:val="none" w:sz="0" w:space="0" w:color="auto"/>
        <w:right w:val="none" w:sz="0" w:space="0" w:color="auto"/>
      </w:divBdr>
    </w:div>
    <w:div w:id="1704790637">
      <w:bodyDiv w:val="1"/>
      <w:marLeft w:val="0"/>
      <w:marRight w:val="0"/>
      <w:marTop w:val="0"/>
      <w:marBottom w:val="0"/>
      <w:divBdr>
        <w:top w:val="none" w:sz="0" w:space="0" w:color="auto"/>
        <w:left w:val="none" w:sz="0" w:space="0" w:color="auto"/>
        <w:bottom w:val="none" w:sz="0" w:space="0" w:color="auto"/>
        <w:right w:val="none" w:sz="0" w:space="0" w:color="auto"/>
      </w:divBdr>
    </w:div>
    <w:div w:id="1707170059">
      <w:bodyDiv w:val="1"/>
      <w:marLeft w:val="0"/>
      <w:marRight w:val="0"/>
      <w:marTop w:val="0"/>
      <w:marBottom w:val="0"/>
      <w:divBdr>
        <w:top w:val="none" w:sz="0" w:space="0" w:color="auto"/>
        <w:left w:val="none" w:sz="0" w:space="0" w:color="auto"/>
        <w:bottom w:val="none" w:sz="0" w:space="0" w:color="auto"/>
        <w:right w:val="none" w:sz="0" w:space="0" w:color="auto"/>
      </w:divBdr>
    </w:div>
    <w:div w:id="1780485782">
      <w:bodyDiv w:val="1"/>
      <w:marLeft w:val="0"/>
      <w:marRight w:val="0"/>
      <w:marTop w:val="0"/>
      <w:marBottom w:val="0"/>
      <w:divBdr>
        <w:top w:val="none" w:sz="0" w:space="0" w:color="auto"/>
        <w:left w:val="none" w:sz="0" w:space="0" w:color="auto"/>
        <w:bottom w:val="none" w:sz="0" w:space="0" w:color="auto"/>
        <w:right w:val="none" w:sz="0" w:space="0" w:color="auto"/>
      </w:divBdr>
      <w:divsChild>
        <w:div w:id="1572695414">
          <w:marLeft w:val="0"/>
          <w:marRight w:val="0"/>
          <w:marTop w:val="0"/>
          <w:marBottom w:val="0"/>
          <w:divBdr>
            <w:top w:val="single" w:sz="6" w:space="4" w:color="FFFFFF"/>
            <w:left w:val="single" w:sz="6" w:space="8" w:color="FFFFFF"/>
            <w:bottom w:val="single" w:sz="6" w:space="4" w:color="FFFFFF"/>
            <w:right w:val="single" w:sz="6" w:space="8" w:color="FFFFFF"/>
          </w:divBdr>
        </w:div>
        <w:div w:id="1583030146">
          <w:marLeft w:val="0"/>
          <w:marRight w:val="0"/>
          <w:marTop w:val="0"/>
          <w:marBottom w:val="0"/>
          <w:divBdr>
            <w:top w:val="none" w:sz="0" w:space="0" w:color="auto"/>
            <w:left w:val="none" w:sz="0" w:space="0" w:color="auto"/>
            <w:bottom w:val="none" w:sz="0" w:space="0" w:color="auto"/>
            <w:right w:val="none" w:sz="0" w:space="0" w:color="auto"/>
          </w:divBdr>
          <w:divsChild>
            <w:div w:id="428432846">
              <w:marLeft w:val="0"/>
              <w:marRight w:val="0"/>
              <w:marTop w:val="0"/>
              <w:marBottom w:val="0"/>
              <w:divBdr>
                <w:top w:val="none" w:sz="0" w:space="0" w:color="auto"/>
                <w:left w:val="none" w:sz="0" w:space="0" w:color="auto"/>
                <w:bottom w:val="none" w:sz="0" w:space="0" w:color="auto"/>
                <w:right w:val="none" w:sz="0" w:space="0" w:color="auto"/>
              </w:divBdr>
              <w:divsChild>
                <w:div w:id="471752738">
                  <w:marLeft w:val="0"/>
                  <w:marRight w:val="0"/>
                  <w:marTop w:val="0"/>
                  <w:marBottom w:val="0"/>
                  <w:divBdr>
                    <w:top w:val="none" w:sz="0" w:space="0" w:color="auto"/>
                    <w:left w:val="none" w:sz="0" w:space="0" w:color="auto"/>
                    <w:bottom w:val="none" w:sz="0" w:space="0" w:color="auto"/>
                    <w:right w:val="none" w:sz="0" w:space="0" w:color="auto"/>
                  </w:divBdr>
                  <w:divsChild>
                    <w:div w:id="1699812874">
                      <w:marLeft w:val="150"/>
                      <w:marRight w:val="150"/>
                      <w:marTop w:val="0"/>
                      <w:marBottom w:val="0"/>
                      <w:divBdr>
                        <w:top w:val="none" w:sz="0" w:space="0" w:color="auto"/>
                        <w:left w:val="none" w:sz="0" w:space="0" w:color="auto"/>
                        <w:bottom w:val="none" w:sz="0" w:space="0" w:color="auto"/>
                        <w:right w:val="none" w:sz="0" w:space="0" w:color="auto"/>
                      </w:divBdr>
                      <w:divsChild>
                        <w:div w:id="1268080352">
                          <w:marLeft w:val="0"/>
                          <w:marRight w:val="0"/>
                          <w:marTop w:val="0"/>
                          <w:marBottom w:val="0"/>
                          <w:divBdr>
                            <w:top w:val="none" w:sz="0" w:space="0" w:color="auto"/>
                            <w:left w:val="none" w:sz="0" w:space="0" w:color="auto"/>
                            <w:bottom w:val="none" w:sz="0" w:space="0" w:color="auto"/>
                            <w:right w:val="none" w:sz="0" w:space="0" w:color="auto"/>
                          </w:divBdr>
                          <w:divsChild>
                            <w:div w:id="42758995">
                              <w:marLeft w:val="0"/>
                              <w:marRight w:val="0"/>
                              <w:marTop w:val="0"/>
                              <w:marBottom w:val="0"/>
                              <w:divBdr>
                                <w:top w:val="none" w:sz="0" w:space="0" w:color="auto"/>
                                <w:left w:val="none" w:sz="0" w:space="0" w:color="auto"/>
                                <w:bottom w:val="none" w:sz="0" w:space="0" w:color="auto"/>
                                <w:right w:val="none" w:sz="0" w:space="0" w:color="auto"/>
                              </w:divBdr>
                              <w:divsChild>
                                <w:div w:id="169879181">
                                  <w:marLeft w:val="0"/>
                                  <w:marRight w:val="0"/>
                                  <w:marTop w:val="0"/>
                                  <w:marBottom w:val="0"/>
                                  <w:divBdr>
                                    <w:top w:val="none" w:sz="0" w:space="0" w:color="auto"/>
                                    <w:left w:val="none" w:sz="0" w:space="0" w:color="auto"/>
                                    <w:bottom w:val="none" w:sz="0" w:space="0" w:color="auto"/>
                                    <w:right w:val="none" w:sz="0" w:space="0" w:color="auto"/>
                                  </w:divBdr>
                                  <w:divsChild>
                                    <w:div w:id="2084792571">
                                      <w:marLeft w:val="0"/>
                                      <w:marRight w:val="0"/>
                                      <w:marTop w:val="0"/>
                                      <w:marBottom w:val="0"/>
                                      <w:divBdr>
                                        <w:top w:val="none" w:sz="0" w:space="0" w:color="auto"/>
                                        <w:left w:val="none" w:sz="0" w:space="0" w:color="auto"/>
                                        <w:bottom w:val="none" w:sz="0" w:space="0" w:color="auto"/>
                                        <w:right w:val="none" w:sz="0" w:space="0" w:color="auto"/>
                                      </w:divBdr>
                                      <w:divsChild>
                                        <w:div w:id="1238781250">
                                          <w:marLeft w:val="0"/>
                                          <w:marRight w:val="0"/>
                                          <w:marTop w:val="0"/>
                                          <w:marBottom w:val="0"/>
                                          <w:divBdr>
                                            <w:top w:val="none" w:sz="0" w:space="0" w:color="auto"/>
                                            <w:left w:val="none" w:sz="0" w:space="0" w:color="auto"/>
                                            <w:bottom w:val="none" w:sz="0" w:space="0" w:color="auto"/>
                                            <w:right w:val="none" w:sz="0" w:space="0" w:color="auto"/>
                                          </w:divBdr>
                                          <w:divsChild>
                                            <w:div w:id="1358189986">
                                              <w:marLeft w:val="0"/>
                                              <w:marRight w:val="0"/>
                                              <w:marTop w:val="0"/>
                                              <w:marBottom w:val="0"/>
                                              <w:divBdr>
                                                <w:top w:val="none" w:sz="0" w:space="0" w:color="auto"/>
                                                <w:left w:val="none" w:sz="0" w:space="0" w:color="auto"/>
                                                <w:bottom w:val="none" w:sz="0" w:space="0" w:color="auto"/>
                                                <w:right w:val="none" w:sz="0" w:space="0" w:color="auto"/>
                                              </w:divBdr>
                                              <w:divsChild>
                                                <w:div w:id="714544635">
                                                  <w:marLeft w:val="0"/>
                                                  <w:marRight w:val="0"/>
                                                  <w:marTop w:val="0"/>
                                                  <w:marBottom w:val="0"/>
                                                  <w:divBdr>
                                                    <w:top w:val="none" w:sz="0" w:space="0" w:color="auto"/>
                                                    <w:left w:val="none" w:sz="0" w:space="0" w:color="auto"/>
                                                    <w:bottom w:val="none" w:sz="0" w:space="0" w:color="auto"/>
                                                    <w:right w:val="none" w:sz="0" w:space="0" w:color="auto"/>
                                                  </w:divBdr>
                                                  <w:divsChild>
                                                    <w:div w:id="168116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9403325">
                              <w:marLeft w:val="0"/>
                              <w:marRight w:val="0"/>
                              <w:marTop w:val="0"/>
                              <w:marBottom w:val="0"/>
                              <w:divBdr>
                                <w:top w:val="none" w:sz="0" w:space="0" w:color="auto"/>
                                <w:left w:val="none" w:sz="0" w:space="0" w:color="auto"/>
                                <w:bottom w:val="none" w:sz="0" w:space="0" w:color="auto"/>
                                <w:right w:val="none" w:sz="0" w:space="0" w:color="auto"/>
                              </w:divBdr>
                              <w:divsChild>
                                <w:div w:id="2023818975">
                                  <w:marLeft w:val="0"/>
                                  <w:marRight w:val="0"/>
                                  <w:marTop w:val="0"/>
                                  <w:marBottom w:val="0"/>
                                  <w:divBdr>
                                    <w:top w:val="none" w:sz="0" w:space="0" w:color="auto"/>
                                    <w:left w:val="none" w:sz="0" w:space="0" w:color="auto"/>
                                    <w:bottom w:val="none" w:sz="0" w:space="0" w:color="auto"/>
                                    <w:right w:val="none" w:sz="0" w:space="0" w:color="auto"/>
                                  </w:divBdr>
                                  <w:divsChild>
                                    <w:div w:id="172551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866582">
                              <w:marLeft w:val="0"/>
                              <w:marRight w:val="0"/>
                              <w:marTop w:val="0"/>
                              <w:marBottom w:val="0"/>
                              <w:divBdr>
                                <w:top w:val="none" w:sz="0" w:space="0" w:color="auto"/>
                                <w:left w:val="none" w:sz="0" w:space="0" w:color="auto"/>
                                <w:bottom w:val="none" w:sz="0" w:space="0" w:color="auto"/>
                                <w:right w:val="none" w:sz="0" w:space="0" w:color="auto"/>
                              </w:divBdr>
                              <w:divsChild>
                                <w:div w:id="125123816">
                                  <w:marLeft w:val="0"/>
                                  <w:marRight w:val="0"/>
                                  <w:marTop w:val="0"/>
                                  <w:marBottom w:val="0"/>
                                  <w:divBdr>
                                    <w:top w:val="none" w:sz="0" w:space="0" w:color="auto"/>
                                    <w:left w:val="none" w:sz="0" w:space="0" w:color="auto"/>
                                    <w:bottom w:val="none" w:sz="0" w:space="0" w:color="auto"/>
                                    <w:right w:val="none" w:sz="0" w:space="0" w:color="auto"/>
                                  </w:divBdr>
                                  <w:divsChild>
                                    <w:div w:id="102304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261257">
                              <w:marLeft w:val="0"/>
                              <w:marRight w:val="0"/>
                              <w:marTop w:val="0"/>
                              <w:marBottom w:val="0"/>
                              <w:divBdr>
                                <w:top w:val="none" w:sz="0" w:space="0" w:color="auto"/>
                                <w:left w:val="none" w:sz="0" w:space="0" w:color="auto"/>
                                <w:bottom w:val="none" w:sz="0" w:space="0" w:color="auto"/>
                                <w:right w:val="none" w:sz="0" w:space="0" w:color="auto"/>
                              </w:divBdr>
                              <w:divsChild>
                                <w:div w:id="32734989">
                                  <w:marLeft w:val="0"/>
                                  <w:marRight w:val="0"/>
                                  <w:marTop w:val="0"/>
                                  <w:marBottom w:val="0"/>
                                  <w:divBdr>
                                    <w:top w:val="none" w:sz="0" w:space="0" w:color="auto"/>
                                    <w:left w:val="none" w:sz="0" w:space="0" w:color="auto"/>
                                    <w:bottom w:val="none" w:sz="0" w:space="0" w:color="auto"/>
                                    <w:right w:val="none" w:sz="0" w:space="0" w:color="auto"/>
                                  </w:divBdr>
                                  <w:divsChild>
                                    <w:div w:id="848298711">
                                      <w:marLeft w:val="0"/>
                                      <w:marRight w:val="0"/>
                                      <w:marTop w:val="0"/>
                                      <w:marBottom w:val="0"/>
                                      <w:divBdr>
                                        <w:top w:val="none" w:sz="0" w:space="0" w:color="auto"/>
                                        <w:left w:val="none" w:sz="0" w:space="0" w:color="auto"/>
                                        <w:bottom w:val="none" w:sz="0" w:space="0" w:color="auto"/>
                                        <w:right w:val="none" w:sz="0" w:space="0" w:color="auto"/>
                                      </w:divBdr>
                                      <w:divsChild>
                                        <w:div w:id="166882699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152673380">
                              <w:marLeft w:val="0"/>
                              <w:marRight w:val="0"/>
                              <w:marTop w:val="0"/>
                              <w:marBottom w:val="0"/>
                              <w:divBdr>
                                <w:top w:val="none" w:sz="0" w:space="0" w:color="auto"/>
                                <w:left w:val="none" w:sz="0" w:space="0" w:color="auto"/>
                                <w:bottom w:val="none" w:sz="0" w:space="0" w:color="auto"/>
                                <w:right w:val="none" w:sz="0" w:space="0" w:color="auto"/>
                              </w:divBdr>
                              <w:divsChild>
                                <w:div w:id="1475180734">
                                  <w:marLeft w:val="0"/>
                                  <w:marRight w:val="0"/>
                                  <w:marTop w:val="0"/>
                                  <w:marBottom w:val="0"/>
                                  <w:divBdr>
                                    <w:top w:val="none" w:sz="0" w:space="0" w:color="auto"/>
                                    <w:left w:val="none" w:sz="0" w:space="0" w:color="auto"/>
                                    <w:bottom w:val="none" w:sz="0" w:space="0" w:color="auto"/>
                                    <w:right w:val="none" w:sz="0" w:space="0" w:color="auto"/>
                                  </w:divBdr>
                                  <w:divsChild>
                                    <w:div w:id="873150387">
                                      <w:marLeft w:val="0"/>
                                      <w:marRight w:val="0"/>
                                      <w:marTop w:val="0"/>
                                      <w:marBottom w:val="0"/>
                                      <w:divBdr>
                                        <w:top w:val="none" w:sz="0" w:space="0" w:color="auto"/>
                                        <w:left w:val="none" w:sz="0" w:space="0" w:color="auto"/>
                                        <w:bottom w:val="none" w:sz="0" w:space="0" w:color="auto"/>
                                        <w:right w:val="none" w:sz="0" w:space="0" w:color="auto"/>
                                      </w:divBdr>
                                      <w:divsChild>
                                        <w:div w:id="1399203103">
                                          <w:marLeft w:val="0"/>
                                          <w:marRight w:val="0"/>
                                          <w:marTop w:val="0"/>
                                          <w:marBottom w:val="0"/>
                                          <w:divBdr>
                                            <w:top w:val="none" w:sz="0" w:space="0" w:color="auto"/>
                                            <w:left w:val="none" w:sz="0" w:space="0" w:color="auto"/>
                                            <w:bottom w:val="none" w:sz="0" w:space="0" w:color="auto"/>
                                            <w:right w:val="none" w:sz="0" w:space="0" w:color="auto"/>
                                          </w:divBdr>
                                          <w:divsChild>
                                            <w:div w:id="754981889">
                                              <w:marLeft w:val="0"/>
                                              <w:marRight w:val="0"/>
                                              <w:marTop w:val="0"/>
                                              <w:marBottom w:val="0"/>
                                              <w:divBdr>
                                                <w:top w:val="none" w:sz="0" w:space="0" w:color="auto"/>
                                                <w:left w:val="none" w:sz="0" w:space="0" w:color="auto"/>
                                                <w:bottom w:val="none" w:sz="0" w:space="0" w:color="auto"/>
                                                <w:right w:val="none" w:sz="0" w:space="0" w:color="auto"/>
                                              </w:divBdr>
                                            </w:div>
                                            <w:div w:id="1352338140">
                                              <w:marLeft w:val="0"/>
                                              <w:marRight w:val="0"/>
                                              <w:marTop w:val="0"/>
                                              <w:marBottom w:val="0"/>
                                              <w:divBdr>
                                                <w:top w:val="none" w:sz="0" w:space="0" w:color="auto"/>
                                                <w:left w:val="none" w:sz="0" w:space="0" w:color="auto"/>
                                                <w:bottom w:val="none" w:sz="0" w:space="0" w:color="auto"/>
                                                <w:right w:val="none" w:sz="0" w:space="0" w:color="auto"/>
                                              </w:divBdr>
                                              <w:divsChild>
                                                <w:div w:id="2029476645">
                                                  <w:marLeft w:val="0"/>
                                                  <w:marRight w:val="0"/>
                                                  <w:marTop w:val="0"/>
                                                  <w:marBottom w:val="0"/>
                                                  <w:divBdr>
                                                    <w:top w:val="none" w:sz="0" w:space="0" w:color="auto"/>
                                                    <w:left w:val="none" w:sz="0" w:space="0" w:color="auto"/>
                                                    <w:bottom w:val="none" w:sz="0" w:space="0" w:color="auto"/>
                                                    <w:right w:val="none" w:sz="0" w:space="0" w:color="auto"/>
                                                  </w:divBdr>
                                                  <w:divsChild>
                                                    <w:div w:id="567695800">
                                                      <w:marLeft w:val="0"/>
                                                      <w:marRight w:val="0"/>
                                                      <w:marTop w:val="0"/>
                                                      <w:marBottom w:val="0"/>
                                                      <w:divBdr>
                                                        <w:top w:val="none" w:sz="0" w:space="0" w:color="auto"/>
                                                        <w:left w:val="none" w:sz="0" w:space="0" w:color="auto"/>
                                                        <w:bottom w:val="none" w:sz="0" w:space="0" w:color="auto"/>
                                                        <w:right w:val="none" w:sz="0" w:space="0" w:color="auto"/>
                                                      </w:divBdr>
                                                      <w:divsChild>
                                                        <w:div w:id="1867015479">
                                                          <w:marLeft w:val="0"/>
                                                          <w:marRight w:val="0"/>
                                                          <w:marTop w:val="0"/>
                                                          <w:marBottom w:val="0"/>
                                                          <w:divBdr>
                                                            <w:top w:val="none" w:sz="0" w:space="0" w:color="auto"/>
                                                            <w:left w:val="none" w:sz="0" w:space="0" w:color="auto"/>
                                                            <w:bottom w:val="none" w:sz="0" w:space="0" w:color="auto"/>
                                                            <w:right w:val="none" w:sz="0" w:space="0" w:color="auto"/>
                                                          </w:divBdr>
                                                          <w:divsChild>
                                                            <w:div w:id="89158351">
                                                              <w:marLeft w:val="0"/>
                                                              <w:marRight w:val="0"/>
                                                              <w:marTop w:val="0"/>
                                                              <w:marBottom w:val="0"/>
                                                              <w:divBdr>
                                                                <w:top w:val="none" w:sz="0" w:space="0" w:color="auto"/>
                                                                <w:left w:val="none" w:sz="0" w:space="0" w:color="auto"/>
                                                                <w:bottom w:val="none" w:sz="0" w:space="0" w:color="auto"/>
                                                                <w:right w:val="none" w:sz="0" w:space="0" w:color="auto"/>
                                                              </w:divBdr>
                                                            </w:div>
                                                            <w:div w:id="129835157">
                                                              <w:marLeft w:val="0"/>
                                                              <w:marRight w:val="0"/>
                                                              <w:marTop w:val="0"/>
                                                              <w:marBottom w:val="0"/>
                                                              <w:divBdr>
                                                                <w:top w:val="none" w:sz="0" w:space="0" w:color="auto"/>
                                                                <w:left w:val="none" w:sz="0" w:space="0" w:color="auto"/>
                                                                <w:bottom w:val="none" w:sz="0" w:space="0" w:color="auto"/>
                                                                <w:right w:val="none" w:sz="0" w:space="0" w:color="auto"/>
                                                              </w:divBdr>
                                                            </w:div>
                                                            <w:div w:id="150676311">
                                                              <w:marLeft w:val="0"/>
                                                              <w:marRight w:val="0"/>
                                                              <w:marTop w:val="0"/>
                                                              <w:marBottom w:val="0"/>
                                                              <w:divBdr>
                                                                <w:top w:val="none" w:sz="0" w:space="0" w:color="auto"/>
                                                                <w:left w:val="none" w:sz="0" w:space="0" w:color="auto"/>
                                                                <w:bottom w:val="none" w:sz="0" w:space="0" w:color="auto"/>
                                                                <w:right w:val="none" w:sz="0" w:space="0" w:color="auto"/>
                                                              </w:divBdr>
                                                            </w:div>
                                                            <w:div w:id="1316028483">
                                                              <w:marLeft w:val="0"/>
                                                              <w:marRight w:val="0"/>
                                                              <w:marTop w:val="0"/>
                                                              <w:marBottom w:val="0"/>
                                                              <w:divBdr>
                                                                <w:top w:val="none" w:sz="0" w:space="0" w:color="auto"/>
                                                                <w:left w:val="none" w:sz="0" w:space="0" w:color="auto"/>
                                                                <w:bottom w:val="none" w:sz="0" w:space="0" w:color="auto"/>
                                                                <w:right w:val="none" w:sz="0" w:space="0" w:color="auto"/>
                                                              </w:divBdr>
                                                            </w:div>
                                                            <w:div w:id="181306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5112033">
                              <w:marLeft w:val="0"/>
                              <w:marRight w:val="0"/>
                              <w:marTop w:val="0"/>
                              <w:marBottom w:val="0"/>
                              <w:divBdr>
                                <w:top w:val="none" w:sz="0" w:space="0" w:color="auto"/>
                                <w:left w:val="none" w:sz="0" w:space="0" w:color="auto"/>
                                <w:bottom w:val="none" w:sz="0" w:space="0" w:color="auto"/>
                                <w:right w:val="none" w:sz="0" w:space="0" w:color="auto"/>
                              </w:divBdr>
                              <w:divsChild>
                                <w:div w:id="61952491">
                                  <w:marLeft w:val="0"/>
                                  <w:marRight w:val="0"/>
                                  <w:marTop w:val="0"/>
                                  <w:marBottom w:val="0"/>
                                  <w:divBdr>
                                    <w:top w:val="none" w:sz="0" w:space="0" w:color="auto"/>
                                    <w:left w:val="none" w:sz="0" w:space="0" w:color="auto"/>
                                    <w:bottom w:val="none" w:sz="0" w:space="0" w:color="auto"/>
                                    <w:right w:val="none" w:sz="0" w:space="0" w:color="auto"/>
                                  </w:divBdr>
                                  <w:divsChild>
                                    <w:div w:id="49299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48136">
                              <w:marLeft w:val="0"/>
                              <w:marRight w:val="0"/>
                              <w:marTop w:val="0"/>
                              <w:marBottom w:val="0"/>
                              <w:divBdr>
                                <w:top w:val="none" w:sz="0" w:space="0" w:color="auto"/>
                                <w:left w:val="none" w:sz="0" w:space="0" w:color="auto"/>
                                <w:bottom w:val="none" w:sz="0" w:space="0" w:color="auto"/>
                                <w:right w:val="none" w:sz="0" w:space="0" w:color="auto"/>
                              </w:divBdr>
                              <w:divsChild>
                                <w:div w:id="1207067217">
                                  <w:marLeft w:val="0"/>
                                  <w:marRight w:val="0"/>
                                  <w:marTop w:val="0"/>
                                  <w:marBottom w:val="0"/>
                                  <w:divBdr>
                                    <w:top w:val="none" w:sz="0" w:space="0" w:color="auto"/>
                                    <w:left w:val="none" w:sz="0" w:space="0" w:color="auto"/>
                                    <w:bottom w:val="none" w:sz="0" w:space="0" w:color="auto"/>
                                    <w:right w:val="none" w:sz="0" w:space="0" w:color="auto"/>
                                  </w:divBdr>
                                  <w:divsChild>
                                    <w:div w:id="2053143839">
                                      <w:marLeft w:val="0"/>
                                      <w:marRight w:val="0"/>
                                      <w:marTop w:val="0"/>
                                      <w:marBottom w:val="0"/>
                                      <w:divBdr>
                                        <w:top w:val="none" w:sz="0" w:space="0" w:color="auto"/>
                                        <w:left w:val="none" w:sz="0" w:space="0" w:color="auto"/>
                                        <w:bottom w:val="none" w:sz="0" w:space="0" w:color="auto"/>
                                        <w:right w:val="none" w:sz="0" w:space="0" w:color="auto"/>
                                      </w:divBdr>
                                      <w:divsChild>
                                        <w:div w:id="227501193">
                                          <w:marLeft w:val="0"/>
                                          <w:marRight w:val="0"/>
                                          <w:marTop w:val="0"/>
                                          <w:marBottom w:val="0"/>
                                          <w:divBdr>
                                            <w:top w:val="none" w:sz="0" w:space="0" w:color="auto"/>
                                            <w:left w:val="none" w:sz="0" w:space="0" w:color="auto"/>
                                            <w:bottom w:val="none" w:sz="0" w:space="0" w:color="auto"/>
                                            <w:right w:val="none" w:sz="0" w:space="0" w:color="auto"/>
                                          </w:divBdr>
                                          <w:divsChild>
                                            <w:div w:id="556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9274830">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5654910">
      <w:bodyDiv w:val="1"/>
      <w:marLeft w:val="0"/>
      <w:marRight w:val="0"/>
      <w:marTop w:val="0"/>
      <w:marBottom w:val="0"/>
      <w:divBdr>
        <w:top w:val="none" w:sz="0" w:space="0" w:color="auto"/>
        <w:left w:val="none" w:sz="0" w:space="0" w:color="auto"/>
        <w:bottom w:val="none" w:sz="0" w:space="0" w:color="auto"/>
        <w:right w:val="none" w:sz="0" w:space="0" w:color="auto"/>
      </w:divBdr>
    </w:div>
    <w:div w:id="1815373465">
      <w:bodyDiv w:val="1"/>
      <w:marLeft w:val="0"/>
      <w:marRight w:val="0"/>
      <w:marTop w:val="0"/>
      <w:marBottom w:val="0"/>
      <w:divBdr>
        <w:top w:val="none" w:sz="0" w:space="0" w:color="auto"/>
        <w:left w:val="none" w:sz="0" w:space="0" w:color="auto"/>
        <w:bottom w:val="none" w:sz="0" w:space="0" w:color="auto"/>
        <w:right w:val="none" w:sz="0" w:space="0" w:color="auto"/>
      </w:divBdr>
    </w:div>
    <w:div w:id="1869566423">
      <w:bodyDiv w:val="1"/>
      <w:marLeft w:val="0"/>
      <w:marRight w:val="0"/>
      <w:marTop w:val="0"/>
      <w:marBottom w:val="0"/>
      <w:divBdr>
        <w:top w:val="none" w:sz="0" w:space="0" w:color="auto"/>
        <w:left w:val="none" w:sz="0" w:space="0" w:color="auto"/>
        <w:bottom w:val="none" w:sz="0" w:space="0" w:color="auto"/>
        <w:right w:val="none" w:sz="0" w:space="0" w:color="auto"/>
      </w:divBdr>
    </w:div>
    <w:div w:id="1889948683">
      <w:bodyDiv w:val="1"/>
      <w:marLeft w:val="0"/>
      <w:marRight w:val="0"/>
      <w:marTop w:val="0"/>
      <w:marBottom w:val="0"/>
      <w:divBdr>
        <w:top w:val="none" w:sz="0" w:space="0" w:color="auto"/>
        <w:left w:val="none" w:sz="0" w:space="0" w:color="auto"/>
        <w:bottom w:val="none" w:sz="0" w:space="0" w:color="auto"/>
        <w:right w:val="none" w:sz="0" w:space="0" w:color="auto"/>
      </w:divBdr>
    </w:div>
    <w:div w:id="1890146490">
      <w:bodyDiv w:val="1"/>
      <w:marLeft w:val="0"/>
      <w:marRight w:val="0"/>
      <w:marTop w:val="0"/>
      <w:marBottom w:val="0"/>
      <w:divBdr>
        <w:top w:val="none" w:sz="0" w:space="0" w:color="auto"/>
        <w:left w:val="none" w:sz="0" w:space="0" w:color="auto"/>
        <w:bottom w:val="none" w:sz="0" w:space="0" w:color="auto"/>
        <w:right w:val="none" w:sz="0" w:space="0" w:color="auto"/>
      </w:divBdr>
    </w:div>
    <w:div w:id="1922180498">
      <w:bodyDiv w:val="1"/>
      <w:marLeft w:val="0"/>
      <w:marRight w:val="0"/>
      <w:marTop w:val="0"/>
      <w:marBottom w:val="0"/>
      <w:divBdr>
        <w:top w:val="none" w:sz="0" w:space="0" w:color="auto"/>
        <w:left w:val="none" w:sz="0" w:space="0" w:color="auto"/>
        <w:bottom w:val="none" w:sz="0" w:space="0" w:color="auto"/>
        <w:right w:val="none" w:sz="0" w:space="0" w:color="auto"/>
      </w:divBdr>
    </w:div>
    <w:div w:id="1922984553">
      <w:bodyDiv w:val="1"/>
      <w:marLeft w:val="0"/>
      <w:marRight w:val="0"/>
      <w:marTop w:val="0"/>
      <w:marBottom w:val="0"/>
      <w:divBdr>
        <w:top w:val="none" w:sz="0" w:space="0" w:color="auto"/>
        <w:left w:val="none" w:sz="0" w:space="0" w:color="auto"/>
        <w:bottom w:val="none" w:sz="0" w:space="0" w:color="auto"/>
        <w:right w:val="none" w:sz="0" w:space="0" w:color="auto"/>
      </w:divBdr>
    </w:div>
    <w:div w:id="1947078169">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1964383399">
      <w:bodyDiv w:val="1"/>
      <w:marLeft w:val="0"/>
      <w:marRight w:val="0"/>
      <w:marTop w:val="0"/>
      <w:marBottom w:val="0"/>
      <w:divBdr>
        <w:top w:val="none" w:sz="0" w:space="0" w:color="auto"/>
        <w:left w:val="none" w:sz="0" w:space="0" w:color="auto"/>
        <w:bottom w:val="none" w:sz="0" w:space="0" w:color="auto"/>
        <w:right w:val="none" w:sz="0" w:space="0" w:color="auto"/>
      </w:divBdr>
    </w:div>
    <w:div w:id="1986740383">
      <w:bodyDiv w:val="1"/>
      <w:marLeft w:val="0"/>
      <w:marRight w:val="0"/>
      <w:marTop w:val="0"/>
      <w:marBottom w:val="0"/>
      <w:divBdr>
        <w:top w:val="none" w:sz="0" w:space="0" w:color="auto"/>
        <w:left w:val="none" w:sz="0" w:space="0" w:color="auto"/>
        <w:bottom w:val="none" w:sz="0" w:space="0" w:color="auto"/>
        <w:right w:val="none" w:sz="0" w:space="0" w:color="auto"/>
      </w:divBdr>
    </w:div>
    <w:div w:id="2011171889">
      <w:bodyDiv w:val="1"/>
      <w:marLeft w:val="0"/>
      <w:marRight w:val="0"/>
      <w:marTop w:val="0"/>
      <w:marBottom w:val="0"/>
      <w:divBdr>
        <w:top w:val="none" w:sz="0" w:space="0" w:color="auto"/>
        <w:left w:val="none" w:sz="0" w:space="0" w:color="auto"/>
        <w:bottom w:val="none" w:sz="0" w:space="0" w:color="auto"/>
        <w:right w:val="none" w:sz="0" w:space="0" w:color="auto"/>
      </w:divBdr>
    </w:div>
    <w:div w:id="2012101752">
      <w:bodyDiv w:val="1"/>
      <w:marLeft w:val="0"/>
      <w:marRight w:val="0"/>
      <w:marTop w:val="0"/>
      <w:marBottom w:val="0"/>
      <w:divBdr>
        <w:top w:val="none" w:sz="0" w:space="0" w:color="auto"/>
        <w:left w:val="none" w:sz="0" w:space="0" w:color="auto"/>
        <w:bottom w:val="none" w:sz="0" w:space="0" w:color="auto"/>
        <w:right w:val="none" w:sz="0" w:space="0" w:color="auto"/>
      </w:divBdr>
    </w:div>
    <w:div w:id="2034257626">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94158864">
      <w:bodyDiv w:val="1"/>
      <w:marLeft w:val="0"/>
      <w:marRight w:val="0"/>
      <w:marTop w:val="0"/>
      <w:marBottom w:val="0"/>
      <w:divBdr>
        <w:top w:val="none" w:sz="0" w:space="0" w:color="auto"/>
        <w:left w:val="none" w:sz="0" w:space="0" w:color="auto"/>
        <w:bottom w:val="none" w:sz="0" w:space="0" w:color="auto"/>
        <w:right w:val="none" w:sz="0" w:space="0" w:color="auto"/>
      </w:divBdr>
    </w:div>
    <w:div w:id="2131051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au/Details/C2016C00895" TargetMode="External"/><Relationship Id="rId117" Type="http://schemas.openxmlformats.org/officeDocument/2006/relationships/image" Target="media/image2.jpeg"/><Relationship Id="rId21" Type="http://schemas.openxmlformats.org/officeDocument/2006/relationships/hyperlink" Target="https://www.grants.gov.au/" TargetMode="External"/><Relationship Id="rId42" Type="http://schemas.openxmlformats.org/officeDocument/2006/relationships/hyperlink" Target="https://www.ato.gov.au/Forms/Statement-by-a-supplier-not-quoting-an-ABN/" TargetMode="External"/><Relationship Id="rId47" Type="http://schemas.openxmlformats.org/officeDocument/2006/relationships/hyperlink" Target="https://www.legislation.gov.au/Details/C2018C00293" TargetMode="External"/><Relationship Id="rId63" Type="http://schemas.openxmlformats.org/officeDocument/2006/relationships/hyperlink" Target="https://www.legislation.gov.au/C2004A00538/latest/text" TargetMode="External"/><Relationship Id="rId68" Type="http://schemas.openxmlformats.org/officeDocument/2006/relationships/hyperlink" Target="https://www.niaa.gov.au/pmc/who-we-are/accountability-and-reporting/privacy-policy" TargetMode="External"/><Relationship Id="rId84" Type="http://schemas.openxmlformats.org/officeDocument/2006/relationships/hyperlink" Target="https://business.gov.au/planning/business-structures-and-types/business-structures/joint-venture" TargetMode="External"/><Relationship Id="rId89" Type="http://schemas.openxmlformats.org/officeDocument/2006/relationships/hyperlink" Target="https://business.gov.au/planning/business-structures-and-types/starting-a-social-enterprise" TargetMode="External"/><Relationship Id="rId112" Type="http://schemas.openxmlformats.org/officeDocument/2006/relationships/header" Target="header5.xml"/><Relationship Id="rId16" Type="http://schemas.openxmlformats.org/officeDocument/2006/relationships/hyperlink" Target="https://www.grants.gov.au/" TargetMode="External"/><Relationship Id="rId107" Type="http://schemas.openxmlformats.org/officeDocument/2006/relationships/hyperlink" Target="http://www.niaa.gov.au" TargetMode="External"/><Relationship Id="rId11" Type="http://schemas.openxmlformats.org/officeDocument/2006/relationships/hyperlink" Target="mailto:remoteemploymentservice@niaa.gov.au" TargetMode="External"/><Relationship Id="rId32" Type="http://schemas.openxmlformats.org/officeDocument/2006/relationships/hyperlink" Target="https://www.ombudsman.gov.au/__data/assets/pdf_file/0014/35600/Commonwealth-Ombudsman-Fact-Sheet-Use-of-intepreters-With-edits-from-Director-SST.pdf" TargetMode="External"/><Relationship Id="rId37" Type="http://schemas.openxmlformats.org/officeDocument/2006/relationships/hyperlink" Target="http://www.grants.gov.au/" TargetMode="External"/><Relationship Id="rId53" Type="http://schemas.openxmlformats.org/officeDocument/2006/relationships/hyperlink" Target="https://www.grants.gov.au/" TargetMode="External"/><Relationship Id="rId58" Type="http://schemas.openxmlformats.org/officeDocument/2006/relationships/hyperlink" Target="mailto:integrity@niaa.gov.au" TargetMode="External"/><Relationship Id="rId74" Type="http://schemas.openxmlformats.org/officeDocument/2006/relationships/hyperlink" Target="https://www.finance.gov.au/resource-management/pgpa-act/10" TargetMode="External"/><Relationship Id="rId79" Type="http://schemas.openxmlformats.org/officeDocument/2006/relationships/hyperlink" Target="http://www.oric.gov.au" TargetMode="External"/><Relationship Id="rId102" Type="http://schemas.openxmlformats.org/officeDocument/2006/relationships/hyperlink" Target="https://www.legislation.gov.au/Series/C2006A00124" TargetMode="External"/><Relationship Id="rId5" Type="http://schemas.openxmlformats.org/officeDocument/2006/relationships/settings" Target="settings.xml"/><Relationship Id="rId90" Type="http://schemas.openxmlformats.org/officeDocument/2006/relationships/hyperlink" Target="https://business.gov.au/planning/business-structures-and-types/starting-a-social-enterprise" TargetMode="External"/><Relationship Id="rId95" Type="http://schemas.openxmlformats.org/officeDocument/2006/relationships/footer" Target="footer2.xml"/><Relationship Id="rId22" Type="http://schemas.openxmlformats.org/officeDocument/2006/relationships/hyperlink" Target="https://www.dewr.gov.au/right-fit-risk-cyber-security-accreditation" TargetMode="External"/><Relationship Id="rId27" Type="http://schemas.openxmlformats.org/officeDocument/2006/relationships/hyperlink" Target="https://www.dewr.gov.au/right-fit-risk-cyber-security-accreditation" TargetMode="External"/><Relationship Id="rId43" Type="http://schemas.openxmlformats.org/officeDocument/2006/relationships/hyperlink" Target="mailto:REAS@niaa.gov.au" TargetMode="External"/><Relationship Id="rId48" Type="http://schemas.openxmlformats.org/officeDocument/2006/relationships/hyperlink" Target="https://www.legislation.gov.au/Series/C2004A03712" TargetMode="External"/><Relationship Id="rId64" Type="http://schemas.openxmlformats.org/officeDocument/2006/relationships/hyperlink" Target="https://www.legislation.gov.au/Series/C2004A03712" TargetMode="External"/><Relationship Id="rId69" Type="http://schemas.openxmlformats.org/officeDocument/2006/relationships/hyperlink" Target="http://niaa.gov.au" TargetMode="External"/><Relationship Id="rId113" Type="http://schemas.openxmlformats.org/officeDocument/2006/relationships/footer" Target="footer5.xml"/><Relationship Id="rId118" Type="http://schemas.openxmlformats.org/officeDocument/2006/relationships/fontTable" Target="fontTable.xml"/><Relationship Id="rId80" Type="http://schemas.openxmlformats.org/officeDocument/2006/relationships/hyperlink" Target="https://www.niaa.gov.au/indigenous-affairs/empowered-communities" TargetMode="External"/><Relationship Id="rId85" Type="http://schemas.openxmlformats.org/officeDocument/2006/relationships/hyperlink" Target="https://www.legislation.gov.au/Series/C2013A00123" TargetMode="External"/><Relationship Id="rId12" Type="http://schemas.openxmlformats.org/officeDocument/2006/relationships/hyperlink" Target="https://www.grants.gov.au/" TargetMode="External"/><Relationship Id="rId17" Type="http://schemas.openxmlformats.org/officeDocument/2006/relationships/hyperlink" Target="https://www.workforceaustralia.gov.au/" TargetMode="External"/><Relationship Id="rId33" Type="http://schemas.openxmlformats.org/officeDocument/2006/relationships/hyperlink" Target="https://www.dss.gov.au/disability-and-australias-disability-strategy-2021-2031" TargetMode="External"/><Relationship Id="rId38" Type="http://schemas.openxmlformats.org/officeDocument/2006/relationships/hyperlink" Target="http://www8.austlii.edu.au/cgi-bin/viewdoc/au/legis/cth/consol_act/cca1995115/sch1.html" TargetMode="External"/><Relationship Id="rId59" Type="http://schemas.openxmlformats.org/officeDocument/2006/relationships/hyperlink" Target="mailto:ombudsman@ombudsman.gov.au" TargetMode="External"/><Relationship Id="rId103" Type="http://schemas.openxmlformats.org/officeDocument/2006/relationships/hyperlink" Target="http://www.dpmc.gov.au/indigenous-affairs/incorporation-requirements" TargetMode="External"/><Relationship Id="rId108" Type="http://schemas.openxmlformats.org/officeDocument/2006/relationships/hyperlink" Target="https://www.niaa.gov.au/indigenous-affairs/grants-and-funding/incorporation-requirements" TargetMode="External"/><Relationship Id="rId54" Type="http://schemas.openxmlformats.org/officeDocument/2006/relationships/hyperlink" Target="https://www.legislation.gov.au/F2024L00854/latest/versions" TargetMode="External"/><Relationship Id="rId70" Type="http://schemas.openxmlformats.org/officeDocument/2006/relationships/hyperlink" Target="mailto:privacy@niaa.gov.au" TargetMode="External"/><Relationship Id="rId75" Type="http://schemas.openxmlformats.org/officeDocument/2006/relationships/hyperlink" Target="https://www.legislation.gov.au/Details/C2013A00123" TargetMode="External"/><Relationship Id="rId91" Type="http://schemas.openxmlformats.org/officeDocument/2006/relationships/hyperlink" Target="https://business.gov.au/planning/business-structures-and-types/business-structures/trust" TargetMode="Externa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legislation.gov.au/Series/C2006A00124" TargetMode="External"/><Relationship Id="rId28" Type="http://schemas.openxmlformats.org/officeDocument/2006/relationships/hyperlink" Target="https://www.legislation.gov.au/Details/C2017C00055" TargetMode="External"/><Relationship Id="rId49" Type="http://schemas.openxmlformats.org/officeDocument/2006/relationships/hyperlink" Target="https://www.niaa.gov.au/contact-us/regional-network-addresses" TargetMode="External"/><Relationship Id="rId114" Type="http://schemas.openxmlformats.org/officeDocument/2006/relationships/footer" Target="footer6.xml"/><Relationship Id="rId119" Type="http://schemas.openxmlformats.org/officeDocument/2006/relationships/glossaryDocument" Target="glossary/document.xml"/><Relationship Id="rId10" Type="http://schemas.openxmlformats.org/officeDocument/2006/relationships/hyperlink" Target="https://www.grants.gov.au/" TargetMode="External"/><Relationship Id="rId31" Type="http://schemas.openxmlformats.org/officeDocument/2006/relationships/hyperlink" Target="https://www.legislation.gov.au/Details/C2017C00055" TargetMode="External"/><Relationship Id="rId44" Type="http://schemas.openxmlformats.org/officeDocument/2006/relationships/hyperlink" Target="https://www.grants.gov.au/" TargetMode="External"/><Relationship Id="rId52" Type="http://schemas.openxmlformats.org/officeDocument/2006/relationships/hyperlink" Target="https://www.ato.gov.au/" TargetMode="External"/><Relationship Id="rId60" Type="http://schemas.openxmlformats.org/officeDocument/2006/relationships/hyperlink" Target="http://www.ombudsman.gov.au/" TargetMode="External"/><Relationship Id="rId65" Type="http://schemas.openxmlformats.org/officeDocument/2006/relationships/hyperlink" Target="https://www.oaic.gov.au/privacy-law/privacy-act/australian-privacy-principles" TargetMode="External"/><Relationship Id="rId73" Type="http://schemas.openxmlformats.org/officeDocument/2006/relationships/hyperlink" Target="https://www.niaa.gov.au/resource-centre/replacing-community-development-program-second-phase-community-consultations-report" TargetMode="External"/><Relationship Id="rId78" Type="http://schemas.openxmlformats.org/officeDocument/2006/relationships/hyperlink" Target="https://www.legislation.gov.au/Series/C2006A00124" TargetMode="External"/><Relationship Id="rId81" Type="http://schemas.openxmlformats.org/officeDocument/2006/relationships/hyperlink" Target="https://www.acnc.gov.au/for-charities/start-charity/you-start-charity/legal-structure" TargetMode="External"/><Relationship Id="rId86" Type="http://schemas.openxmlformats.org/officeDocument/2006/relationships/hyperlink" Target="https://www.acnc.gov.au/for-charities/start-charity/not-for-profit" TargetMode="External"/><Relationship Id="rId94" Type="http://schemas.openxmlformats.org/officeDocument/2006/relationships/header" Target="header2.xml"/><Relationship Id="rId99" Type="http://schemas.openxmlformats.org/officeDocument/2006/relationships/hyperlink" Target="https://www.legislation.gov.au/Series/C2006A00124" TargetMode="External"/><Relationship Id="rId101" Type="http://schemas.openxmlformats.org/officeDocument/2006/relationships/hyperlink" Target="https://www.legislation.gov.au/Series/C2004A00818"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www.servicesaustralia.gov.au/disability-employment-services?context=22276" TargetMode="External"/><Relationship Id="rId39" Type="http://schemas.openxmlformats.org/officeDocument/2006/relationships/hyperlink" Target="mailto:IASAMO@niaa.gov.au" TargetMode="External"/><Relationship Id="rId109" Type="http://schemas.openxmlformats.org/officeDocument/2006/relationships/hyperlink" Target="http://www.ato.gov.au/" TargetMode="External"/><Relationship Id="rId34" Type="http://schemas.openxmlformats.org/officeDocument/2006/relationships/hyperlink" Target="http://www.grants.gov.au/" TargetMode="External"/><Relationship Id="rId50" Type="http://schemas.openxmlformats.org/officeDocument/2006/relationships/hyperlink" Target="https://www.ato.gov.au/Business/GST/Registering-for-GST/" TargetMode="External"/><Relationship Id="rId55" Type="http://schemas.openxmlformats.org/officeDocument/2006/relationships/hyperlink" Target="https://www.legislation.gov.au/C2022A00088/latest/text" TargetMode="External"/><Relationship Id="rId76" Type="http://schemas.openxmlformats.org/officeDocument/2006/relationships/hyperlink" Target="https://business.gov.au/planning/business-structures-and-types/business-structures/co-operative" TargetMode="External"/><Relationship Id="rId97" Type="http://schemas.openxmlformats.org/officeDocument/2006/relationships/header" Target="header3.xml"/><Relationship Id="rId104" Type="http://schemas.openxmlformats.org/officeDocument/2006/relationships/hyperlink" Target="https://www.legislation.gov.au/Series/C2006A00124"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ww.legislation.gov.au/Series/C2004A02562" TargetMode="External"/><Relationship Id="rId92" Type="http://schemas.openxmlformats.org/officeDocument/2006/relationships/hyperlink" Target="https://www.acnc.gov.au/for-charities/start-charity/you-start-charity/who-can-apply-be-registered/unincorporated" TargetMode="External"/><Relationship Id="rId2" Type="http://schemas.openxmlformats.org/officeDocument/2006/relationships/customXml" Target="../customXml/item2.xml"/><Relationship Id="rId29" Type="http://schemas.openxmlformats.org/officeDocument/2006/relationships/hyperlink" Target="https://www.legislation.gov.au/Series/C2004A00818" TargetMode="External"/><Relationship Id="rId24" Type="http://schemas.openxmlformats.org/officeDocument/2006/relationships/hyperlink" Target="https://www.legislation.gov.au/Series/C2004A00818" TargetMode="External"/><Relationship Id="rId40" Type="http://schemas.openxmlformats.org/officeDocument/2006/relationships/hyperlink" Target="mailto:noreply@industry.gov.au" TargetMode="External"/><Relationship Id="rId45" Type="http://schemas.openxmlformats.org/officeDocument/2006/relationships/hyperlink" Target="https://www.niaa.gov.au/contact-us/regional-network-addresses" TargetMode="External"/><Relationship Id="rId66" Type="http://schemas.openxmlformats.org/officeDocument/2006/relationships/hyperlink" Target="https://www.grants.gov.au/" TargetMode="External"/><Relationship Id="rId87" Type="http://schemas.openxmlformats.org/officeDocument/2006/relationships/hyperlink" Target="https://business.gov.au/planning/business-structures-and-types/business-structures/partnership" TargetMode="External"/><Relationship Id="rId110" Type="http://schemas.openxmlformats.org/officeDocument/2006/relationships/hyperlink" Target="https://www.niaa.gov.au/resource-centre/remote-employment-regions" TargetMode="External"/><Relationship Id="rId115" Type="http://schemas.openxmlformats.org/officeDocument/2006/relationships/header" Target="header6.xml"/><Relationship Id="rId61" Type="http://schemas.openxmlformats.org/officeDocument/2006/relationships/hyperlink" Target="http://www.apsc.gov.au/publications-and-media/current-publications/aps-values-and-code-of-conduct-in-practice/conflict-of-interest" TargetMode="External"/><Relationship Id="rId82" Type="http://schemas.openxmlformats.org/officeDocument/2006/relationships/hyperlink" Target="https://www.legislation.gov.au/Details/C2017C00055" TargetMode="External"/><Relationship Id="rId19" Type="http://schemas.openxmlformats.org/officeDocument/2006/relationships/hyperlink" Target="https://www.servicesaustralia.gov.au/mutual-obligation-requirements-community-development-program?context=51411" TargetMode="External"/><Relationship Id="rId14" Type="http://schemas.openxmlformats.org/officeDocument/2006/relationships/hyperlink" Target="https://www.finance.gov.au/government/commonwealth-grants/commonwealth-grants-rules-and-principles-2024" TargetMode="External"/><Relationship Id="rId30" Type="http://schemas.openxmlformats.org/officeDocument/2006/relationships/hyperlink" Target="https://www.legislation.gov.au/Series/C2004A00818" TargetMode="External"/><Relationship Id="rId35" Type="http://schemas.openxmlformats.org/officeDocument/2006/relationships/hyperlink" Target="https://www.grants.gov.au/" TargetMode="External"/><Relationship Id="rId56" Type="http://schemas.openxmlformats.org/officeDocument/2006/relationships/hyperlink" Target="https://www.nacc.gov.au/resource-centre/nacc-fact-sheets" TargetMode="External"/><Relationship Id="rId77" Type="http://schemas.openxmlformats.org/officeDocument/2006/relationships/hyperlink" Target="https://asic.gov.au/" TargetMode="External"/><Relationship Id="rId100" Type="http://schemas.openxmlformats.org/officeDocument/2006/relationships/hyperlink" Target="https://www.legislation.gov.au/Series/C2004A00818" TargetMode="External"/><Relationship Id="rId105" Type="http://schemas.openxmlformats.org/officeDocument/2006/relationships/hyperlink" Target="https://www.legislation.gov.au/Series/C2006A00124" TargetMode="External"/><Relationship Id="rId8" Type="http://schemas.openxmlformats.org/officeDocument/2006/relationships/endnotes" Target="endnotes.xml"/><Relationship Id="rId51" Type="http://schemas.openxmlformats.org/officeDocument/2006/relationships/hyperlink" Target="https://www.ato.gov.au/business/gst/in-detail/managing-gst-in-your-business/tax-invoices/recipient-created-tax-invoices/" TargetMode="External"/><Relationship Id="rId72" Type="http://schemas.openxmlformats.org/officeDocument/2006/relationships/hyperlink" Target="https://www.niaa.gov.au/resource-centre/replacing-community-development-program-consultation-report" TargetMode="External"/><Relationship Id="rId93" Type="http://schemas.openxmlformats.org/officeDocument/2006/relationships/header" Target="header1.xml"/><Relationship Id="rId98" Type="http://schemas.openxmlformats.org/officeDocument/2006/relationships/footer" Target="footer4.xml"/><Relationship Id="rId3" Type="http://schemas.openxmlformats.org/officeDocument/2006/relationships/numbering" Target="numbering.xml"/><Relationship Id="rId25" Type="http://schemas.openxmlformats.org/officeDocument/2006/relationships/hyperlink" Target="https://www.nationalredress.gov.au/" TargetMode="External"/><Relationship Id="rId46" Type="http://schemas.openxmlformats.org/officeDocument/2006/relationships/hyperlink" Target="https://www.grants.gov.au/?event=public.GO.list" TargetMode="External"/><Relationship Id="rId67" Type="http://schemas.openxmlformats.org/officeDocument/2006/relationships/hyperlink" Target="https://www.legislation.gov.au/Series/C2004A03712" TargetMode="External"/><Relationship Id="rId116" Type="http://schemas.openxmlformats.org/officeDocument/2006/relationships/footer" Target="footer7.xml"/><Relationship Id="rId20" Type="http://schemas.openxmlformats.org/officeDocument/2006/relationships/hyperlink" Target="https://www.niaa.gov.au/our-work/grants-and-funding/indigenous-advancement-strategy" TargetMode="External"/><Relationship Id="rId41" Type="http://schemas.openxmlformats.org/officeDocument/2006/relationships/hyperlink" Target="https://www.legislation.gov.au/Series/C2004A00818" TargetMode="External"/><Relationship Id="rId62" Type="http://schemas.openxmlformats.org/officeDocument/2006/relationships/hyperlink" Target="http://www.apsc.gov.au/publications-and-media/current-publications/aps-values-and-code-of-conduct-in-practice/conflict-of-interest" TargetMode="External"/><Relationship Id="rId83" Type="http://schemas.openxmlformats.org/officeDocument/2006/relationships/hyperlink" Target="https://www.legislation.gov.au/Details/F2017L01311" TargetMode="External"/><Relationship Id="rId88" Type="http://schemas.openxmlformats.org/officeDocument/2006/relationships/hyperlink" Target="https://www.abs.gov.au/websitedbs/D3310114.nsf/home/remoteness+structure" TargetMode="External"/><Relationship Id="rId111" Type="http://schemas.openxmlformats.org/officeDocument/2006/relationships/header" Target="header4.xml"/><Relationship Id="rId15" Type="http://schemas.openxmlformats.org/officeDocument/2006/relationships/hyperlink" Target="http://www.grants.gov.au/" TargetMode="External"/><Relationship Id="rId36" Type="http://schemas.openxmlformats.org/officeDocument/2006/relationships/hyperlink" Target="https://www.grants.gov.au/" TargetMode="External"/><Relationship Id="rId57" Type="http://schemas.openxmlformats.org/officeDocument/2006/relationships/hyperlink" Target="mailto:NIAAComplaints@niaa.gov.au" TargetMode="External"/><Relationship Id="rId106" Type="http://schemas.openxmlformats.org/officeDocument/2006/relationships/hyperlink" Target="https://www.legislation.gov.au/Series/C2004A00818"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ato.gov.au/" TargetMode="External"/><Relationship Id="rId1" Type="http://schemas.openxmlformats.org/officeDocument/2006/relationships/hyperlink" Target="https://www.dewr.gov.au/right-fit-risk-cyber-security-accreditation"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AE3DCE996C843F8AB81F575DCC2A7C3"/>
        <w:category>
          <w:name w:val="General"/>
          <w:gallery w:val="placeholder"/>
        </w:category>
        <w:types>
          <w:type w:val="bbPlcHdr"/>
        </w:types>
        <w:behaviors>
          <w:behavior w:val="content"/>
        </w:behaviors>
        <w:guid w:val="{21F92924-BEEC-49E9-A45B-F7CBEAE479DD}"/>
      </w:docPartPr>
      <w:docPartBody>
        <w:p w:rsidR="008857D4" w:rsidRDefault="00EF4FD4">
          <w:pPr>
            <w:pStyle w:val="CAE3DCE996C843F8AB81F575DCC2A7C3"/>
          </w:pPr>
          <w:r w:rsidRPr="00BD56C8">
            <w:rPr>
              <w:rStyle w:val="PlaceholderText"/>
            </w:rPr>
            <w:t>Choose an item.</w:t>
          </w:r>
        </w:p>
      </w:docPartBody>
    </w:docPart>
    <w:docPart>
      <w:docPartPr>
        <w:name w:val="C144DCB67CA64C4099CDB6D1FFA5B367"/>
        <w:category>
          <w:name w:val="General"/>
          <w:gallery w:val="placeholder"/>
        </w:category>
        <w:types>
          <w:type w:val="bbPlcHdr"/>
        </w:types>
        <w:behaviors>
          <w:behavior w:val="content"/>
        </w:behaviors>
        <w:guid w:val="{DD29BFEC-2C1B-4D62-9095-FF8F922A207E}"/>
      </w:docPartPr>
      <w:docPartBody>
        <w:p w:rsidR="00CD5F67" w:rsidRDefault="00EF4FD4">
          <w:pPr>
            <w:pStyle w:val="C144DCB67CA64C4099CDB6D1FFA5B367"/>
          </w:pPr>
          <w:r w:rsidRPr="00923D05">
            <w:rPr>
              <w:rStyle w:val="PlaceholderText"/>
            </w:rPr>
            <w:t>Choose an item</w:t>
          </w:r>
          <w:r>
            <w:rPr>
              <w:rStyle w:val="PlaceholderText"/>
            </w:rPr>
            <w:t xml:space="preserve"> – copy and paste for multiple targets</w:t>
          </w:r>
          <w:r w:rsidRPr="00923D05">
            <w:rPr>
              <w:rStyle w:val="PlaceholderText"/>
            </w:rPr>
            <w:t>.</w:t>
          </w:r>
        </w:p>
      </w:docPartBody>
    </w:docPart>
    <w:docPart>
      <w:docPartPr>
        <w:name w:val="6374C295A3DD4417A6AC7A2A44BFB514"/>
        <w:category>
          <w:name w:val="General"/>
          <w:gallery w:val="placeholder"/>
        </w:category>
        <w:types>
          <w:type w:val="bbPlcHdr"/>
        </w:types>
        <w:behaviors>
          <w:behavior w:val="content"/>
        </w:behaviors>
        <w:guid w:val="{4216E624-93CB-4498-ABD2-CA1E8DF2BA3F}"/>
      </w:docPartPr>
      <w:docPartBody>
        <w:p w:rsidR="00CD5F67" w:rsidRDefault="00EF4FD4">
          <w:pPr>
            <w:pStyle w:val="6374C295A3DD4417A6AC7A2A44BFB514"/>
          </w:pPr>
          <w:r w:rsidRPr="00923D05">
            <w:rPr>
              <w:rStyle w:val="PlaceholderText"/>
            </w:rPr>
            <w:t>Choose an item</w:t>
          </w:r>
          <w:r>
            <w:rPr>
              <w:rStyle w:val="PlaceholderText"/>
            </w:rPr>
            <w:t xml:space="preserve"> – copy and paste for multiple targets</w:t>
          </w:r>
          <w:r w:rsidRPr="00923D05">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heSansOffice">
    <w:altName w:val="Calibri"/>
    <w:charset w:val="00"/>
    <w:family w:val="swiss"/>
    <w:pitch w:val="variable"/>
    <w:sig w:usb0="80000027"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5740A"/>
    <w:multiLevelType w:val="multilevel"/>
    <w:tmpl w:val="E2D834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51805176">
    <w:abstractNumId w:val="0"/>
  </w:num>
  <w:num w:numId="2" w16cid:durableId="20027802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66087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1D58"/>
    <w:rsid w:val="00002068"/>
    <w:rsid w:val="00006148"/>
    <w:rsid w:val="0001606D"/>
    <w:rsid w:val="00020ED7"/>
    <w:rsid w:val="00030888"/>
    <w:rsid w:val="00034197"/>
    <w:rsid w:val="000376DC"/>
    <w:rsid w:val="000407CC"/>
    <w:rsid w:val="0004518F"/>
    <w:rsid w:val="00047593"/>
    <w:rsid w:val="0005084F"/>
    <w:rsid w:val="00050918"/>
    <w:rsid w:val="00052D7A"/>
    <w:rsid w:val="00057DF4"/>
    <w:rsid w:val="0006535C"/>
    <w:rsid w:val="000660FF"/>
    <w:rsid w:val="000704EA"/>
    <w:rsid w:val="000710A1"/>
    <w:rsid w:val="00071798"/>
    <w:rsid w:val="0007740B"/>
    <w:rsid w:val="00087E7F"/>
    <w:rsid w:val="00093594"/>
    <w:rsid w:val="00097B44"/>
    <w:rsid w:val="000A35DD"/>
    <w:rsid w:val="000A5B53"/>
    <w:rsid w:val="000A73DD"/>
    <w:rsid w:val="000B216D"/>
    <w:rsid w:val="000B3835"/>
    <w:rsid w:val="000C0258"/>
    <w:rsid w:val="000C1EAB"/>
    <w:rsid w:val="000C63EA"/>
    <w:rsid w:val="000D1171"/>
    <w:rsid w:val="000D7768"/>
    <w:rsid w:val="000E00D5"/>
    <w:rsid w:val="000F2D9B"/>
    <w:rsid w:val="000F772A"/>
    <w:rsid w:val="001013F8"/>
    <w:rsid w:val="00102082"/>
    <w:rsid w:val="001106CF"/>
    <w:rsid w:val="0011541E"/>
    <w:rsid w:val="00131C76"/>
    <w:rsid w:val="00136DD2"/>
    <w:rsid w:val="001464A0"/>
    <w:rsid w:val="0014741D"/>
    <w:rsid w:val="00150718"/>
    <w:rsid w:val="0015270D"/>
    <w:rsid w:val="00153AC4"/>
    <w:rsid w:val="0016007A"/>
    <w:rsid w:val="0016081F"/>
    <w:rsid w:val="00162271"/>
    <w:rsid w:val="001626AE"/>
    <w:rsid w:val="0016759C"/>
    <w:rsid w:val="001704B2"/>
    <w:rsid w:val="00171124"/>
    <w:rsid w:val="00174738"/>
    <w:rsid w:val="00180A4F"/>
    <w:rsid w:val="00183D31"/>
    <w:rsid w:val="00186FF6"/>
    <w:rsid w:val="00191F44"/>
    <w:rsid w:val="00192277"/>
    <w:rsid w:val="00194762"/>
    <w:rsid w:val="00195976"/>
    <w:rsid w:val="00196190"/>
    <w:rsid w:val="001A24B2"/>
    <w:rsid w:val="001A34A9"/>
    <w:rsid w:val="001B02D8"/>
    <w:rsid w:val="001B26E8"/>
    <w:rsid w:val="001B4FB6"/>
    <w:rsid w:val="001B5679"/>
    <w:rsid w:val="001B5A0E"/>
    <w:rsid w:val="001B5E28"/>
    <w:rsid w:val="001C14D7"/>
    <w:rsid w:val="001C16D7"/>
    <w:rsid w:val="001C2996"/>
    <w:rsid w:val="001C764E"/>
    <w:rsid w:val="001D19C2"/>
    <w:rsid w:val="001D6595"/>
    <w:rsid w:val="001E25D7"/>
    <w:rsid w:val="001E6344"/>
    <w:rsid w:val="001F3949"/>
    <w:rsid w:val="001F735A"/>
    <w:rsid w:val="001F73B0"/>
    <w:rsid w:val="0020094D"/>
    <w:rsid w:val="0020694A"/>
    <w:rsid w:val="00213965"/>
    <w:rsid w:val="00224BC9"/>
    <w:rsid w:val="00227B64"/>
    <w:rsid w:val="002302A0"/>
    <w:rsid w:val="00233E3C"/>
    <w:rsid w:val="00235E90"/>
    <w:rsid w:val="00241678"/>
    <w:rsid w:val="00247BF7"/>
    <w:rsid w:val="00256378"/>
    <w:rsid w:val="00256567"/>
    <w:rsid w:val="00257DB5"/>
    <w:rsid w:val="00267D81"/>
    <w:rsid w:val="00267E5F"/>
    <w:rsid w:val="0027185C"/>
    <w:rsid w:val="00272643"/>
    <w:rsid w:val="00275662"/>
    <w:rsid w:val="002803A2"/>
    <w:rsid w:val="00282E03"/>
    <w:rsid w:val="00285749"/>
    <w:rsid w:val="002952C1"/>
    <w:rsid w:val="00295DCB"/>
    <w:rsid w:val="0029671D"/>
    <w:rsid w:val="0029694B"/>
    <w:rsid w:val="002A4E8F"/>
    <w:rsid w:val="002A7BA7"/>
    <w:rsid w:val="002B56BB"/>
    <w:rsid w:val="002B5A92"/>
    <w:rsid w:val="002B63A6"/>
    <w:rsid w:val="002B64AC"/>
    <w:rsid w:val="002B6F21"/>
    <w:rsid w:val="002D143A"/>
    <w:rsid w:val="002D31BB"/>
    <w:rsid w:val="002D7AE9"/>
    <w:rsid w:val="002E0313"/>
    <w:rsid w:val="002E22F9"/>
    <w:rsid w:val="002E6F68"/>
    <w:rsid w:val="002E726C"/>
    <w:rsid w:val="002E73AD"/>
    <w:rsid w:val="002E7D99"/>
    <w:rsid w:val="002F02A1"/>
    <w:rsid w:val="003018AB"/>
    <w:rsid w:val="00302F01"/>
    <w:rsid w:val="0030565F"/>
    <w:rsid w:val="003075AB"/>
    <w:rsid w:val="00314375"/>
    <w:rsid w:val="00321803"/>
    <w:rsid w:val="00321D96"/>
    <w:rsid w:val="00322389"/>
    <w:rsid w:val="00327B74"/>
    <w:rsid w:val="00330F23"/>
    <w:rsid w:val="00334664"/>
    <w:rsid w:val="0034562E"/>
    <w:rsid w:val="0034680A"/>
    <w:rsid w:val="00352A08"/>
    <w:rsid w:val="00356367"/>
    <w:rsid w:val="003601B6"/>
    <w:rsid w:val="00360C58"/>
    <w:rsid w:val="00366BF0"/>
    <w:rsid w:val="00372016"/>
    <w:rsid w:val="0037680B"/>
    <w:rsid w:val="0039265C"/>
    <w:rsid w:val="003969DB"/>
    <w:rsid w:val="003B2E13"/>
    <w:rsid w:val="003B5AB1"/>
    <w:rsid w:val="003B7021"/>
    <w:rsid w:val="003B72F4"/>
    <w:rsid w:val="003C0CEA"/>
    <w:rsid w:val="003D1F7D"/>
    <w:rsid w:val="003F064F"/>
    <w:rsid w:val="003F0735"/>
    <w:rsid w:val="003F60D0"/>
    <w:rsid w:val="003F62D3"/>
    <w:rsid w:val="003F672A"/>
    <w:rsid w:val="003F6C5A"/>
    <w:rsid w:val="004063FE"/>
    <w:rsid w:val="00410DFC"/>
    <w:rsid w:val="00420020"/>
    <w:rsid w:val="00420348"/>
    <w:rsid w:val="00420B2B"/>
    <w:rsid w:val="00421311"/>
    <w:rsid w:val="0042521C"/>
    <w:rsid w:val="00425FAF"/>
    <w:rsid w:val="00431285"/>
    <w:rsid w:val="00432514"/>
    <w:rsid w:val="0043723C"/>
    <w:rsid w:val="00441C6F"/>
    <w:rsid w:val="00442932"/>
    <w:rsid w:val="00444FCE"/>
    <w:rsid w:val="00450E8F"/>
    <w:rsid w:val="0045165D"/>
    <w:rsid w:val="00460825"/>
    <w:rsid w:val="00462BCC"/>
    <w:rsid w:val="004644D0"/>
    <w:rsid w:val="00466228"/>
    <w:rsid w:val="00472414"/>
    <w:rsid w:val="004742D3"/>
    <w:rsid w:val="004777ED"/>
    <w:rsid w:val="00483735"/>
    <w:rsid w:val="00484EF1"/>
    <w:rsid w:val="00491598"/>
    <w:rsid w:val="004917E4"/>
    <w:rsid w:val="00491EAB"/>
    <w:rsid w:val="004A4621"/>
    <w:rsid w:val="004B14D5"/>
    <w:rsid w:val="004B3828"/>
    <w:rsid w:val="004B52BF"/>
    <w:rsid w:val="004B62B2"/>
    <w:rsid w:val="004C566A"/>
    <w:rsid w:val="004C5F18"/>
    <w:rsid w:val="004D638F"/>
    <w:rsid w:val="004E2075"/>
    <w:rsid w:val="004E28EC"/>
    <w:rsid w:val="004E7CAB"/>
    <w:rsid w:val="004F022A"/>
    <w:rsid w:val="00500EF7"/>
    <w:rsid w:val="00507096"/>
    <w:rsid w:val="005112A8"/>
    <w:rsid w:val="00511796"/>
    <w:rsid w:val="00512987"/>
    <w:rsid w:val="00515032"/>
    <w:rsid w:val="005166FC"/>
    <w:rsid w:val="00522F6B"/>
    <w:rsid w:val="005315AB"/>
    <w:rsid w:val="00533CA6"/>
    <w:rsid w:val="005340AF"/>
    <w:rsid w:val="00535E54"/>
    <w:rsid w:val="00540DE2"/>
    <w:rsid w:val="00543D3F"/>
    <w:rsid w:val="00544118"/>
    <w:rsid w:val="005468BE"/>
    <w:rsid w:val="00546D3C"/>
    <w:rsid w:val="00550967"/>
    <w:rsid w:val="00551D5B"/>
    <w:rsid w:val="0055280C"/>
    <w:rsid w:val="005578AD"/>
    <w:rsid w:val="00557B85"/>
    <w:rsid w:val="00560BB6"/>
    <w:rsid w:val="005672D8"/>
    <w:rsid w:val="0056781E"/>
    <w:rsid w:val="00567BDA"/>
    <w:rsid w:val="00573B84"/>
    <w:rsid w:val="00581441"/>
    <w:rsid w:val="0058379F"/>
    <w:rsid w:val="00584E39"/>
    <w:rsid w:val="00595216"/>
    <w:rsid w:val="005A07E5"/>
    <w:rsid w:val="005A7688"/>
    <w:rsid w:val="005A76CF"/>
    <w:rsid w:val="005C6634"/>
    <w:rsid w:val="005C78D8"/>
    <w:rsid w:val="005D0F2B"/>
    <w:rsid w:val="005D4242"/>
    <w:rsid w:val="005D4834"/>
    <w:rsid w:val="005D4E48"/>
    <w:rsid w:val="005D7B3F"/>
    <w:rsid w:val="005E1831"/>
    <w:rsid w:val="005E65D2"/>
    <w:rsid w:val="005E7010"/>
    <w:rsid w:val="005F0D3A"/>
    <w:rsid w:val="005F2C75"/>
    <w:rsid w:val="00601466"/>
    <w:rsid w:val="006063C1"/>
    <w:rsid w:val="00606CAF"/>
    <w:rsid w:val="006139D2"/>
    <w:rsid w:val="00614DAE"/>
    <w:rsid w:val="00617C4F"/>
    <w:rsid w:val="006218AF"/>
    <w:rsid w:val="00622FE5"/>
    <w:rsid w:val="0062346F"/>
    <w:rsid w:val="0062631E"/>
    <w:rsid w:val="00626C0A"/>
    <w:rsid w:val="00634BE9"/>
    <w:rsid w:val="006351EB"/>
    <w:rsid w:val="0063739C"/>
    <w:rsid w:val="00642D3B"/>
    <w:rsid w:val="0064719C"/>
    <w:rsid w:val="00650034"/>
    <w:rsid w:val="006520A0"/>
    <w:rsid w:val="00654700"/>
    <w:rsid w:val="00660762"/>
    <w:rsid w:val="00661191"/>
    <w:rsid w:val="00663160"/>
    <w:rsid w:val="006653CC"/>
    <w:rsid w:val="006654A2"/>
    <w:rsid w:val="00666F4F"/>
    <w:rsid w:val="0067145C"/>
    <w:rsid w:val="00681808"/>
    <w:rsid w:val="00682FD8"/>
    <w:rsid w:val="006832B8"/>
    <w:rsid w:val="00691E9F"/>
    <w:rsid w:val="006945DA"/>
    <w:rsid w:val="00695071"/>
    <w:rsid w:val="00696882"/>
    <w:rsid w:val="006A21D0"/>
    <w:rsid w:val="006A50C1"/>
    <w:rsid w:val="006A571E"/>
    <w:rsid w:val="006B0DDB"/>
    <w:rsid w:val="006B14C0"/>
    <w:rsid w:val="006B30BF"/>
    <w:rsid w:val="006B774C"/>
    <w:rsid w:val="006B7B91"/>
    <w:rsid w:val="006C3681"/>
    <w:rsid w:val="006C6952"/>
    <w:rsid w:val="006D2A22"/>
    <w:rsid w:val="006D3F7F"/>
    <w:rsid w:val="006D47F0"/>
    <w:rsid w:val="006E0476"/>
    <w:rsid w:val="006E1E01"/>
    <w:rsid w:val="006E2DBA"/>
    <w:rsid w:val="006E3A56"/>
    <w:rsid w:val="006E4A42"/>
    <w:rsid w:val="006E4B7F"/>
    <w:rsid w:val="006F1D58"/>
    <w:rsid w:val="006F294E"/>
    <w:rsid w:val="006F4717"/>
    <w:rsid w:val="0070249A"/>
    <w:rsid w:val="007043AF"/>
    <w:rsid w:val="0070699A"/>
    <w:rsid w:val="00707122"/>
    <w:rsid w:val="00710B46"/>
    <w:rsid w:val="00714E10"/>
    <w:rsid w:val="00720E37"/>
    <w:rsid w:val="007264D6"/>
    <w:rsid w:val="00726777"/>
    <w:rsid w:val="0073578B"/>
    <w:rsid w:val="00741D68"/>
    <w:rsid w:val="00745610"/>
    <w:rsid w:val="00745F87"/>
    <w:rsid w:val="007467F9"/>
    <w:rsid w:val="00751FE9"/>
    <w:rsid w:val="00753FEF"/>
    <w:rsid w:val="0076400F"/>
    <w:rsid w:val="00771299"/>
    <w:rsid w:val="00772060"/>
    <w:rsid w:val="00780FE2"/>
    <w:rsid w:val="0078393C"/>
    <w:rsid w:val="00786355"/>
    <w:rsid w:val="00794A2A"/>
    <w:rsid w:val="0079595A"/>
    <w:rsid w:val="007A11CB"/>
    <w:rsid w:val="007A1CAB"/>
    <w:rsid w:val="007A3D08"/>
    <w:rsid w:val="007A4BB3"/>
    <w:rsid w:val="007A5DDD"/>
    <w:rsid w:val="007A6598"/>
    <w:rsid w:val="007B6758"/>
    <w:rsid w:val="007B6B1B"/>
    <w:rsid w:val="007D3E07"/>
    <w:rsid w:val="007D75B2"/>
    <w:rsid w:val="007D7BE2"/>
    <w:rsid w:val="007E1D73"/>
    <w:rsid w:val="007E1FB5"/>
    <w:rsid w:val="007E2EC1"/>
    <w:rsid w:val="007F2890"/>
    <w:rsid w:val="007F44B1"/>
    <w:rsid w:val="00811FEC"/>
    <w:rsid w:val="008125DB"/>
    <w:rsid w:val="00812FD8"/>
    <w:rsid w:val="00822196"/>
    <w:rsid w:val="008357F5"/>
    <w:rsid w:val="00840DC4"/>
    <w:rsid w:val="00842AA8"/>
    <w:rsid w:val="00843869"/>
    <w:rsid w:val="008637DF"/>
    <w:rsid w:val="00866427"/>
    <w:rsid w:val="0086691A"/>
    <w:rsid w:val="00866E3F"/>
    <w:rsid w:val="00873D76"/>
    <w:rsid w:val="00876001"/>
    <w:rsid w:val="0087609B"/>
    <w:rsid w:val="0088191F"/>
    <w:rsid w:val="0088380F"/>
    <w:rsid w:val="008857D4"/>
    <w:rsid w:val="00895EB4"/>
    <w:rsid w:val="008A15BE"/>
    <w:rsid w:val="008A2600"/>
    <w:rsid w:val="008A52D4"/>
    <w:rsid w:val="008B105A"/>
    <w:rsid w:val="008B1D76"/>
    <w:rsid w:val="008B5A41"/>
    <w:rsid w:val="008C0A55"/>
    <w:rsid w:val="008C2555"/>
    <w:rsid w:val="008C61B0"/>
    <w:rsid w:val="008D049C"/>
    <w:rsid w:val="008D28EE"/>
    <w:rsid w:val="008D32AC"/>
    <w:rsid w:val="008E71B5"/>
    <w:rsid w:val="008F0A26"/>
    <w:rsid w:val="008F27EB"/>
    <w:rsid w:val="008F4CE4"/>
    <w:rsid w:val="008F6E8D"/>
    <w:rsid w:val="009018BD"/>
    <w:rsid w:val="00901F89"/>
    <w:rsid w:val="0090542F"/>
    <w:rsid w:val="00906683"/>
    <w:rsid w:val="00913ECA"/>
    <w:rsid w:val="00914087"/>
    <w:rsid w:val="00914ED6"/>
    <w:rsid w:val="00915A14"/>
    <w:rsid w:val="00916257"/>
    <w:rsid w:val="009204EA"/>
    <w:rsid w:val="009216E5"/>
    <w:rsid w:val="00927911"/>
    <w:rsid w:val="00927B85"/>
    <w:rsid w:val="00931230"/>
    <w:rsid w:val="009365C8"/>
    <w:rsid w:val="00940252"/>
    <w:rsid w:val="009453CE"/>
    <w:rsid w:val="00947FFE"/>
    <w:rsid w:val="00950E72"/>
    <w:rsid w:val="009518D1"/>
    <w:rsid w:val="00954EF5"/>
    <w:rsid w:val="0095537B"/>
    <w:rsid w:val="00955C19"/>
    <w:rsid w:val="0096336B"/>
    <w:rsid w:val="009643AE"/>
    <w:rsid w:val="009705C9"/>
    <w:rsid w:val="009709FC"/>
    <w:rsid w:val="00975531"/>
    <w:rsid w:val="00977003"/>
    <w:rsid w:val="00994045"/>
    <w:rsid w:val="009A1483"/>
    <w:rsid w:val="009A565C"/>
    <w:rsid w:val="009B0071"/>
    <w:rsid w:val="009B2426"/>
    <w:rsid w:val="009C0265"/>
    <w:rsid w:val="009C441B"/>
    <w:rsid w:val="009C5CA7"/>
    <w:rsid w:val="009D3107"/>
    <w:rsid w:val="009D5409"/>
    <w:rsid w:val="009D6FD1"/>
    <w:rsid w:val="009E1551"/>
    <w:rsid w:val="009E3146"/>
    <w:rsid w:val="009E4295"/>
    <w:rsid w:val="009E4C16"/>
    <w:rsid w:val="009E4D27"/>
    <w:rsid w:val="009E7979"/>
    <w:rsid w:val="00A12344"/>
    <w:rsid w:val="00A12650"/>
    <w:rsid w:val="00A13C86"/>
    <w:rsid w:val="00A1591D"/>
    <w:rsid w:val="00A21884"/>
    <w:rsid w:val="00A3036F"/>
    <w:rsid w:val="00A43E90"/>
    <w:rsid w:val="00A445CA"/>
    <w:rsid w:val="00A51E86"/>
    <w:rsid w:val="00A52318"/>
    <w:rsid w:val="00A52D16"/>
    <w:rsid w:val="00A53579"/>
    <w:rsid w:val="00A5574E"/>
    <w:rsid w:val="00A564EF"/>
    <w:rsid w:val="00A60396"/>
    <w:rsid w:val="00A620B1"/>
    <w:rsid w:val="00A63D28"/>
    <w:rsid w:val="00A73C0A"/>
    <w:rsid w:val="00A82847"/>
    <w:rsid w:val="00A82A0F"/>
    <w:rsid w:val="00A82D3C"/>
    <w:rsid w:val="00A82E39"/>
    <w:rsid w:val="00A83A01"/>
    <w:rsid w:val="00A8492E"/>
    <w:rsid w:val="00A938AB"/>
    <w:rsid w:val="00A9556B"/>
    <w:rsid w:val="00AA24EA"/>
    <w:rsid w:val="00AA3D8B"/>
    <w:rsid w:val="00AB3E9A"/>
    <w:rsid w:val="00AB54E6"/>
    <w:rsid w:val="00AC2F08"/>
    <w:rsid w:val="00AC4849"/>
    <w:rsid w:val="00AC7836"/>
    <w:rsid w:val="00AD0F0C"/>
    <w:rsid w:val="00AD47E4"/>
    <w:rsid w:val="00AD5E14"/>
    <w:rsid w:val="00AD70C4"/>
    <w:rsid w:val="00AE7362"/>
    <w:rsid w:val="00AF06C4"/>
    <w:rsid w:val="00AF1D3A"/>
    <w:rsid w:val="00AF29F7"/>
    <w:rsid w:val="00AF3F34"/>
    <w:rsid w:val="00AF62FF"/>
    <w:rsid w:val="00B029B2"/>
    <w:rsid w:val="00B10E67"/>
    <w:rsid w:val="00B13112"/>
    <w:rsid w:val="00B14728"/>
    <w:rsid w:val="00B15CF4"/>
    <w:rsid w:val="00B164D9"/>
    <w:rsid w:val="00B16AF9"/>
    <w:rsid w:val="00B25B88"/>
    <w:rsid w:val="00B27EDD"/>
    <w:rsid w:val="00B340F1"/>
    <w:rsid w:val="00B346EA"/>
    <w:rsid w:val="00B43205"/>
    <w:rsid w:val="00B469BC"/>
    <w:rsid w:val="00B4764B"/>
    <w:rsid w:val="00B53722"/>
    <w:rsid w:val="00B53D87"/>
    <w:rsid w:val="00B53F09"/>
    <w:rsid w:val="00B57A43"/>
    <w:rsid w:val="00B73BEF"/>
    <w:rsid w:val="00B75DA8"/>
    <w:rsid w:val="00B80AF8"/>
    <w:rsid w:val="00B81050"/>
    <w:rsid w:val="00B821C1"/>
    <w:rsid w:val="00B93AE4"/>
    <w:rsid w:val="00B97537"/>
    <w:rsid w:val="00BA3F1F"/>
    <w:rsid w:val="00BB44E9"/>
    <w:rsid w:val="00BB5A3C"/>
    <w:rsid w:val="00BC1D4F"/>
    <w:rsid w:val="00BC219B"/>
    <w:rsid w:val="00BC3158"/>
    <w:rsid w:val="00BC3C9E"/>
    <w:rsid w:val="00BC4DCD"/>
    <w:rsid w:val="00BC5D14"/>
    <w:rsid w:val="00BD09A5"/>
    <w:rsid w:val="00BD4100"/>
    <w:rsid w:val="00BD7315"/>
    <w:rsid w:val="00BE6A09"/>
    <w:rsid w:val="00BF0741"/>
    <w:rsid w:val="00BF10FB"/>
    <w:rsid w:val="00BF2122"/>
    <w:rsid w:val="00BF6127"/>
    <w:rsid w:val="00BF72B5"/>
    <w:rsid w:val="00C21CEA"/>
    <w:rsid w:val="00C22BA0"/>
    <w:rsid w:val="00C24B73"/>
    <w:rsid w:val="00C24C21"/>
    <w:rsid w:val="00C2738A"/>
    <w:rsid w:val="00C3460D"/>
    <w:rsid w:val="00C37778"/>
    <w:rsid w:val="00C4356E"/>
    <w:rsid w:val="00C44C27"/>
    <w:rsid w:val="00C45FB4"/>
    <w:rsid w:val="00C50AF2"/>
    <w:rsid w:val="00C6423C"/>
    <w:rsid w:val="00C70B00"/>
    <w:rsid w:val="00C73292"/>
    <w:rsid w:val="00C75668"/>
    <w:rsid w:val="00C77BE6"/>
    <w:rsid w:val="00C86BC3"/>
    <w:rsid w:val="00C86DFC"/>
    <w:rsid w:val="00C8774C"/>
    <w:rsid w:val="00C92497"/>
    <w:rsid w:val="00C93610"/>
    <w:rsid w:val="00C95C52"/>
    <w:rsid w:val="00CA7D72"/>
    <w:rsid w:val="00CB2973"/>
    <w:rsid w:val="00CB29C8"/>
    <w:rsid w:val="00CB49B6"/>
    <w:rsid w:val="00CD03D7"/>
    <w:rsid w:val="00CD2ADB"/>
    <w:rsid w:val="00CD4FE2"/>
    <w:rsid w:val="00CD5F67"/>
    <w:rsid w:val="00CE5B1D"/>
    <w:rsid w:val="00CF04F3"/>
    <w:rsid w:val="00CF3EAA"/>
    <w:rsid w:val="00CF4326"/>
    <w:rsid w:val="00D033B1"/>
    <w:rsid w:val="00D212E0"/>
    <w:rsid w:val="00D337D6"/>
    <w:rsid w:val="00D4385A"/>
    <w:rsid w:val="00D440C5"/>
    <w:rsid w:val="00D44C7C"/>
    <w:rsid w:val="00D52852"/>
    <w:rsid w:val="00D64EB1"/>
    <w:rsid w:val="00D779A2"/>
    <w:rsid w:val="00D80AEE"/>
    <w:rsid w:val="00D81740"/>
    <w:rsid w:val="00D81D9C"/>
    <w:rsid w:val="00D9264F"/>
    <w:rsid w:val="00D96834"/>
    <w:rsid w:val="00DA2526"/>
    <w:rsid w:val="00DA47B3"/>
    <w:rsid w:val="00DA5010"/>
    <w:rsid w:val="00DA5859"/>
    <w:rsid w:val="00DC01AA"/>
    <w:rsid w:val="00DC0DCE"/>
    <w:rsid w:val="00DD1738"/>
    <w:rsid w:val="00DD311F"/>
    <w:rsid w:val="00DD339B"/>
    <w:rsid w:val="00DF10D4"/>
    <w:rsid w:val="00DF10FD"/>
    <w:rsid w:val="00DF12F7"/>
    <w:rsid w:val="00DF2122"/>
    <w:rsid w:val="00DF3458"/>
    <w:rsid w:val="00DF374C"/>
    <w:rsid w:val="00E00A16"/>
    <w:rsid w:val="00E11D2E"/>
    <w:rsid w:val="00E13079"/>
    <w:rsid w:val="00E21FB4"/>
    <w:rsid w:val="00E23A71"/>
    <w:rsid w:val="00E252FA"/>
    <w:rsid w:val="00E2796B"/>
    <w:rsid w:val="00E27B37"/>
    <w:rsid w:val="00E35CCB"/>
    <w:rsid w:val="00E35EFA"/>
    <w:rsid w:val="00E4341B"/>
    <w:rsid w:val="00E555C9"/>
    <w:rsid w:val="00E62BB8"/>
    <w:rsid w:val="00E62C8D"/>
    <w:rsid w:val="00E63410"/>
    <w:rsid w:val="00E70069"/>
    <w:rsid w:val="00E708E1"/>
    <w:rsid w:val="00E73183"/>
    <w:rsid w:val="00E74918"/>
    <w:rsid w:val="00E74DF1"/>
    <w:rsid w:val="00E75E70"/>
    <w:rsid w:val="00E874A1"/>
    <w:rsid w:val="00EA28EB"/>
    <w:rsid w:val="00EB73BC"/>
    <w:rsid w:val="00ED3250"/>
    <w:rsid w:val="00EE35FC"/>
    <w:rsid w:val="00EE3CA3"/>
    <w:rsid w:val="00EE7809"/>
    <w:rsid w:val="00EF3DA8"/>
    <w:rsid w:val="00EF4FD4"/>
    <w:rsid w:val="00EF5853"/>
    <w:rsid w:val="00EF5B5A"/>
    <w:rsid w:val="00F02F25"/>
    <w:rsid w:val="00F0701D"/>
    <w:rsid w:val="00F11230"/>
    <w:rsid w:val="00F150B0"/>
    <w:rsid w:val="00F17833"/>
    <w:rsid w:val="00F21051"/>
    <w:rsid w:val="00F25211"/>
    <w:rsid w:val="00F41A50"/>
    <w:rsid w:val="00F45DCD"/>
    <w:rsid w:val="00F560FE"/>
    <w:rsid w:val="00F5652D"/>
    <w:rsid w:val="00F56DC9"/>
    <w:rsid w:val="00F6047A"/>
    <w:rsid w:val="00F604F1"/>
    <w:rsid w:val="00F620B9"/>
    <w:rsid w:val="00F6369B"/>
    <w:rsid w:val="00F64520"/>
    <w:rsid w:val="00F66F1C"/>
    <w:rsid w:val="00F70072"/>
    <w:rsid w:val="00F71077"/>
    <w:rsid w:val="00F90D14"/>
    <w:rsid w:val="00F946A1"/>
    <w:rsid w:val="00FB764F"/>
    <w:rsid w:val="00FB79BF"/>
    <w:rsid w:val="00FC20BD"/>
    <w:rsid w:val="00FC6946"/>
    <w:rsid w:val="00FE3799"/>
    <w:rsid w:val="00FE798C"/>
    <w:rsid w:val="00FF36A3"/>
    <w:rsid w:val="00FF7725"/>
    <w:rsid w:val="00FF782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D58"/>
    <w:rPr>
      <w:rFonts w:cs="Times New Roman"/>
      <w:sz w:val="3276"/>
      <w:szCs w:val="3276"/>
    </w:rPr>
  </w:style>
  <w:style w:type="paragraph" w:styleId="Heading1">
    <w:name w:val="heading 1"/>
    <w:basedOn w:val="Normal"/>
    <w:next w:val="Normal"/>
    <w:link w:val="Heading1Char"/>
    <w:autoRedefine/>
    <w:qFormat/>
    <w:rsid w:val="00595216"/>
    <w:pPr>
      <w:spacing w:before="360" w:after="120" w:line="280" w:lineRule="atLeast"/>
      <w:outlineLvl w:val="0"/>
    </w:pPr>
    <w:rPr>
      <w:rFonts w:ascii="Arial" w:eastAsia="Times New Roman" w:hAnsi="Arial"/>
      <w:color w:val="264F90"/>
      <w:sz w:val="36"/>
      <w:szCs w:val="4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1D3A"/>
    <w:rPr>
      <w:color w:val="7F7F7F" w:themeColor="text1" w:themeTint="80"/>
    </w:rPr>
  </w:style>
  <w:style w:type="character" w:customStyle="1" w:styleId="Heading1Char">
    <w:name w:val="Heading 1 Char"/>
    <w:basedOn w:val="DefaultParagraphFont"/>
    <w:link w:val="Heading1"/>
    <w:rsid w:val="00595216"/>
    <w:rPr>
      <w:rFonts w:ascii="Arial" w:eastAsia="Times New Roman" w:hAnsi="Arial" w:cs="Times New Roman"/>
      <w:color w:val="264F90"/>
      <w:sz w:val="36"/>
      <w:szCs w:val="40"/>
      <w:lang w:eastAsia="en-US"/>
    </w:rPr>
  </w:style>
  <w:style w:type="paragraph" w:customStyle="1" w:styleId="CAE3DCE996C843F8AB81F575DCC2A7C3">
    <w:name w:val="CAE3DCE996C843F8AB81F575DCC2A7C3"/>
    <w:pPr>
      <w:spacing w:after="160" w:line="278" w:lineRule="auto"/>
    </w:pPr>
    <w:rPr>
      <w:kern w:val="2"/>
      <w:sz w:val="24"/>
      <w:szCs w:val="24"/>
      <w14:ligatures w14:val="standardContextual"/>
    </w:rPr>
  </w:style>
  <w:style w:type="paragraph" w:customStyle="1" w:styleId="C144DCB67CA64C4099CDB6D1FFA5B367">
    <w:name w:val="C144DCB67CA64C4099CDB6D1FFA5B367"/>
    <w:pPr>
      <w:spacing w:after="160" w:line="278" w:lineRule="auto"/>
    </w:pPr>
    <w:rPr>
      <w:kern w:val="2"/>
      <w:sz w:val="24"/>
      <w:szCs w:val="24"/>
      <w14:ligatures w14:val="standardContextual"/>
    </w:rPr>
  </w:style>
  <w:style w:type="paragraph" w:customStyle="1" w:styleId="6374C295A3DD4417A6AC7A2A44BFB514">
    <w:name w:val="6374C295A3DD4417A6AC7A2A44BFB514"/>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Props1.xml><?xml version="1.0" encoding="utf-8"?>
<ds:datastoreItem xmlns:ds="http://schemas.openxmlformats.org/officeDocument/2006/customXml" ds:itemID="{66309411-949F-45FE-BBB0-DCEA635E1218}">
  <ds:schemaRefs>
    <ds:schemaRef ds:uri="http://schemas.openxmlformats.org/officeDocument/2006/bibliography"/>
  </ds:schemaRefs>
</ds:datastoreItem>
</file>

<file path=customXml/itemProps2.xml><?xml version="1.0" encoding="utf-8"?>
<ds:datastoreItem xmlns:ds="http://schemas.openxmlformats.org/officeDocument/2006/customXml" ds:itemID="{D106F536-A6CD-464B-B165-602F6B31A89A}">
  <ds:schemaRefs>
    <ds:schemaRef ds:uri="http://schemas.microsoft.com/office/2006/metadata/longProperties"/>
  </ds:schemaRefs>
</ds:datastoreItem>
</file>

<file path=docMetadata/LabelInfo.xml><?xml version="1.0" encoding="utf-8"?>
<clbl:labelList xmlns:clbl="http://schemas.microsoft.com/office/2020/mipLabelMetadata">
  <clbl:label id="{c1b6f4da-6f5a-4ad4-ae79-c01bdd3395d0}" enabled="1" method="Privileged" siteId="{b3712af2-6728-4e11-bcea-c85236845f55}" removed="0"/>
</clbl:labelList>
</file>

<file path=docProps/app.xml><?xml version="1.0" encoding="utf-8"?>
<Properties xmlns="http://schemas.openxmlformats.org/officeDocument/2006/extended-properties" xmlns:vt="http://schemas.openxmlformats.org/officeDocument/2006/docPropsVTypes">
  <Template>Normal</Template>
  <TotalTime>0</TotalTime>
  <Pages>54</Pages>
  <Words>19425</Words>
  <Characters>110729</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129895</CharactersWithSpaces>
  <SharedDoc>false</SharedDoc>
  <HLinks>
    <vt:vector size="954" baseType="variant">
      <vt:variant>
        <vt:i4>720974</vt:i4>
      </vt:variant>
      <vt:variant>
        <vt:i4>657</vt:i4>
      </vt:variant>
      <vt:variant>
        <vt:i4>0</vt:i4>
      </vt:variant>
      <vt:variant>
        <vt:i4>5</vt:i4>
      </vt:variant>
      <vt:variant>
        <vt:lpwstr>https://www.niaa.gov.au/resource-centre/remote-employment-regions</vt:lpwstr>
      </vt:variant>
      <vt:variant>
        <vt:lpwstr/>
      </vt:variant>
      <vt:variant>
        <vt:i4>7995454</vt:i4>
      </vt:variant>
      <vt:variant>
        <vt:i4>654</vt:i4>
      </vt:variant>
      <vt:variant>
        <vt:i4>0</vt:i4>
      </vt:variant>
      <vt:variant>
        <vt:i4>5</vt:i4>
      </vt:variant>
      <vt:variant>
        <vt:lpwstr>http://www.ato.gov.au/</vt:lpwstr>
      </vt:variant>
      <vt:variant>
        <vt:lpwstr/>
      </vt:variant>
      <vt:variant>
        <vt:i4>1507408</vt:i4>
      </vt:variant>
      <vt:variant>
        <vt:i4>651</vt:i4>
      </vt:variant>
      <vt:variant>
        <vt:i4>0</vt:i4>
      </vt:variant>
      <vt:variant>
        <vt:i4>5</vt:i4>
      </vt:variant>
      <vt:variant>
        <vt:lpwstr>https://www.niaa.gov.au/indigenous-affairs/grants-and-funding/incorporation-requirements</vt:lpwstr>
      </vt:variant>
      <vt:variant>
        <vt:lpwstr/>
      </vt:variant>
      <vt:variant>
        <vt:i4>4063272</vt:i4>
      </vt:variant>
      <vt:variant>
        <vt:i4>648</vt:i4>
      </vt:variant>
      <vt:variant>
        <vt:i4>0</vt:i4>
      </vt:variant>
      <vt:variant>
        <vt:i4>5</vt:i4>
      </vt:variant>
      <vt:variant>
        <vt:lpwstr>http://www.niaa.gov.au/</vt:lpwstr>
      </vt:variant>
      <vt:variant>
        <vt:lpwstr/>
      </vt:variant>
      <vt:variant>
        <vt:i4>17</vt:i4>
      </vt:variant>
      <vt:variant>
        <vt:i4>645</vt:i4>
      </vt:variant>
      <vt:variant>
        <vt:i4>0</vt:i4>
      </vt:variant>
      <vt:variant>
        <vt:i4>5</vt:i4>
      </vt:variant>
      <vt:variant>
        <vt:lpwstr>https://www.legislation.gov.au/Series/C2004A00818</vt:lpwstr>
      </vt:variant>
      <vt:variant>
        <vt:lpwstr/>
      </vt:variant>
      <vt:variant>
        <vt:i4>196634</vt:i4>
      </vt:variant>
      <vt:variant>
        <vt:i4>642</vt:i4>
      </vt:variant>
      <vt:variant>
        <vt:i4>0</vt:i4>
      </vt:variant>
      <vt:variant>
        <vt:i4>5</vt:i4>
      </vt:variant>
      <vt:variant>
        <vt:lpwstr>https://www.legislation.gov.au/Series/C2006A00124</vt:lpwstr>
      </vt:variant>
      <vt:variant>
        <vt:lpwstr/>
      </vt:variant>
      <vt:variant>
        <vt:i4>196634</vt:i4>
      </vt:variant>
      <vt:variant>
        <vt:i4>639</vt:i4>
      </vt:variant>
      <vt:variant>
        <vt:i4>0</vt:i4>
      </vt:variant>
      <vt:variant>
        <vt:i4>5</vt:i4>
      </vt:variant>
      <vt:variant>
        <vt:lpwstr>https://www.legislation.gov.au/Series/C2006A00124</vt:lpwstr>
      </vt:variant>
      <vt:variant>
        <vt:lpwstr/>
      </vt:variant>
      <vt:variant>
        <vt:i4>1638416</vt:i4>
      </vt:variant>
      <vt:variant>
        <vt:i4>636</vt:i4>
      </vt:variant>
      <vt:variant>
        <vt:i4>0</vt:i4>
      </vt:variant>
      <vt:variant>
        <vt:i4>5</vt:i4>
      </vt:variant>
      <vt:variant>
        <vt:lpwstr>http://www.dpmc.gov.au/indigenous-affairs/incorporation-requirements</vt:lpwstr>
      </vt:variant>
      <vt:variant>
        <vt:lpwstr/>
      </vt:variant>
      <vt:variant>
        <vt:i4>196634</vt:i4>
      </vt:variant>
      <vt:variant>
        <vt:i4>633</vt:i4>
      </vt:variant>
      <vt:variant>
        <vt:i4>0</vt:i4>
      </vt:variant>
      <vt:variant>
        <vt:i4>5</vt:i4>
      </vt:variant>
      <vt:variant>
        <vt:lpwstr>https://www.legislation.gov.au/Series/C2006A00124</vt:lpwstr>
      </vt:variant>
      <vt:variant>
        <vt:lpwstr/>
      </vt:variant>
      <vt:variant>
        <vt:i4>17</vt:i4>
      </vt:variant>
      <vt:variant>
        <vt:i4>630</vt:i4>
      </vt:variant>
      <vt:variant>
        <vt:i4>0</vt:i4>
      </vt:variant>
      <vt:variant>
        <vt:i4>5</vt:i4>
      </vt:variant>
      <vt:variant>
        <vt:lpwstr>https://www.legislation.gov.au/Series/C2004A00818</vt:lpwstr>
      </vt:variant>
      <vt:variant>
        <vt:lpwstr/>
      </vt:variant>
      <vt:variant>
        <vt:i4>17</vt:i4>
      </vt:variant>
      <vt:variant>
        <vt:i4>627</vt:i4>
      </vt:variant>
      <vt:variant>
        <vt:i4>0</vt:i4>
      </vt:variant>
      <vt:variant>
        <vt:i4>5</vt:i4>
      </vt:variant>
      <vt:variant>
        <vt:lpwstr>https://www.legislation.gov.au/Series/C2004A00818</vt:lpwstr>
      </vt:variant>
      <vt:variant>
        <vt:lpwstr/>
      </vt:variant>
      <vt:variant>
        <vt:i4>196634</vt:i4>
      </vt:variant>
      <vt:variant>
        <vt:i4>624</vt:i4>
      </vt:variant>
      <vt:variant>
        <vt:i4>0</vt:i4>
      </vt:variant>
      <vt:variant>
        <vt:i4>5</vt:i4>
      </vt:variant>
      <vt:variant>
        <vt:lpwstr>https://www.legislation.gov.au/Series/C2006A00124</vt:lpwstr>
      </vt:variant>
      <vt:variant>
        <vt:lpwstr/>
      </vt:variant>
      <vt:variant>
        <vt:i4>5898246</vt:i4>
      </vt:variant>
      <vt:variant>
        <vt:i4>621</vt:i4>
      </vt:variant>
      <vt:variant>
        <vt:i4>0</vt:i4>
      </vt:variant>
      <vt:variant>
        <vt:i4>5</vt:i4>
      </vt:variant>
      <vt:variant>
        <vt:lpwstr>https://www.acnc.gov.au/for-charities/start-charity/you-start-charity/who-can-apply-be-registered/unincorporated</vt:lpwstr>
      </vt:variant>
      <vt:variant>
        <vt:lpwstr/>
      </vt:variant>
      <vt:variant>
        <vt:i4>5177371</vt:i4>
      </vt:variant>
      <vt:variant>
        <vt:i4>618</vt:i4>
      </vt:variant>
      <vt:variant>
        <vt:i4>0</vt:i4>
      </vt:variant>
      <vt:variant>
        <vt:i4>5</vt:i4>
      </vt:variant>
      <vt:variant>
        <vt:lpwstr>https://business.gov.au/planning/business-structures-and-types/business-structures/trust</vt:lpwstr>
      </vt:variant>
      <vt:variant>
        <vt:lpwstr/>
      </vt:variant>
      <vt:variant>
        <vt:i4>7274602</vt:i4>
      </vt:variant>
      <vt:variant>
        <vt:i4>614</vt:i4>
      </vt:variant>
      <vt:variant>
        <vt:i4>0</vt:i4>
      </vt:variant>
      <vt:variant>
        <vt:i4>5</vt:i4>
      </vt:variant>
      <vt:variant>
        <vt:lpwstr>https://business.gov.au/planning/business-structures-and-types/starting-a-social-enterprise</vt:lpwstr>
      </vt:variant>
      <vt:variant>
        <vt:lpwstr/>
      </vt:variant>
      <vt:variant>
        <vt:i4>7274602</vt:i4>
      </vt:variant>
      <vt:variant>
        <vt:i4>612</vt:i4>
      </vt:variant>
      <vt:variant>
        <vt:i4>0</vt:i4>
      </vt:variant>
      <vt:variant>
        <vt:i4>5</vt:i4>
      </vt:variant>
      <vt:variant>
        <vt:lpwstr>https://business.gov.au/planning/business-structures-and-types/starting-a-social-enterprise</vt:lpwstr>
      </vt:variant>
      <vt:variant>
        <vt:lpwstr/>
      </vt:variant>
      <vt:variant>
        <vt:i4>4849676</vt:i4>
      </vt:variant>
      <vt:variant>
        <vt:i4>609</vt:i4>
      </vt:variant>
      <vt:variant>
        <vt:i4>0</vt:i4>
      </vt:variant>
      <vt:variant>
        <vt:i4>5</vt:i4>
      </vt:variant>
      <vt:variant>
        <vt:lpwstr>https://www.abs.gov.au/websitedbs/D3310114.nsf/home/remoteness+structure</vt:lpwstr>
      </vt:variant>
      <vt:variant>
        <vt:lpwstr/>
      </vt:variant>
      <vt:variant>
        <vt:i4>3932272</vt:i4>
      </vt:variant>
      <vt:variant>
        <vt:i4>606</vt:i4>
      </vt:variant>
      <vt:variant>
        <vt:i4>0</vt:i4>
      </vt:variant>
      <vt:variant>
        <vt:i4>5</vt:i4>
      </vt:variant>
      <vt:variant>
        <vt:lpwstr>https://business.gov.au/planning/business-structures-and-types/business-structures/partnership</vt:lpwstr>
      </vt:variant>
      <vt:variant>
        <vt:lpwstr/>
      </vt:variant>
      <vt:variant>
        <vt:i4>8060988</vt:i4>
      </vt:variant>
      <vt:variant>
        <vt:i4>603</vt:i4>
      </vt:variant>
      <vt:variant>
        <vt:i4>0</vt:i4>
      </vt:variant>
      <vt:variant>
        <vt:i4>5</vt:i4>
      </vt:variant>
      <vt:variant>
        <vt:lpwstr>https://www.acnc.gov.au/for-charities/start-charity/not-for-profit</vt:lpwstr>
      </vt:variant>
      <vt:variant>
        <vt:lpwstr/>
      </vt:variant>
      <vt:variant>
        <vt:i4>131103</vt:i4>
      </vt:variant>
      <vt:variant>
        <vt:i4>600</vt:i4>
      </vt:variant>
      <vt:variant>
        <vt:i4>0</vt:i4>
      </vt:variant>
      <vt:variant>
        <vt:i4>5</vt:i4>
      </vt:variant>
      <vt:variant>
        <vt:lpwstr>https://www.legislation.gov.au/Series/C2013A00123</vt:lpwstr>
      </vt:variant>
      <vt:variant>
        <vt:lpwstr/>
      </vt:variant>
      <vt:variant>
        <vt:i4>4522069</vt:i4>
      </vt:variant>
      <vt:variant>
        <vt:i4>597</vt:i4>
      </vt:variant>
      <vt:variant>
        <vt:i4>0</vt:i4>
      </vt:variant>
      <vt:variant>
        <vt:i4>5</vt:i4>
      </vt:variant>
      <vt:variant>
        <vt:lpwstr>https://business.gov.au/planning/business-structures-and-types/business-structures/joint-venture</vt:lpwstr>
      </vt:variant>
      <vt:variant>
        <vt:lpwstr/>
      </vt:variant>
      <vt:variant>
        <vt:i4>7340073</vt:i4>
      </vt:variant>
      <vt:variant>
        <vt:i4>594</vt:i4>
      </vt:variant>
      <vt:variant>
        <vt:i4>0</vt:i4>
      </vt:variant>
      <vt:variant>
        <vt:i4>5</vt:i4>
      </vt:variant>
      <vt:variant>
        <vt:lpwstr>https://www.legislation.gov.au/Details/F2017L01311</vt:lpwstr>
      </vt:variant>
      <vt:variant>
        <vt:lpwstr/>
      </vt:variant>
      <vt:variant>
        <vt:i4>7471139</vt:i4>
      </vt:variant>
      <vt:variant>
        <vt:i4>591</vt:i4>
      </vt:variant>
      <vt:variant>
        <vt:i4>0</vt:i4>
      </vt:variant>
      <vt:variant>
        <vt:i4>5</vt:i4>
      </vt:variant>
      <vt:variant>
        <vt:lpwstr>https://www.legislation.gov.au/Details/C2017C00055</vt:lpwstr>
      </vt:variant>
      <vt:variant>
        <vt:lpwstr/>
      </vt:variant>
      <vt:variant>
        <vt:i4>1900620</vt:i4>
      </vt:variant>
      <vt:variant>
        <vt:i4>588</vt:i4>
      </vt:variant>
      <vt:variant>
        <vt:i4>0</vt:i4>
      </vt:variant>
      <vt:variant>
        <vt:i4>5</vt:i4>
      </vt:variant>
      <vt:variant>
        <vt:lpwstr>https://www.acnc.gov.au/for-charities/start-charity/you-start-charity/legal-structure</vt:lpwstr>
      </vt:variant>
      <vt:variant>
        <vt:lpwstr/>
      </vt:variant>
      <vt:variant>
        <vt:i4>1</vt:i4>
      </vt:variant>
      <vt:variant>
        <vt:i4>585</vt:i4>
      </vt:variant>
      <vt:variant>
        <vt:i4>0</vt:i4>
      </vt:variant>
      <vt:variant>
        <vt:i4>5</vt:i4>
      </vt:variant>
      <vt:variant>
        <vt:lpwstr>https://www.niaa.gov.au/indigenous-affairs/empowered-communities</vt:lpwstr>
      </vt:variant>
      <vt:variant>
        <vt:lpwstr/>
      </vt:variant>
      <vt:variant>
        <vt:i4>3604529</vt:i4>
      </vt:variant>
      <vt:variant>
        <vt:i4>582</vt:i4>
      </vt:variant>
      <vt:variant>
        <vt:i4>0</vt:i4>
      </vt:variant>
      <vt:variant>
        <vt:i4>5</vt:i4>
      </vt:variant>
      <vt:variant>
        <vt:lpwstr>http://www.oric.gov.au/</vt:lpwstr>
      </vt:variant>
      <vt:variant>
        <vt:lpwstr/>
      </vt:variant>
      <vt:variant>
        <vt:i4>196634</vt:i4>
      </vt:variant>
      <vt:variant>
        <vt:i4>579</vt:i4>
      </vt:variant>
      <vt:variant>
        <vt:i4>0</vt:i4>
      </vt:variant>
      <vt:variant>
        <vt:i4>5</vt:i4>
      </vt:variant>
      <vt:variant>
        <vt:lpwstr>https://www.legislation.gov.au/Series/C2006A00124</vt:lpwstr>
      </vt:variant>
      <vt:variant>
        <vt:lpwstr/>
      </vt:variant>
      <vt:variant>
        <vt:i4>6160466</vt:i4>
      </vt:variant>
      <vt:variant>
        <vt:i4>576</vt:i4>
      </vt:variant>
      <vt:variant>
        <vt:i4>0</vt:i4>
      </vt:variant>
      <vt:variant>
        <vt:i4>5</vt:i4>
      </vt:variant>
      <vt:variant>
        <vt:lpwstr>https://asic.gov.au/</vt:lpwstr>
      </vt:variant>
      <vt:variant>
        <vt:lpwstr/>
      </vt:variant>
      <vt:variant>
        <vt:i4>7602295</vt:i4>
      </vt:variant>
      <vt:variant>
        <vt:i4>573</vt:i4>
      </vt:variant>
      <vt:variant>
        <vt:i4>0</vt:i4>
      </vt:variant>
      <vt:variant>
        <vt:i4>5</vt:i4>
      </vt:variant>
      <vt:variant>
        <vt:lpwstr>https://business.gov.au/planning/business-structures-and-types/business-structures/co-operative</vt:lpwstr>
      </vt:variant>
      <vt:variant>
        <vt:lpwstr/>
      </vt:variant>
      <vt:variant>
        <vt:i4>7405606</vt:i4>
      </vt:variant>
      <vt:variant>
        <vt:i4>570</vt:i4>
      </vt:variant>
      <vt:variant>
        <vt:i4>0</vt:i4>
      </vt:variant>
      <vt:variant>
        <vt:i4>5</vt:i4>
      </vt:variant>
      <vt:variant>
        <vt:lpwstr>https://www.legislation.gov.au/Details/C2013A00123</vt:lpwstr>
      </vt:variant>
      <vt:variant>
        <vt:lpwstr/>
      </vt:variant>
      <vt:variant>
        <vt:i4>2490475</vt:i4>
      </vt:variant>
      <vt:variant>
        <vt:i4>567</vt:i4>
      </vt:variant>
      <vt:variant>
        <vt:i4>0</vt:i4>
      </vt:variant>
      <vt:variant>
        <vt:i4>5</vt:i4>
      </vt:variant>
      <vt:variant>
        <vt:lpwstr>https://www.finance.gov.au/resource-management/pgpa-act/10</vt:lpwstr>
      </vt:variant>
      <vt:variant>
        <vt:lpwstr/>
      </vt:variant>
      <vt:variant>
        <vt:i4>3342435</vt:i4>
      </vt:variant>
      <vt:variant>
        <vt:i4>564</vt:i4>
      </vt:variant>
      <vt:variant>
        <vt:i4>0</vt:i4>
      </vt:variant>
      <vt:variant>
        <vt:i4>5</vt:i4>
      </vt:variant>
      <vt:variant>
        <vt:lpwstr>https://www.niaa.gov.au/resource-centre/replacing-community-development-program-second-phase-community-consultations-report</vt:lpwstr>
      </vt:variant>
      <vt:variant>
        <vt:lpwstr/>
      </vt:variant>
      <vt:variant>
        <vt:i4>3145778</vt:i4>
      </vt:variant>
      <vt:variant>
        <vt:i4>561</vt:i4>
      </vt:variant>
      <vt:variant>
        <vt:i4>0</vt:i4>
      </vt:variant>
      <vt:variant>
        <vt:i4>5</vt:i4>
      </vt:variant>
      <vt:variant>
        <vt:lpwstr>https://www.niaa.gov.au/resource-centre/replacing-community-development-program-consultation-report</vt:lpwstr>
      </vt:variant>
      <vt:variant>
        <vt:lpwstr/>
      </vt:variant>
      <vt:variant>
        <vt:i4>327708</vt:i4>
      </vt:variant>
      <vt:variant>
        <vt:i4>558</vt:i4>
      </vt:variant>
      <vt:variant>
        <vt:i4>0</vt:i4>
      </vt:variant>
      <vt:variant>
        <vt:i4>5</vt:i4>
      </vt:variant>
      <vt:variant>
        <vt:lpwstr>https://www.legislation.gov.au/Series/C2004A02562</vt:lpwstr>
      </vt:variant>
      <vt:variant>
        <vt:lpwstr/>
      </vt:variant>
      <vt:variant>
        <vt:i4>7733269</vt:i4>
      </vt:variant>
      <vt:variant>
        <vt:i4>555</vt:i4>
      </vt:variant>
      <vt:variant>
        <vt:i4>0</vt:i4>
      </vt:variant>
      <vt:variant>
        <vt:i4>5</vt:i4>
      </vt:variant>
      <vt:variant>
        <vt:lpwstr>mailto:privacy@niaa.gov.au</vt:lpwstr>
      </vt:variant>
      <vt:variant>
        <vt:lpwstr/>
      </vt:variant>
      <vt:variant>
        <vt:i4>4063345</vt:i4>
      </vt:variant>
      <vt:variant>
        <vt:i4>552</vt:i4>
      </vt:variant>
      <vt:variant>
        <vt:i4>0</vt:i4>
      </vt:variant>
      <vt:variant>
        <vt:i4>5</vt:i4>
      </vt:variant>
      <vt:variant>
        <vt:lpwstr>http://niaa.gov.au/</vt:lpwstr>
      </vt:variant>
      <vt:variant>
        <vt:lpwstr/>
      </vt:variant>
      <vt:variant>
        <vt:i4>6553638</vt:i4>
      </vt:variant>
      <vt:variant>
        <vt:i4>549</vt:i4>
      </vt:variant>
      <vt:variant>
        <vt:i4>0</vt:i4>
      </vt:variant>
      <vt:variant>
        <vt:i4>5</vt:i4>
      </vt:variant>
      <vt:variant>
        <vt:lpwstr>https://www.niaa.gov.au/pmc/who-we-are/accountability-and-reporting/privacy-policy</vt:lpwstr>
      </vt:variant>
      <vt:variant>
        <vt:lpwstr/>
      </vt:variant>
      <vt:variant>
        <vt:i4>196638</vt:i4>
      </vt:variant>
      <vt:variant>
        <vt:i4>546</vt:i4>
      </vt:variant>
      <vt:variant>
        <vt:i4>0</vt:i4>
      </vt:variant>
      <vt:variant>
        <vt:i4>5</vt:i4>
      </vt:variant>
      <vt:variant>
        <vt:lpwstr>https://www.legislation.gov.au/Series/C2004A03712</vt:lpwstr>
      </vt:variant>
      <vt:variant>
        <vt:lpwstr/>
      </vt:variant>
      <vt:variant>
        <vt:i4>7864360</vt:i4>
      </vt:variant>
      <vt:variant>
        <vt:i4>543</vt:i4>
      </vt:variant>
      <vt:variant>
        <vt:i4>0</vt:i4>
      </vt:variant>
      <vt:variant>
        <vt:i4>5</vt:i4>
      </vt:variant>
      <vt:variant>
        <vt:lpwstr>https://www.grants.gov.au/</vt:lpwstr>
      </vt:variant>
      <vt:variant>
        <vt:lpwstr/>
      </vt:variant>
      <vt:variant>
        <vt:i4>1966145</vt:i4>
      </vt:variant>
      <vt:variant>
        <vt:i4>540</vt:i4>
      </vt:variant>
      <vt:variant>
        <vt:i4>0</vt:i4>
      </vt:variant>
      <vt:variant>
        <vt:i4>5</vt:i4>
      </vt:variant>
      <vt:variant>
        <vt:lpwstr>https://www.oaic.gov.au/privacy-law/privacy-act/australian-privacy-principles</vt:lpwstr>
      </vt:variant>
      <vt:variant>
        <vt:lpwstr/>
      </vt:variant>
      <vt:variant>
        <vt:i4>196638</vt:i4>
      </vt:variant>
      <vt:variant>
        <vt:i4>537</vt:i4>
      </vt:variant>
      <vt:variant>
        <vt:i4>0</vt:i4>
      </vt:variant>
      <vt:variant>
        <vt:i4>5</vt:i4>
      </vt:variant>
      <vt:variant>
        <vt:lpwstr>https://www.legislation.gov.au/Series/C2004A03712</vt:lpwstr>
      </vt:variant>
      <vt:variant>
        <vt:lpwstr/>
      </vt:variant>
      <vt:variant>
        <vt:i4>2490418</vt:i4>
      </vt:variant>
      <vt:variant>
        <vt:i4>534</vt:i4>
      </vt:variant>
      <vt:variant>
        <vt:i4>0</vt:i4>
      </vt:variant>
      <vt:variant>
        <vt:i4>5</vt:i4>
      </vt:variant>
      <vt:variant>
        <vt:lpwstr>https://www.legislation.gov.au/C2004A00538/latest/text</vt:lpwstr>
      </vt:variant>
      <vt:variant>
        <vt:lpwstr/>
      </vt:variant>
      <vt:variant>
        <vt:i4>2097186</vt:i4>
      </vt:variant>
      <vt:variant>
        <vt:i4>531</vt:i4>
      </vt:variant>
      <vt:variant>
        <vt:i4>0</vt:i4>
      </vt:variant>
      <vt:variant>
        <vt:i4>5</vt:i4>
      </vt:variant>
      <vt:variant>
        <vt:lpwstr>http://www.apsc.gov.au/publications-and-media/current-publications/aps-values-and-code-of-conduct-in-practice/conflict-of-interest</vt:lpwstr>
      </vt:variant>
      <vt:variant>
        <vt:lpwstr/>
      </vt:variant>
      <vt:variant>
        <vt:i4>2097186</vt:i4>
      </vt:variant>
      <vt:variant>
        <vt:i4>528</vt:i4>
      </vt:variant>
      <vt:variant>
        <vt:i4>0</vt:i4>
      </vt:variant>
      <vt:variant>
        <vt:i4>5</vt:i4>
      </vt:variant>
      <vt:variant>
        <vt:lpwstr>http://www.apsc.gov.au/publications-and-media/current-publications/aps-values-and-code-of-conduct-in-practice/conflict-of-interest</vt:lpwstr>
      </vt:variant>
      <vt:variant>
        <vt:lpwstr/>
      </vt:variant>
      <vt:variant>
        <vt:i4>1966144</vt:i4>
      </vt:variant>
      <vt:variant>
        <vt:i4>525</vt:i4>
      </vt:variant>
      <vt:variant>
        <vt:i4>0</vt:i4>
      </vt:variant>
      <vt:variant>
        <vt:i4>5</vt:i4>
      </vt:variant>
      <vt:variant>
        <vt:lpwstr>http://www.ombudsman.gov.au/</vt:lpwstr>
      </vt:variant>
      <vt:variant>
        <vt:lpwstr/>
      </vt:variant>
      <vt:variant>
        <vt:i4>1179749</vt:i4>
      </vt:variant>
      <vt:variant>
        <vt:i4>522</vt:i4>
      </vt:variant>
      <vt:variant>
        <vt:i4>0</vt:i4>
      </vt:variant>
      <vt:variant>
        <vt:i4>5</vt:i4>
      </vt:variant>
      <vt:variant>
        <vt:lpwstr>mailto:ombudsman@ombudsman.gov.au</vt:lpwstr>
      </vt:variant>
      <vt:variant>
        <vt:lpwstr/>
      </vt:variant>
      <vt:variant>
        <vt:i4>1900671</vt:i4>
      </vt:variant>
      <vt:variant>
        <vt:i4>519</vt:i4>
      </vt:variant>
      <vt:variant>
        <vt:i4>0</vt:i4>
      </vt:variant>
      <vt:variant>
        <vt:i4>5</vt:i4>
      </vt:variant>
      <vt:variant>
        <vt:lpwstr>mailto:integrity@niaa.gov.au</vt:lpwstr>
      </vt:variant>
      <vt:variant>
        <vt:lpwstr/>
      </vt:variant>
      <vt:variant>
        <vt:i4>2752577</vt:i4>
      </vt:variant>
      <vt:variant>
        <vt:i4>516</vt:i4>
      </vt:variant>
      <vt:variant>
        <vt:i4>0</vt:i4>
      </vt:variant>
      <vt:variant>
        <vt:i4>5</vt:i4>
      </vt:variant>
      <vt:variant>
        <vt:lpwstr>mailto:NIAAComplaints@niaa.gov.au</vt:lpwstr>
      </vt:variant>
      <vt:variant>
        <vt:lpwstr/>
      </vt:variant>
      <vt:variant>
        <vt:i4>786510</vt:i4>
      </vt:variant>
      <vt:variant>
        <vt:i4>513</vt:i4>
      </vt:variant>
      <vt:variant>
        <vt:i4>0</vt:i4>
      </vt:variant>
      <vt:variant>
        <vt:i4>5</vt:i4>
      </vt:variant>
      <vt:variant>
        <vt:lpwstr>https://www.nacc.gov.au/resource-centre/nacc-fact-sheets</vt:lpwstr>
      </vt:variant>
      <vt:variant>
        <vt:lpwstr/>
      </vt:variant>
      <vt:variant>
        <vt:i4>2424891</vt:i4>
      </vt:variant>
      <vt:variant>
        <vt:i4>510</vt:i4>
      </vt:variant>
      <vt:variant>
        <vt:i4>0</vt:i4>
      </vt:variant>
      <vt:variant>
        <vt:i4>5</vt:i4>
      </vt:variant>
      <vt:variant>
        <vt:lpwstr>https://www.legislation.gov.au/C2022A00088/latest/text</vt:lpwstr>
      </vt:variant>
      <vt:variant>
        <vt:lpwstr/>
      </vt:variant>
      <vt:variant>
        <vt:i4>3735604</vt:i4>
      </vt:variant>
      <vt:variant>
        <vt:i4>507</vt:i4>
      </vt:variant>
      <vt:variant>
        <vt:i4>0</vt:i4>
      </vt:variant>
      <vt:variant>
        <vt:i4>5</vt:i4>
      </vt:variant>
      <vt:variant>
        <vt:lpwstr>https://www.legislation.gov.au/F2024L00854/latest/versions</vt:lpwstr>
      </vt:variant>
      <vt:variant>
        <vt:lpwstr/>
      </vt:variant>
      <vt:variant>
        <vt:i4>7864360</vt:i4>
      </vt:variant>
      <vt:variant>
        <vt:i4>504</vt:i4>
      </vt:variant>
      <vt:variant>
        <vt:i4>0</vt:i4>
      </vt:variant>
      <vt:variant>
        <vt:i4>5</vt:i4>
      </vt:variant>
      <vt:variant>
        <vt:lpwstr>https://www.grants.gov.au/</vt:lpwstr>
      </vt:variant>
      <vt:variant>
        <vt:lpwstr/>
      </vt:variant>
      <vt:variant>
        <vt:i4>2490430</vt:i4>
      </vt:variant>
      <vt:variant>
        <vt:i4>501</vt:i4>
      </vt:variant>
      <vt:variant>
        <vt:i4>0</vt:i4>
      </vt:variant>
      <vt:variant>
        <vt:i4>5</vt:i4>
      </vt:variant>
      <vt:variant>
        <vt:lpwstr>https://www.ato.gov.au/</vt:lpwstr>
      </vt:variant>
      <vt:variant>
        <vt:lpwstr/>
      </vt:variant>
      <vt:variant>
        <vt:i4>851976</vt:i4>
      </vt:variant>
      <vt:variant>
        <vt:i4>498</vt:i4>
      </vt:variant>
      <vt:variant>
        <vt:i4>0</vt:i4>
      </vt:variant>
      <vt:variant>
        <vt:i4>5</vt:i4>
      </vt:variant>
      <vt:variant>
        <vt:lpwstr>https://www.ato.gov.au/business/gst/in-detail/managing-gst-in-your-business/tax-invoices/recipient-created-tax-invoices/</vt:lpwstr>
      </vt:variant>
      <vt:variant>
        <vt:lpwstr/>
      </vt:variant>
      <vt:variant>
        <vt:i4>917506</vt:i4>
      </vt:variant>
      <vt:variant>
        <vt:i4>495</vt:i4>
      </vt:variant>
      <vt:variant>
        <vt:i4>0</vt:i4>
      </vt:variant>
      <vt:variant>
        <vt:i4>5</vt:i4>
      </vt:variant>
      <vt:variant>
        <vt:lpwstr>https://www.ato.gov.au/Business/GST/Registering-for-GST/</vt:lpwstr>
      </vt:variant>
      <vt:variant>
        <vt:lpwstr/>
      </vt:variant>
      <vt:variant>
        <vt:i4>4325396</vt:i4>
      </vt:variant>
      <vt:variant>
        <vt:i4>492</vt:i4>
      </vt:variant>
      <vt:variant>
        <vt:i4>0</vt:i4>
      </vt:variant>
      <vt:variant>
        <vt:i4>5</vt:i4>
      </vt:variant>
      <vt:variant>
        <vt:lpwstr>https://www.niaa.gov.au/contact-us/regional-network-addresses</vt:lpwstr>
      </vt:variant>
      <vt:variant>
        <vt:lpwstr/>
      </vt:variant>
      <vt:variant>
        <vt:i4>196638</vt:i4>
      </vt:variant>
      <vt:variant>
        <vt:i4>489</vt:i4>
      </vt:variant>
      <vt:variant>
        <vt:i4>0</vt:i4>
      </vt:variant>
      <vt:variant>
        <vt:i4>5</vt:i4>
      </vt:variant>
      <vt:variant>
        <vt:lpwstr>https://www.legislation.gov.au/Series/C2004A03712</vt:lpwstr>
      </vt:variant>
      <vt:variant>
        <vt:lpwstr/>
      </vt:variant>
      <vt:variant>
        <vt:i4>7929903</vt:i4>
      </vt:variant>
      <vt:variant>
        <vt:i4>486</vt:i4>
      </vt:variant>
      <vt:variant>
        <vt:i4>0</vt:i4>
      </vt:variant>
      <vt:variant>
        <vt:i4>5</vt:i4>
      </vt:variant>
      <vt:variant>
        <vt:lpwstr>https://www.legislation.gov.au/Details/C2018C00293</vt:lpwstr>
      </vt:variant>
      <vt:variant>
        <vt:lpwstr/>
      </vt:variant>
      <vt:variant>
        <vt:i4>2687080</vt:i4>
      </vt:variant>
      <vt:variant>
        <vt:i4>483</vt:i4>
      </vt:variant>
      <vt:variant>
        <vt:i4>0</vt:i4>
      </vt:variant>
      <vt:variant>
        <vt:i4>5</vt:i4>
      </vt:variant>
      <vt:variant>
        <vt:lpwstr>https://www.grants.gov.au/?event=public.GO.list</vt:lpwstr>
      </vt:variant>
      <vt:variant>
        <vt:lpwstr/>
      </vt:variant>
      <vt:variant>
        <vt:i4>4325396</vt:i4>
      </vt:variant>
      <vt:variant>
        <vt:i4>480</vt:i4>
      </vt:variant>
      <vt:variant>
        <vt:i4>0</vt:i4>
      </vt:variant>
      <vt:variant>
        <vt:i4>5</vt:i4>
      </vt:variant>
      <vt:variant>
        <vt:lpwstr>https://www.niaa.gov.au/contact-us/regional-network-addresses</vt:lpwstr>
      </vt:variant>
      <vt:variant>
        <vt:lpwstr/>
      </vt:variant>
      <vt:variant>
        <vt:i4>7864360</vt:i4>
      </vt:variant>
      <vt:variant>
        <vt:i4>477</vt:i4>
      </vt:variant>
      <vt:variant>
        <vt:i4>0</vt:i4>
      </vt:variant>
      <vt:variant>
        <vt:i4>5</vt:i4>
      </vt:variant>
      <vt:variant>
        <vt:lpwstr>https://www.grants.gov.au/</vt:lpwstr>
      </vt:variant>
      <vt:variant>
        <vt:lpwstr/>
      </vt:variant>
      <vt:variant>
        <vt:i4>4784188</vt:i4>
      </vt:variant>
      <vt:variant>
        <vt:i4>474</vt:i4>
      </vt:variant>
      <vt:variant>
        <vt:i4>0</vt:i4>
      </vt:variant>
      <vt:variant>
        <vt:i4>5</vt:i4>
      </vt:variant>
      <vt:variant>
        <vt:lpwstr>mailto:REAS@niaa.gov.au</vt:lpwstr>
      </vt:variant>
      <vt:variant>
        <vt:lpwstr/>
      </vt:variant>
      <vt:variant>
        <vt:i4>5242956</vt:i4>
      </vt:variant>
      <vt:variant>
        <vt:i4>471</vt:i4>
      </vt:variant>
      <vt:variant>
        <vt:i4>0</vt:i4>
      </vt:variant>
      <vt:variant>
        <vt:i4>5</vt:i4>
      </vt:variant>
      <vt:variant>
        <vt:lpwstr>https://www.ato.gov.au/Forms/Statement-by-a-supplier-not-quoting-an-ABN/</vt:lpwstr>
      </vt:variant>
      <vt:variant>
        <vt:lpwstr/>
      </vt:variant>
      <vt:variant>
        <vt:i4>17</vt:i4>
      </vt:variant>
      <vt:variant>
        <vt:i4>468</vt:i4>
      </vt:variant>
      <vt:variant>
        <vt:i4>0</vt:i4>
      </vt:variant>
      <vt:variant>
        <vt:i4>5</vt:i4>
      </vt:variant>
      <vt:variant>
        <vt:lpwstr>https://www.legislation.gov.au/Series/C2004A00818</vt:lpwstr>
      </vt:variant>
      <vt:variant>
        <vt:lpwstr/>
      </vt:variant>
      <vt:variant>
        <vt:i4>6357002</vt:i4>
      </vt:variant>
      <vt:variant>
        <vt:i4>465</vt:i4>
      </vt:variant>
      <vt:variant>
        <vt:i4>0</vt:i4>
      </vt:variant>
      <vt:variant>
        <vt:i4>5</vt:i4>
      </vt:variant>
      <vt:variant>
        <vt:lpwstr>mailto:noreply@industry.gov.au</vt:lpwstr>
      </vt:variant>
      <vt:variant>
        <vt:lpwstr/>
      </vt:variant>
      <vt:variant>
        <vt:i4>2949189</vt:i4>
      </vt:variant>
      <vt:variant>
        <vt:i4>462</vt:i4>
      </vt:variant>
      <vt:variant>
        <vt:i4>0</vt:i4>
      </vt:variant>
      <vt:variant>
        <vt:i4>5</vt:i4>
      </vt:variant>
      <vt:variant>
        <vt:lpwstr>mailto:IASAMO@niaa.gov.au</vt:lpwstr>
      </vt:variant>
      <vt:variant>
        <vt:lpwstr/>
      </vt:variant>
      <vt:variant>
        <vt:i4>7995396</vt:i4>
      </vt:variant>
      <vt:variant>
        <vt:i4>459</vt:i4>
      </vt:variant>
      <vt:variant>
        <vt:i4>0</vt:i4>
      </vt:variant>
      <vt:variant>
        <vt:i4>5</vt:i4>
      </vt:variant>
      <vt:variant>
        <vt:lpwstr>http://www8.austlii.edu.au/cgi-bin/viewdoc/au/legis/cth/consol_act/cca1995115/sch1.html</vt:lpwstr>
      </vt:variant>
      <vt:variant>
        <vt:lpwstr/>
      </vt:variant>
      <vt:variant>
        <vt:i4>4390991</vt:i4>
      </vt:variant>
      <vt:variant>
        <vt:i4>456</vt:i4>
      </vt:variant>
      <vt:variant>
        <vt:i4>0</vt:i4>
      </vt:variant>
      <vt:variant>
        <vt:i4>5</vt:i4>
      </vt:variant>
      <vt:variant>
        <vt:lpwstr>http://www.grants.gov.au/</vt:lpwstr>
      </vt:variant>
      <vt:variant>
        <vt:lpwstr/>
      </vt:variant>
      <vt:variant>
        <vt:i4>7864360</vt:i4>
      </vt:variant>
      <vt:variant>
        <vt:i4>453</vt:i4>
      </vt:variant>
      <vt:variant>
        <vt:i4>0</vt:i4>
      </vt:variant>
      <vt:variant>
        <vt:i4>5</vt:i4>
      </vt:variant>
      <vt:variant>
        <vt:lpwstr>https://www.grants.gov.au/</vt:lpwstr>
      </vt:variant>
      <vt:variant>
        <vt:lpwstr/>
      </vt:variant>
      <vt:variant>
        <vt:i4>7864360</vt:i4>
      </vt:variant>
      <vt:variant>
        <vt:i4>450</vt:i4>
      </vt:variant>
      <vt:variant>
        <vt:i4>0</vt:i4>
      </vt:variant>
      <vt:variant>
        <vt:i4>5</vt:i4>
      </vt:variant>
      <vt:variant>
        <vt:lpwstr>https://www.grants.gov.au/</vt:lpwstr>
      </vt:variant>
      <vt:variant>
        <vt:lpwstr/>
      </vt:variant>
      <vt:variant>
        <vt:i4>4390991</vt:i4>
      </vt:variant>
      <vt:variant>
        <vt:i4>447</vt:i4>
      </vt:variant>
      <vt:variant>
        <vt:i4>0</vt:i4>
      </vt:variant>
      <vt:variant>
        <vt:i4>5</vt:i4>
      </vt:variant>
      <vt:variant>
        <vt:lpwstr>http://www.grants.gov.au/</vt:lpwstr>
      </vt:variant>
      <vt:variant>
        <vt:lpwstr/>
      </vt:variant>
      <vt:variant>
        <vt:i4>3997810</vt:i4>
      </vt:variant>
      <vt:variant>
        <vt:i4>444</vt:i4>
      </vt:variant>
      <vt:variant>
        <vt:i4>0</vt:i4>
      </vt:variant>
      <vt:variant>
        <vt:i4>5</vt:i4>
      </vt:variant>
      <vt:variant>
        <vt:lpwstr>https://www.dss.gov.au/disability-and-australias-disability-strategy-2021-2031</vt:lpwstr>
      </vt:variant>
      <vt:variant>
        <vt:lpwstr/>
      </vt:variant>
      <vt:variant>
        <vt:i4>6291483</vt:i4>
      </vt:variant>
      <vt:variant>
        <vt:i4>441</vt:i4>
      </vt:variant>
      <vt:variant>
        <vt:i4>0</vt:i4>
      </vt:variant>
      <vt:variant>
        <vt:i4>5</vt:i4>
      </vt:variant>
      <vt:variant>
        <vt:lpwstr>https://www.ombudsman.gov.au/__data/assets/pdf_file/0014/35600/Commonwealth-Ombudsman-Fact-Sheet-Use-of-intepreters-With-edits-from-Director-SST.pdf</vt:lpwstr>
      </vt:variant>
      <vt:variant>
        <vt:lpwstr/>
      </vt:variant>
      <vt:variant>
        <vt:i4>7471139</vt:i4>
      </vt:variant>
      <vt:variant>
        <vt:i4>438</vt:i4>
      </vt:variant>
      <vt:variant>
        <vt:i4>0</vt:i4>
      </vt:variant>
      <vt:variant>
        <vt:i4>5</vt:i4>
      </vt:variant>
      <vt:variant>
        <vt:lpwstr>https://www.legislation.gov.au/Details/C2017C00055</vt:lpwstr>
      </vt:variant>
      <vt:variant>
        <vt:lpwstr/>
      </vt:variant>
      <vt:variant>
        <vt:i4>17</vt:i4>
      </vt:variant>
      <vt:variant>
        <vt:i4>435</vt:i4>
      </vt:variant>
      <vt:variant>
        <vt:i4>0</vt:i4>
      </vt:variant>
      <vt:variant>
        <vt:i4>5</vt:i4>
      </vt:variant>
      <vt:variant>
        <vt:lpwstr>https://www.legislation.gov.au/Series/C2004A00818</vt:lpwstr>
      </vt:variant>
      <vt:variant>
        <vt:lpwstr/>
      </vt:variant>
      <vt:variant>
        <vt:i4>17</vt:i4>
      </vt:variant>
      <vt:variant>
        <vt:i4>432</vt:i4>
      </vt:variant>
      <vt:variant>
        <vt:i4>0</vt:i4>
      </vt:variant>
      <vt:variant>
        <vt:i4>5</vt:i4>
      </vt:variant>
      <vt:variant>
        <vt:lpwstr>https://www.legislation.gov.au/Series/C2004A00818</vt:lpwstr>
      </vt:variant>
      <vt:variant>
        <vt:lpwstr/>
      </vt:variant>
      <vt:variant>
        <vt:i4>7471139</vt:i4>
      </vt:variant>
      <vt:variant>
        <vt:i4>429</vt:i4>
      </vt:variant>
      <vt:variant>
        <vt:i4>0</vt:i4>
      </vt:variant>
      <vt:variant>
        <vt:i4>5</vt:i4>
      </vt:variant>
      <vt:variant>
        <vt:lpwstr>https://www.legislation.gov.au/Details/C2017C00055</vt:lpwstr>
      </vt:variant>
      <vt:variant>
        <vt:lpwstr/>
      </vt:variant>
      <vt:variant>
        <vt:i4>3670049</vt:i4>
      </vt:variant>
      <vt:variant>
        <vt:i4>426</vt:i4>
      </vt:variant>
      <vt:variant>
        <vt:i4>0</vt:i4>
      </vt:variant>
      <vt:variant>
        <vt:i4>5</vt:i4>
      </vt:variant>
      <vt:variant>
        <vt:lpwstr>https://www.dewr.gov.au/right-fit-risk-cyber-security-accreditation</vt:lpwstr>
      </vt:variant>
      <vt:variant>
        <vt:lpwstr/>
      </vt:variant>
      <vt:variant>
        <vt:i4>8060975</vt:i4>
      </vt:variant>
      <vt:variant>
        <vt:i4>423</vt:i4>
      </vt:variant>
      <vt:variant>
        <vt:i4>0</vt:i4>
      </vt:variant>
      <vt:variant>
        <vt:i4>5</vt:i4>
      </vt:variant>
      <vt:variant>
        <vt:lpwstr>https://www.legislation.gov.au/Details/C2016C00895</vt:lpwstr>
      </vt:variant>
      <vt:variant>
        <vt:lpwstr/>
      </vt:variant>
      <vt:variant>
        <vt:i4>3932196</vt:i4>
      </vt:variant>
      <vt:variant>
        <vt:i4>420</vt:i4>
      </vt:variant>
      <vt:variant>
        <vt:i4>0</vt:i4>
      </vt:variant>
      <vt:variant>
        <vt:i4>5</vt:i4>
      </vt:variant>
      <vt:variant>
        <vt:lpwstr>https://www.nationalredress.gov.au/</vt:lpwstr>
      </vt:variant>
      <vt:variant>
        <vt:lpwstr/>
      </vt:variant>
      <vt:variant>
        <vt:i4>17</vt:i4>
      </vt:variant>
      <vt:variant>
        <vt:i4>417</vt:i4>
      </vt:variant>
      <vt:variant>
        <vt:i4>0</vt:i4>
      </vt:variant>
      <vt:variant>
        <vt:i4>5</vt:i4>
      </vt:variant>
      <vt:variant>
        <vt:lpwstr>https://www.legislation.gov.au/Series/C2004A00818</vt:lpwstr>
      </vt:variant>
      <vt:variant>
        <vt:lpwstr/>
      </vt:variant>
      <vt:variant>
        <vt:i4>196634</vt:i4>
      </vt:variant>
      <vt:variant>
        <vt:i4>414</vt:i4>
      </vt:variant>
      <vt:variant>
        <vt:i4>0</vt:i4>
      </vt:variant>
      <vt:variant>
        <vt:i4>5</vt:i4>
      </vt:variant>
      <vt:variant>
        <vt:lpwstr>https://www.legislation.gov.au/Series/C2006A00124</vt:lpwstr>
      </vt:variant>
      <vt:variant>
        <vt:lpwstr/>
      </vt:variant>
      <vt:variant>
        <vt:i4>3670049</vt:i4>
      </vt:variant>
      <vt:variant>
        <vt:i4>411</vt:i4>
      </vt:variant>
      <vt:variant>
        <vt:i4>0</vt:i4>
      </vt:variant>
      <vt:variant>
        <vt:i4>5</vt:i4>
      </vt:variant>
      <vt:variant>
        <vt:lpwstr>https://www.dewr.gov.au/right-fit-risk-cyber-security-accreditation</vt:lpwstr>
      </vt:variant>
      <vt:variant>
        <vt:lpwstr/>
      </vt:variant>
      <vt:variant>
        <vt:i4>7864360</vt:i4>
      </vt:variant>
      <vt:variant>
        <vt:i4>408</vt:i4>
      </vt:variant>
      <vt:variant>
        <vt:i4>0</vt:i4>
      </vt:variant>
      <vt:variant>
        <vt:i4>5</vt:i4>
      </vt:variant>
      <vt:variant>
        <vt:lpwstr>https://www.grants.gov.au/</vt:lpwstr>
      </vt:variant>
      <vt:variant>
        <vt:lpwstr/>
      </vt:variant>
      <vt:variant>
        <vt:i4>3670049</vt:i4>
      </vt:variant>
      <vt:variant>
        <vt:i4>405</vt:i4>
      </vt:variant>
      <vt:variant>
        <vt:i4>0</vt:i4>
      </vt:variant>
      <vt:variant>
        <vt:i4>5</vt:i4>
      </vt:variant>
      <vt:variant>
        <vt:lpwstr>https://www.dewr.gov.au/right-fit-risk-cyber-security-accreditation</vt:lpwstr>
      </vt:variant>
      <vt:variant>
        <vt:lpwstr/>
      </vt:variant>
      <vt:variant>
        <vt:i4>7209066</vt:i4>
      </vt:variant>
      <vt:variant>
        <vt:i4>402</vt:i4>
      </vt:variant>
      <vt:variant>
        <vt:i4>0</vt:i4>
      </vt:variant>
      <vt:variant>
        <vt:i4>5</vt:i4>
      </vt:variant>
      <vt:variant>
        <vt:lpwstr>https://www.niaa.gov.au/our-work/grants-and-funding/indigenous-advancement-strategy</vt:lpwstr>
      </vt:variant>
      <vt:variant>
        <vt:lpwstr/>
      </vt:variant>
      <vt:variant>
        <vt:i4>3276858</vt:i4>
      </vt:variant>
      <vt:variant>
        <vt:i4>399</vt:i4>
      </vt:variant>
      <vt:variant>
        <vt:i4>0</vt:i4>
      </vt:variant>
      <vt:variant>
        <vt:i4>5</vt:i4>
      </vt:variant>
      <vt:variant>
        <vt:lpwstr>https://www.servicesaustralia.gov.au/mutual-obligation-requirements-community-development-program?context=51411</vt:lpwstr>
      </vt:variant>
      <vt:variant>
        <vt:lpwstr/>
      </vt:variant>
      <vt:variant>
        <vt:i4>1572933</vt:i4>
      </vt:variant>
      <vt:variant>
        <vt:i4>396</vt:i4>
      </vt:variant>
      <vt:variant>
        <vt:i4>0</vt:i4>
      </vt:variant>
      <vt:variant>
        <vt:i4>5</vt:i4>
      </vt:variant>
      <vt:variant>
        <vt:lpwstr>https://www.servicesaustralia.gov.au/disability-employment-services?context=22276</vt:lpwstr>
      </vt:variant>
      <vt:variant>
        <vt:lpwstr/>
      </vt:variant>
      <vt:variant>
        <vt:i4>7471143</vt:i4>
      </vt:variant>
      <vt:variant>
        <vt:i4>393</vt:i4>
      </vt:variant>
      <vt:variant>
        <vt:i4>0</vt:i4>
      </vt:variant>
      <vt:variant>
        <vt:i4>5</vt:i4>
      </vt:variant>
      <vt:variant>
        <vt:lpwstr>https://www.workforceaustralia.gov.au/</vt:lpwstr>
      </vt:variant>
      <vt:variant>
        <vt:lpwstr/>
      </vt:variant>
      <vt:variant>
        <vt:i4>7864360</vt:i4>
      </vt:variant>
      <vt:variant>
        <vt:i4>390</vt:i4>
      </vt:variant>
      <vt:variant>
        <vt:i4>0</vt:i4>
      </vt:variant>
      <vt:variant>
        <vt:i4>5</vt:i4>
      </vt:variant>
      <vt:variant>
        <vt:lpwstr>https://www.grants.gov.au/</vt:lpwstr>
      </vt:variant>
      <vt:variant>
        <vt:lpwstr/>
      </vt:variant>
      <vt:variant>
        <vt:i4>4390991</vt:i4>
      </vt:variant>
      <vt:variant>
        <vt:i4>387</vt:i4>
      </vt:variant>
      <vt:variant>
        <vt:i4>0</vt:i4>
      </vt:variant>
      <vt:variant>
        <vt:i4>5</vt:i4>
      </vt:variant>
      <vt:variant>
        <vt:lpwstr>http://www.grants.gov.au/</vt:lpwstr>
      </vt:variant>
      <vt:variant>
        <vt:lpwstr/>
      </vt:variant>
      <vt:variant>
        <vt:i4>6291571</vt:i4>
      </vt:variant>
      <vt:variant>
        <vt:i4>384</vt:i4>
      </vt:variant>
      <vt:variant>
        <vt:i4>0</vt:i4>
      </vt:variant>
      <vt:variant>
        <vt:i4>5</vt:i4>
      </vt:variant>
      <vt:variant>
        <vt:lpwstr>https://www.finance.gov.au/government/commonwealth-grants/commonwealth-grants-rules-and-principles-2024</vt:lpwstr>
      </vt:variant>
      <vt:variant>
        <vt:lpwstr/>
      </vt:variant>
      <vt:variant>
        <vt:i4>1572921</vt:i4>
      </vt:variant>
      <vt:variant>
        <vt:i4>377</vt:i4>
      </vt:variant>
      <vt:variant>
        <vt:i4>0</vt:i4>
      </vt:variant>
      <vt:variant>
        <vt:i4>5</vt:i4>
      </vt:variant>
      <vt:variant>
        <vt:lpwstr/>
      </vt:variant>
      <vt:variant>
        <vt:lpwstr>_Toc997706775</vt:lpwstr>
      </vt:variant>
      <vt:variant>
        <vt:i4>2162695</vt:i4>
      </vt:variant>
      <vt:variant>
        <vt:i4>371</vt:i4>
      </vt:variant>
      <vt:variant>
        <vt:i4>0</vt:i4>
      </vt:variant>
      <vt:variant>
        <vt:i4>5</vt:i4>
      </vt:variant>
      <vt:variant>
        <vt:lpwstr/>
      </vt:variant>
      <vt:variant>
        <vt:lpwstr>_Toc1664560755</vt:lpwstr>
      </vt:variant>
      <vt:variant>
        <vt:i4>2752527</vt:i4>
      </vt:variant>
      <vt:variant>
        <vt:i4>365</vt:i4>
      </vt:variant>
      <vt:variant>
        <vt:i4>0</vt:i4>
      </vt:variant>
      <vt:variant>
        <vt:i4>5</vt:i4>
      </vt:variant>
      <vt:variant>
        <vt:lpwstr/>
      </vt:variant>
      <vt:variant>
        <vt:lpwstr>_Toc1679108507</vt:lpwstr>
      </vt:variant>
      <vt:variant>
        <vt:i4>1048638</vt:i4>
      </vt:variant>
      <vt:variant>
        <vt:i4>359</vt:i4>
      </vt:variant>
      <vt:variant>
        <vt:i4>0</vt:i4>
      </vt:variant>
      <vt:variant>
        <vt:i4>5</vt:i4>
      </vt:variant>
      <vt:variant>
        <vt:lpwstr/>
      </vt:variant>
      <vt:variant>
        <vt:lpwstr>_Toc890957308</vt:lpwstr>
      </vt:variant>
      <vt:variant>
        <vt:i4>1114168</vt:i4>
      </vt:variant>
      <vt:variant>
        <vt:i4>353</vt:i4>
      </vt:variant>
      <vt:variant>
        <vt:i4>0</vt:i4>
      </vt:variant>
      <vt:variant>
        <vt:i4>5</vt:i4>
      </vt:variant>
      <vt:variant>
        <vt:lpwstr/>
      </vt:variant>
      <vt:variant>
        <vt:lpwstr>_Toc749208680</vt:lpwstr>
      </vt:variant>
      <vt:variant>
        <vt:i4>2097167</vt:i4>
      </vt:variant>
      <vt:variant>
        <vt:i4>347</vt:i4>
      </vt:variant>
      <vt:variant>
        <vt:i4>0</vt:i4>
      </vt:variant>
      <vt:variant>
        <vt:i4>5</vt:i4>
      </vt:variant>
      <vt:variant>
        <vt:lpwstr/>
      </vt:variant>
      <vt:variant>
        <vt:lpwstr>_Toc1205139261</vt:lpwstr>
      </vt:variant>
      <vt:variant>
        <vt:i4>3080203</vt:i4>
      </vt:variant>
      <vt:variant>
        <vt:i4>341</vt:i4>
      </vt:variant>
      <vt:variant>
        <vt:i4>0</vt:i4>
      </vt:variant>
      <vt:variant>
        <vt:i4>5</vt:i4>
      </vt:variant>
      <vt:variant>
        <vt:lpwstr/>
      </vt:variant>
      <vt:variant>
        <vt:lpwstr>_Toc1130954844</vt:lpwstr>
      </vt:variant>
      <vt:variant>
        <vt:i4>2752514</vt:i4>
      </vt:variant>
      <vt:variant>
        <vt:i4>335</vt:i4>
      </vt:variant>
      <vt:variant>
        <vt:i4>0</vt:i4>
      </vt:variant>
      <vt:variant>
        <vt:i4>5</vt:i4>
      </vt:variant>
      <vt:variant>
        <vt:lpwstr/>
      </vt:variant>
      <vt:variant>
        <vt:lpwstr>_Toc1588811726</vt:lpwstr>
      </vt:variant>
      <vt:variant>
        <vt:i4>2097161</vt:i4>
      </vt:variant>
      <vt:variant>
        <vt:i4>329</vt:i4>
      </vt:variant>
      <vt:variant>
        <vt:i4>0</vt:i4>
      </vt:variant>
      <vt:variant>
        <vt:i4>5</vt:i4>
      </vt:variant>
      <vt:variant>
        <vt:lpwstr/>
      </vt:variant>
      <vt:variant>
        <vt:lpwstr>_Toc2082654111</vt:lpwstr>
      </vt:variant>
      <vt:variant>
        <vt:i4>1966143</vt:i4>
      </vt:variant>
      <vt:variant>
        <vt:i4>323</vt:i4>
      </vt:variant>
      <vt:variant>
        <vt:i4>0</vt:i4>
      </vt:variant>
      <vt:variant>
        <vt:i4>5</vt:i4>
      </vt:variant>
      <vt:variant>
        <vt:lpwstr/>
      </vt:variant>
      <vt:variant>
        <vt:lpwstr>_Toc775349940</vt:lpwstr>
      </vt:variant>
      <vt:variant>
        <vt:i4>1966132</vt:i4>
      </vt:variant>
      <vt:variant>
        <vt:i4>317</vt:i4>
      </vt:variant>
      <vt:variant>
        <vt:i4>0</vt:i4>
      </vt:variant>
      <vt:variant>
        <vt:i4>5</vt:i4>
      </vt:variant>
      <vt:variant>
        <vt:lpwstr/>
      </vt:variant>
      <vt:variant>
        <vt:lpwstr>_Toc156521186</vt:lpwstr>
      </vt:variant>
      <vt:variant>
        <vt:i4>2555910</vt:i4>
      </vt:variant>
      <vt:variant>
        <vt:i4>311</vt:i4>
      </vt:variant>
      <vt:variant>
        <vt:i4>0</vt:i4>
      </vt:variant>
      <vt:variant>
        <vt:i4>5</vt:i4>
      </vt:variant>
      <vt:variant>
        <vt:lpwstr/>
      </vt:variant>
      <vt:variant>
        <vt:lpwstr>_Toc1051072006</vt:lpwstr>
      </vt:variant>
      <vt:variant>
        <vt:i4>2555907</vt:i4>
      </vt:variant>
      <vt:variant>
        <vt:i4>305</vt:i4>
      </vt:variant>
      <vt:variant>
        <vt:i4>0</vt:i4>
      </vt:variant>
      <vt:variant>
        <vt:i4>5</vt:i4>
      </vt:variant>
      <vt:variant>
        <vt:lpwstr/>
      </vt:variant>
      <vt:variant>
        <vt:lpwstr>_Toc1593775697</vt:lpwstr>
      </vt:variant>
      <vt:variant>
        <vt:i4>2424835</vt:i4>
      </vt:variant>
      <vt:variant>
        <vt:i4>299</vt:i4>
      </vt:variant>
      <vt:variant>
        <vt:i4>0</vt:i4>
      </vt:variant>
      <vt:variant>
        <vt:i4>5</vt:i4>
      </vt:variant>
      <vt:variant>
        <vt:lpwstr/>
      </vt:variant>
      <vt:variant>
        <vt:lpwstr>_Toc2110445413</vt:lpwstr>
      </vt:variant>
      <vt:variant>
        <vt:i4>2555912</vt:i4>
      </vt:variant>
      <vt:variant>
        <vt:i4>293</vt:i4>
      </vt:variant>
      <vt:variant>
        <vt:i4>0</vt:i4>
      </vt:variant>
      <vt:variant>
        <vt:i4>5</vt:i4>
      </vt:variant>
      <vt:variant>
        <vt:lpwstr/>
      </vt:variant>
      <vt:variant>
        <vt:lpwstr>_Toc2040845034</vt:lpwstr>
      </vt:variant>
      <vt:variant>
        <vt:i4>2293764</vt:i4>
      </vt:variant>
      <vt:variant>
        <vt:i4>287</vt:i4>
      </vt:variant>
      <vt:variant>
        <vt:i4>0</vt:i4>
      </vt:variant>
      <vt:variant>
        <vt:i4>5</vt:i4>
      </vt:variant>
      <vt:variant>
        <vt:lpwstr/>
      </vt:variant>
      <vt:variant>
        <vt:lpwstr>_Toc1705535653</vt:lpwstr>
      </vt:variant>
      <vt:variant>
        <vt:i4>2097158</vt:i4>
      </vt:variant>
      <vt:variant>
        <vt:i4>281</vt:i4>
      </vt:variant>
      <vt:variant>
        <vt:i4>0</vt:i4>
      </vt:variant>
      <vt:variant>
        <vt:i4>5</vt:i4>
      </vt:variant>
      <vt:variant>
        <vt:lpwstr/>
      </vt:variant>
      <vt:variant>
        <vt:lpwstr>_Toc1955337068</vt:lpwstr>
      </vt:variant>
      <vt:variant>
        <vt:i4>1507378</vt:i4>
      </vt:variant>
      <vt:variant>
        <vt:i4>275</vt:i4>
      </vt:variant>
      <vt:variant>
        <vt:i4>0</vt:i4>
      </vt:variant>
      <vt:variant>
        <vt:i4>5</vt:i4>
      </vt:variant>
      <vt:variant>
        <vt:lpwstr/>
      </vt:variant>
      <vt:variant>
        <vt:lpwstr>_Toc441240365</vt:lpwstr>
      </vt:variant>
      <vt:variant>
        <vt:i4>2359310</vt:i4>
      </vt:variant>
      <vt:variant>
        <vt:i4>269</vt:i4>
      </vt:variant>
      <vt:variant>
        <vt:i4>0</vt:i4>
      </vt:variant>
      <vt:variant>
        <vt:i4>5</vt:i4>
      </vt:variant>
      <vt:variant>
        <vt:lpwstr/>
      </vt:variant>
      <vt:variant>
        <vt:lpwstr>_Toc1765408958</vt:lpwstr>
      </vt:variant>
      <vt:variant>
        <vt:i4>1048637</vt:i4>
      </vt:variant>
      <vt:variant>
        <vt:i4>263</vt:i4>
      </vt:variant>
      <vt:variant>
        <vt:i4>0</vt:i4>
      </vt:variant>
      <vt:variant>
        <vt:i4>5</vt:i4>
      </vt:variant>
      <vt:variant>
        <vt:lpwstr/>
      </vt:variant>
      <vt:variant>
        <vt:lpwstr>_Toc24710785</vt:lpwstr>
      </vt:variant>
      <vt:variant>
        <vt:i4>2162690</vt:i4>
      </vt:variant>
      <vt:variant>
        <vt:i4>257</vt:i4>
      </vt:variant>
      <vt:variant>
        <vt:i4>0</vt:i4>
      </vt:variant>
      <vt:variant>
        <vt:i4>5</vt:i4>
      </vt:variant>
      <vt:variant>
        <vt:lpwstr/>
      </vt:variant>
      <vt:variant>
        <vt:lpwstr>_Toc1988956042</vt:lpwstr>
      </vt:variant>
      <vt:variant>
        <vt:i4>2621455</vt:i4>
      </vt:variant>
      <vt:variant>
        <vt:i4>251</vt:i4>
      </vt:variant>
      <vt:variant>
        <vt:i4>0</vt:i4>
      </vt:variant>
      <vt:variant>
        <vt:i4>5</vt:i4>
      </vt:variant>
      <vt:variant>
        <vt:lpwstr/>
      </vt:variant>
      <vt:variant>
        <vt:lpwstr>_Toc1668038406</vt:lpwstr>
      </vt:variant>
      <vt:variant>
        <vt:i4>1245238</vt:i4>
      </vt:variant>
      <vt:variant>
        <vt:i4>245</vt:i4>
      </vt:variant>
      <vt:variant>
        <vt:i4>0</vt:i4>
      </vt:variant>
      <vt:variant>
        <vt:i4>5</vt:i4>
      </vt:variant>
      <vt:variant>
        <vt:lpwstr/>
      </vt:variant>
      <vt:variant>
        <vt:lpwstr>_Toc327516353</vt:lpwstr>
      </vt:variant>
      <vt:variant>
        <vt:i4>1900604</vt:i4>
      </vt:variant>
      <vt:variant>
        <vt:i4>239</vt:i4>
      </vt:variant>
      <vt:variant>
        <vt:i4>0</vt:i4>
      </vt:variant>
      <vt:variant>
        <vt:i4>5</vt:i4>
      </vt:variant>
      <vt:variant>
        <vt:lpwstr/>
      </vt:variant>
      <vt:variant>
        <vt:lpwstr>_Toc876903278</vt:lpwstr>
      </vt:variant>
      <vt:variant>
        <vt:i4>2949126</vt:i4>
      </vt:variant>
      <vt:variant>
        <vt:i4>233</vt:i4>
      </vt:variant>
      <vt:variant>
        <vt:i4>0</vt:i4>
      </vt:variant>
      <vt:variant>
        <vt:i4>5</vt:i4>
      </vt:variant>
      <vt:variant>
        <vt:lpwstr/>
      </vt:variant>
      <vt:variant>
        <vt:lpwstr>_Toc1831332050</vt:lpwstr>
      </vt:variant>
      <vt:variant>
        <vt:i4>3014665</vt:i4>
      </vt:variant>
      <vt:variant>
        <vt:i4>227</vt:i4>
      </vt:variant>
      <vt:variant>
        <vt:i4>0</vt:i4>
      </vt:variant>
      <vt:variant>
        <vt:i4>5</vt:i4>
      </vt:variant>
      <vt:variant>
        <vt:lpwstr/>
      </vt:variant>
      <vt:variant>
        <vt:lpwstr>_Toc2087398384</vt:lpwstr>
      </vt:variant>
      <vt:variant>
        <vt:i4>1114167</vt:i4>
      </vt:variant>
      <vt:variant>
        <vt:i4>221</vt:i4>
      </vt:variant>
      <vt:variant>
        <vt:i4>0</vt:i4>
      </vt:variant>
      <vt:variant>
        <vt:i4>5</vt:i4>
      </vt:variant>
      <vt:variant>
        <vt:lpwstr/>
      </vt:variant>
      <vt:variant>
        <vt:lpwstr>_Toc75908013</vt:lpwstr>
      </vt:variant>
      <vt:variant>
        <vt:i4>1507376</vt:i4>
      </vt:variant>
      <vt:variant>
        <vt:i4>215</vt:i4>
      </vt:variant>
      <vt:variant>
        <vt:i4>0</vt:i4>
      </vt:variant>
      <vt:variant>
        <vt:i4>5</vt:i4>
      </vt:variant>
      <vt:variant>
        <vt:lpwstr/>
      </vt:variant>
      <vt:variant>
        <vt:lpwstr>_Toc442818748</vt:lpwstr>
      </vt:variant>
      <vt:variant>
        <vt:i4>2490368</vt:i4>
      </vt:variant>
      <vt:variant>
        <vt:i4>209</vt:i4>
      </vt:variant>
      <vt:variant>
        <vt:i4>0</vt:i4>
      </vt:variant>
      <vt:variant>
        <vt:i4>5</vt:i4>
      </vt:variant>
      <vt:variant>
        <vt:lpwstr/>
      </vt:variant>
      <vt:variant>
        <vt:lpwstr>_Toc1314068585</vt:lpwstr>
      </vt:variant>
      <vt:variant>
        <vt:i4>2555916</vt:i4>
      </vt:variant>
      <vt:variant>
        <vt:i4>203</vt:i4>
      </vt:variant>
      <vt:variant>
        <vt:i4>0</vt:i4>
      </vt:variant>
      <vt:variant>
        <vt:i4>5</vt:i4>
      </vt:variant>
      <vt:variant>
        <vt:lpwstr/>
      </vt:variant>
      <vt:variant>
        <vt:lpwstr>_Toc1295671131</vt:lpwstr>
      </vt:variant>
      <vt:variant>
        <vt:i4>2490383</vt:i4>
      </vt:variant>
      <vt:variant>
        <vt:i4>197</vt:i4>
      </vt:variant>
      <vt:variant>
        <vt:i4>0</vt:i4>
      </vt:variant>
      <vt:variant>
        <vt:i4>5</vt:i4>
      </vt:variant>
      <vt:variant>
        <vt:lpwstr/>
      </vt:variant>
      <vt:variant>
        <vt:lpwstr>_Toc1423712691</vt:lpwstr>
      </vt:variant>
      <vt:variant>
        <vt:i4>2162695</vt:i4>
      </vt:variant>
      <vt:variant>
        <vt:i4>191</vt:i4>
      </vt:variant>
      <vt:variant>
        <vt:i4>0</vt:i4>
      </vt:variant>
      <vt:variant>
        <vt:i4>5</vt:i4>
      </vt:variant>
      <vt:variant>
        <vt:lpwstr/>
      </vt:variant>
      <vt:variant>
        <vt:lpwstr>_Toc2023487944</vt:lpwstr>
      </vt:variant>
      <vt:variant>
        <vt:i4>2686981</vt:i4>
      </vt:variant>
      <vt:variant>
        <vt:i4>185</vt:i4>
      </vt:variant>
      <vt:variant>
        <vt:i4>0</vt:i4>
      </vt:variant>
      <vt:variant>
        <vt:i4>5</vt:i4>
      </vt:variant>
      <vt:variant>
        <vt:lpwstr/>
      </vt:variant>
      <vt:variant>
        <vt:lpwstr>_Toc1897814919</vt:lpwstr>
      </vt:variant>
      <vt:variant>
        <vt:i4>2293771</vt:i4>
      </vt:variant>
      <vt:variant>
        <vt:i4>179</vt:i4>
      </vt:variant>
      <vt:variant>
        <vt:i4>0</vt:i4>
      </vt:variant>
      <vt:variant>
        <vt:i4>5</vt:i4>
      </vt:variant>
      <vt:variant>
        <vt:lpwstr/>
      </vt:variant>
      <vt:variant>
        <vt:lpwstr>_Toc1717569775</vt:lpwstr>
      </vt:variant>
      <vt:variant>
        <vt:i4>1245241</vt:i4>
      </vt:variant>
      <vt:variant>
        <vt:i4>173</vt:i4>
      </vt:variant>
      <vt:variant>
        <vt:i4>0</vt:i4>
      </vt:variant>
      <vt:variant>
        <vt:i4>5</vt:i4>
      </vt:variant>
      <vt:variant>
        <vt:lpwstr/>
      </vt:variant>
      <vt:variant>
        <vt:lpwstr>_Toc732443800</vt:lpwstr>
      </vt:variant>
      <vt:variant>
        <vt:i4>1835057</vt:i4>
      </vt:variant>
      <vt:variant>
        <vt:i4>167</vt:i4>
      </vt:variant>
      <vt:variant>
        <vt:i4>0</vt:i4>
      </vt:variant>
      <vt:variant>
        <vt:i4>5</vt:i4>
      </vt:variant>
      <vt:variant>
        <vt:lpwstr/>
      </vt:variant>
      <vt:variant>
        <vt:lpwstr>_Toc919093895</vt:lpwstr>
      </vt:variant>
      <vt:variant>
        <vt:i4>2818054</vt:i4>
      </vt:variant>
      <vt:variant>
        <vt:i4>161</vt:i4>
      </vt:variant>
      <vt:variant>
        <vt:i4>0</vt:i4>
      </vt:variant>
      <vt:variant>
        <vt:i4>5</vt:i4>
      </vt:variant>
      <vt:variant>
        <vt:lpwstr/>
      </vt:variant>
      <vt:variant>
        <vt:lpwstr>_Toc1169207246</vt:lpwstr>
      </vt:variant>
      <vt:variant>
        <vt:i4>2424834</vt:i4>
      </vt:variant>
      <vt:variant>
        <vt:i4>155</vt:i4>
      </vt:variant>
      <vt:variant>
        <vt:i4>0</vt:i4>
      </vt:variant>
      <vt:variant>
        <vt:i4>5</vt:i4>
      </vt:variant>
      <vt:variant>
        <vt:lpwstr/>
      </vt:variant>
      <vt:variant>
        <vt:lpwstr>_Toc1228374966</vt:lpwstr>
      </vt:variant>
      <vt:variant>
        <vt:i4>2031664</vt:i4>
      </vt:variant>
      <vt:variant>
        <vt:i4>149</vt:i4>
      </vt:variant>
      <vt:variant>
        <vt:i4>0</vt:i4>
      </vt:variant>
      <vt:variant>
        <vt:i4>5</vt:i4>
      </vt:variant>
      <vt:variant>
        <vt:lpwstr/>
      </vt:variant>
      <vt:variant>
        <vt:lpwstr>_Toc445356497</vt:lpwstr>
      </vt:variant>
      <vt:variant>
        <vt:i4>1048634</vt:i4>
      </vt:variant>
      <vt:variant>
        <vt:i4>143</vt:i4>
      </vt:variant>
      <vt:variant>
        <vt:i4>0</vt:i4>
      </vt:variant>
      <vt:variant>
        <vt:i4>5</vt:i4>
      </vt:variant>
      <vt:variant>
        <vt:lpwstr/>
      </vt:variant>
      <vt:variant>
        <vt:lpwstr>_Toc498442280</vt:lpwstr>
      </vt:variant>
      <vt:variant>
        <vt:i4>2621447</vt:i4>
      </vt:variant>
      <vt:variant>
        <vt:i4>137</vt:i4>
      </vt:variant>
      <vt:variant>
        <vt:i4>0</vt:i4>
      </vt:variant>
      <vt:variant>
        <vt:i4>5</vt:i4>
      </vt:variant>
      <vt:variant>
        <vt:lpwstr/>
      </vt:variant>
      <vt:variant>
        <vt:lpwstr>_Toc1510015328</vt:lpwstr>
      </vt:variant>
      <vt:variant>
        <vt:i4>1507380</vt:i4>
      </vt:variant>
      <vt:variant>
        <vt:i4>131</vt:i4>
      </vt:variant>
      <vt:variant>
        <vt:i4>0</vt:i4>
      </vt:variant>
      <vt:variant>
        <vt:i4>5</vt:i4>
      </vt:variant>
      <vt:variant>
        <vt:lpwstr/>
      </vt:variant>
      <vt:variant>
        <vt:lpwstr>_Toc256412132</vt:lpwstr>
      </vt:variant>
      <vt:variant>
        <vt:i4>2686977</vt:i4>
      </vt:variant>
      <vt:variant>
        <vt:i4>125</vt:i4>
      </vt:variant>
      <vt:variant>
        <vt:i4>0</vt:i4>
      </vt:variant>
      <vt:variant>
        <vt:i4>5</vt:i4>
      </vt:variant>
      <vt:variant>
        <vt:lpwstr/>
      </vt:variant>
      <vt:variant>
        <vt:lpwstr>_Toc1568768194</vt:lpwstr>
      </vt:variant>
      <vt:variant>
        <vt:i4>1572914</vt:i4>
      </vt:variant>
      <vt:variant>
        <vt:i4>119</vt:i4>
      </vt:variant>
      <vt:variant>
        <vt:i4>0</vt:i4>
      </vt:variant>
      <vt:variant>
        <vt:i4>5</vt:i4>
      </vt:variant>
      <vt:variant>
        <vt:lpwstr/>
      </vt:variant>
      <vt:variant>
        <vt:lpwstr>_Toc304916402</vt:lpwstr>
      </vt:variant>
      <vt:variant>
        <vt:i4>2097154</vt:i4>
      </vt:variant>
      <vt:variant>
        <vt:i4>113</vt:i4>
      </vt:variant>
      <vt:variant>
        <vt:i4>0</vt:i4>
      </vt:variant>
      <vt:variant>
        <vt:i4>5</vt:i4>
      </vt:variant>
      <vt:variant>
        <vt:lpwstr/>
      </vt:variant>
      <vt:variant>
        <vt:lpwstr>_Toc1428088794</vt:lpwstr>
      </vt:variant>
      <vt:variant>
        <vt:i4>2555918</vt:i4>
      </vt:variant>
      <vt:variant>
        <vt:i4>107</vt:i4>
      </vt:variant>
      <vt:variant>
        <vt:i4>0</vt:i4>
      </vt:variant>
      <vt:variant>
        <vt:i4>5</vt:i4>
      </vt:variant>
      <vt:variant>
        <vt:lpwstr/>
      </vt:variant>
      <vt:variant>
        <vt:lpwstr>_Toc1400522482</vt:lpwstr>
      </vt:variant>
      <vt:variant>
        <vt:i4>3014668</vt:i4>
      </vt:variant>
      <vt:variant>
        <vt:i4>101</vt:i4>
      </vt:variant>
      <vt:variant>
        <vt:i4>0</vt:i4>
      </vt:variant>
      <vt:variant>
        <vt:i4>5</vt:i4>
      </vt:variant>
      <vt:variant>
        <vt:lpwstr/>
      </vt:variant>
      <vt:variant>
        <vt:lpwstr>_Toc1567033880</vt:lpwstr>
      </vt:variant>
      <vt:variant>
        <vt:i4>1507383</vt:i4>
      </vt:variant>
      <vt:variant>
        <vt:i4>95</vt:i4>
      </vt:variant>
      <vt:variant>
        <vt:i4>0</vt:i4>
      </vt:variant>
      <vt:variant>
        <vt:i4>5</vt:i4>
      </vt:variant>
      <vt:variant>
        <vt:lpwstr/>
      </vt:variant>
      <vt:variant>
        <vt:lpwstr>_Toc272837484</vt:lpwstr>
      </vt:variant>
      <vt:variant>
        <vt:i4>1572920</vt:i4>
      </vt:variant>
      <vt:variant>
        <vt:i4>89</vt:i4>
      </vt:variant>
      <vt:variant>
        <vt:i4>0</vt:i4>
      </vt:variant>
      <vt:variant>
        <vt:i4>5</vt:i4>
      </vt:variant>
      <vt:variant>
        <vt:lpwstr/>
      </vt:variant>
      <vt:variant>
        <vt:lpwstr>_Toc769834555</vt:lpwstr>
      </vt:variant>
      <vt:variant>
        <vt:i4>1638460</vt:i4>
      </vt:variant>
      <vt:variant>
        <vt:i4>83</vt:i4>
      </vt:variant>
      <vt:variant>
        <vt:i4>0</vt:i4>
      </vt:variant>
      <vt:variant>
        <vt:i4>5</vt:i4>
      </vt:variant>
      <vt:variant>
        <vt:lpwstr/>
      </vt:variant>
      <vt:variant>
        <vt:lpwstr>_Toc659807345</vt:lpwstr>
      </vt:variant>
      <vt:variant>
        <vt:i4>1835062</vt:i4>
      </vt:variant>
      <vt:variant>
        <vt:i4>77</vt:i4>
      </vt:variant>
      <vt:variant>
        <vt:i4>0</vt:i4>
      </vt:variant>
      <vt:variant>
        <vt:i4>5</vt:i4>
      </vt:variant>
      <vt:variant>
        <vt:lpwstr/>
      </vt:variant>
      <vt:variant>
        <vt:lpwstr>_Toc784215447</vt:lpwstr>
      </vt:variant>
      <vt:variant>
        <vt:i4>2359299</vt:i4>
      </vt:variant>
      <vt:variant>
        <vt:i4>71</vt:i4>
      </vt:variant>
      <vt:variant>
        <vt:i4>0</vt:i4>
      </vt:variant>
      <vt:variant>
        <vt:i4>5</vt:i4>
      </vt:variant>
      <vt:variant>
        <vt:lpwstr/>
      </vt:variant>
      <vt:variant>
        <vt:lpwstr>_Toc1103643673</vt:lpwstr>
      </vt:variant>
      <vt:variant>
        <vt:i4>2097167</vt:i4>
      </vt:variant>
      <vt:variant>
        <vt:i4>65</vt:i4>
      </vt:variant>
      <vt:variant>
        <vt:i4>0</vt:i4>
      </vt:variant>
      <vt:variant>
        <vt:i4>5</vt:i4>
      </vt:variant>
      <vt:variant>
        <vt:lpwstr/>
      </vt:variant>
      <vt:variant>
        <vt:lpwstr>_Toc1939069948</vt:lpwstr>
      </vt:variant>
      <vt:variant>
        <vt:i4>2359298</vt:i4>
      </vt:variant>
      <vt:variant>
        <vt:i4>59</vt:i4>
      </vt:variant>
      <vt:variant>
        <vt:i4>0</vt:i4>
      </vt:variant>
      <vt:variant>
        <vt:i4>5</vt:i4>
      </vt:variant>
      <vt:variant>
        <vt:lpwstr/>
      </vt:variant>
      <vt:variant>
        <vt:lpwstr>_Toc1853999061</vt:lpwstr>
      </vt:variant>
      <vt:variant>
        <vt:i4>1048631</vt:i4>
      </vt:variant>
      <vt:variant>
        <vt:i4>53</vt:i4>
      </vt:variant>
      <vt:variant>
        <vt:i4>0</vt:i4>
      </vt:variant>
      <vt:variant>
        <vt:i4>5</vt:i4>
      </vt:variant>
      <vt:variant>
        <vt:lpwstr/>
      </vt:variant>
      <vt:variant>
        <vt:lpwstr>_Toc288099460</vt:lpwstr>
      </vt:variant>
      <vt:variant>
        <vt:i4>1048626</vt:i4>
      </vt:variant>
      <vt:variant>
        <vt:i4>47</vt:i4>
      </vt:variant>
      <vt:variant>
        <vt:i4>0</vt:i4>
      </vt:variant>
      <vt:variant>
        <vt:i4>5</vt:i4>
      </vt:variant>
      <vt:variant>
        <vt:lpwstr/>
      </vt:variant>
      <vt:variant>
        <vt:lpwstr>_Toc247308781</vt:lpwstr>
      </vt:variant>
      <vt:variant>
        <vt:i4>1638461</vt:i4>
      </vt:variant>
      <vt:variant>
        <vt:i4>41</vt:i4>
      </vt:variant>
      <vt:variant>
        <vt:i4>0</vt:i4>
      </vt:variant>
      <vt:variant>
        <vt:i4>5</vt:i4>
      </vt:variant>
      <vt:variant>
        <vt:lpwstr/>
      </vt:variant>
      <vt:variant>
        <vt:lpwstr>_Toc915807104</vt:lpwstr>
      </vt:variant>
      <vt:variant>
        <vt:i4>2818062</vt:i4>
      </vt:variant>
      <vt:variant>
        <vt:i4>35</vt:i4>
      </vt:variant>
      <vt:variant>
        <vt:i4>0</vt:i4>
      </vt:variant>
      <vt:variant>
        <vt:i4>5</vt:i4>
      </vt:variant>
      <vt:variant>
        <vt:lpwstr/>
      </vt:variant>
      <vt:variant>
        <vt:lpwstr>_Toc1609921071</vt:lpwstr>
      </vt:variant>
      <vt:variant>
        <vt:i4>1310777</vt:i4>
      </vt:variant>
      <vt:variant>
        <vt:i4>29</vt:i4>
      </vt:variant>
      <vt:variant>
        <vt:i4>0</vt:i4>
      </vt:variant>
      <vt:variant>
        <vt:i4>5</vt:i4>
      </vt:variant>
      <vt:variant>
        <vt:lpwstr/>
      </vt:variant>
      <vt:variant>
        <vt:lpwstr>_Toc24994769</vt:lpwstr>
      </vt:variant>
      <vt:variant>
        <vt:i4>1310780</vt:i4>
      </vt:variant>
      <vt:variant>
        <vt:i4>23</vt:i4>
      </vt:variant>
      <vt:variant>
        <vt:i4>0</vt:i4>
      </vt:variant>
      <vt:variant>
        <vt:i4>5</vt:i4>
      </vt:variant>
      <vt:variant>
        <vt:lpwstr/>
      </vt:variant>
      <vt:variant>
        <vt:lpwstr>_Toc993836545</vt:lpwstr>
      </vt:variant>
      <vt:variant>
        <vt:i4>1114167</vt:i4>
      </vt:variant>
      <vt:variant>
        <vt:i4>17</vt:i4>
      </vt:variant>
      <vt:variant>
        <vt:i4>0</vt:i4>
      </vt:variant>
      <vt:variant>
        <vt:i4>5</vt:i4>
      </vt:variant>
      <vt:variant>
        <vt:lpwstr/>
      </vt:variant>
      <vt:variant>
        <vt:lpwstr>_Toc589833850</vt:lpwstr>
      </vt:variant>
      <vt:variant>
        <vt:i4>1638458</vt:i4>
      </vt:variant>
      <vt:variant>
        <vt:i4>11</vt:i4>
      </vt:variant>
      <vt:variant>
        <vt:i4>0</vt:i4>
      </vt:variant>
      <vt:variant>
        <vt:i4>5</vt:i4>
      </vt:variant>
      <vt:variant>
        <vt:lpwstr/>
      </vt:variant>
      <vt:variant>
        <vt:lpwstr>_Toc751399515</vt:lpwstr>
      </vt:variant>
      <vt:variant>
        <vt:i4>7864360</vt:i4>
      </vt:variant>
      <vt:variant>
        <vt:i4>6</vt:i4>
      </vt:variant>
      <vt:variant>
        <vt:i4>0</vt:i4>
      </vt:variant>
      <vt:variant>
        <vt:i4>5</vt:i4>
      </vt:variant>
      <vt:variant>
        <vt:lpwstr>https://www.grants.gov.au/</vt:lpwstr>
      </vt:variant>
      <vt:variant>
        <vt:lpwstr/>
      </vt:variant>
      <vt:variant>
        <vt:i4>6815748</vt:i4>
      </vt:variant>
      <vt:variant>
        <vt:i4>3</vt:i4>
      </vt:variant>
      <vt:variant>
        <vt:i4>0</vt:i4>
      </vt:variant>
      <vt:variant>
        <vt:i4>5</vt:i4>
      </vt:variant>
      <vt:variant>
        <vt:lpwstr>mailto:remoteemploymentservice@niaa.gov.au</vt:lpwstr>
      </vt:variant>
      <vt:variant>
        <vt:lpwstr/>
      </vt:variant>
      <vt:variant>
        <vt:i4>7864360</vt:i4>
      </vt:variant>
      <vt:variant>
        <vt:i4>0</vt:i4>
      </vt:variant>
      <vt:variant>
        <vt:i4>0</vt:i4>
      </vt:variant>
      <vt:variant>
        <vt:i4>5</vt:i4>
      </vt:variant>
      <vt:variant>
        <vt:lpwstr>https://www.grants.gov.au/</vt:lpwstr>
      </vt:variant>
      <vt:variant>
        <vt:lpwstr/>
      </vt:variant>
      <vt:variant>
        <vt:i4>2490430</vt:i4>
      </vt:variant>
      <vt:variant>
        <vt:i4>3</vt:i4>
      </vt:variant>
      <vt:variant>
        <vt:i4>0</vt:i4>
      </vt:variant>
      <vt:variant>
        <vt:i4>5</vt:i4>
      </vt:variant>
      <vt:variant>
        <vt:lpwstr>https://www.ato.gov.au/</vt:lpwstr>
      </vt:variant>
      <vt:variant>
        <vt:lpwstr/>
      </vt:variant>
      <vt:variant>
        <vt:i4>3670049</vt:i4>
      </vt:variant>
      <vt:variant>
        <vt:i4>0</vt:i4>
      </vt:variant>
      <vt:variant>
        <vt:i4>0</vt:i4>
      </vt:variant>
      <vt:variant>
        <vt:i4>5</vt:i4>
      </vt:variant>
      <vt:variant>
        <vt:lpwstr>https://www.dewr.gov.au/right-fit-risk-cyber-security-accreditation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2025-03-27T09:46:00Z</dcterms:created>
  <dcterms:modified xsi:type="dcterms:W3CDTF">2025-03-27T09:46:00Z</dcterms:modified>
</cp:coreProperties>
</file>