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8355A" w14:textId="19D89869" w:rsidR="004163FA" w:rsidRDefault="00000000" w:rsidP="0061255F">
      <w:pPr>
        <w:pStyle w:val="ProtectiveMarking"/>
        <w:spacing w:before="600" w:after="240"/>
        <w:rPr>
          <w:caps w:val="0"/>
          <w:noProof w:val="0"/>
          <w:color w:val="191919" w:themeColor="text1" w:themeTint="E6"/>
        </w:rPr>
      </w:pPr>
      <w:sdt>
        <w:sdtPr>
          <w:alias w:val="Classification"/>
          <w:tag w:val="Classification"/>
          <w:id w:val="-521240474"/>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rsidR="00F11D5F">
            <w:t xml:space="preserve">     </w:t>
          </w:r>
        </w:sdtContent>
      </w:sdt>
    </w:p>
    <w:p w14:paraId="25DF7DB9" w14:textId="77777777" w:rsidR="00FF5E20" w:rsidRDefault="00FF5E20" w:rsidP="00B11C21">
      <w:pPr>
        <w:pStyle w:val="Title"/>
        <w:tabs>
          <w:tab w:val="left" w:pos="7501"/>
        </w:tabs>
        <w:sectPr w:rsidR="00FF5E20" w:rsidSect="009A6A3E">
          <w:headerReference w:type="even" r:id="rId9"/>
          <w:headerReference w:type="default" r:id="rId10"/>
          <w:footerReference w:type="even" r:id="rId11"/>
          <w:footerReference w:type="default" r:id="rId12"/>
          <w:headerReference w:type="first" r:id="rId13"/>
          <w:footerReference w:type="first" r:id="rId14"/>
          <w:pgSz w:w="11906" w:h="16838" w:code="9"/>
          <w:pgMar w:top="1702" w:right="851" w:bottom="1701" w:left="851" w:header="567" w:footer="57" w:gutter="0"/>
          <w:cols w:num="2" w:space="708"/>
          <w:titlePg/>
          <w:docGrid w:linePitch="360"/>
        </w:sectPr>
      </w:pPr>
    </w:p>
    <w:p w14:paraId="77A1E9CB" w14:textId="7699B5D7" w:rsidR="005F5C65" w:rsidRPr="004D1065" w:rsidRDefault="005F5C65" w:rsidP="005F5C65">
      <w:pPr>
        <w:pStyle w:val="Title"/>
        <w:tabs>
          <w:tab w:val="left" w:pos="7501"/>
        </w:tabs>
        <w:rPr>
          <w:sz w:val="56"/>
          <w:szCs w:val="56"/>
        </w:rPr>
      </w:pPr>
      <w:r>
        <w:t>Budget 202</w:t>
      </w:r>
      <w:r w:rsidR="00D644B0">
        <w:t>5-26</w:t>
      </w:r>
      <w:r>
        <w:tab/>
      </w:r>
    </w:p>
    <w:p w14:paraId="19930A22" w14:textId="0E963C54" w:rsidR="005F5C65" w:rsidRDefault="005F5C65" w:rsidP="005F5C65">
      <w:pPr>
        <w:pStyle w:val="Subtitle"/>
      </w:pPr>
      <w:r w:rsidRPr="00BE6762">
        <w:t>Delivering better outcomes for First Nations people</w:t>
      </w:r>
    </w:p>
    <w:p w14:paraId="60BAAC7E" w14:textId="7BD7BA39" w:rsidR="00FF5E20" w:rsidRPr="00FF5E20" w:rsidRDefault="00FF5E20" w:rsidP="00BE6762">
      <w:pPr>
        <w:pStyle w:val="BodyText"/>
        <w:rPr>
          <w:sz w:val="56"/>
          <w:szCs w:val="56"/>
        </w:rPr>
        <w:sectPr w:rsidR="00FF5E20" w:rsidRPr="00FF5E20" w:rsidSect="00FF5E20">
          <w:type w:val="continuous"/>
          <w:pgSz w:w="11906" w:h="16838" w:code="9"/>
          <w:pgMar w:top="1702" w:right="851" w:bottom="1701" w:left="851" w:header="567" w:footer="57" w:gutter="0"/>
          <w:cols w:space="708"/>
          <w:titlePg/>
          <w:docGrid w:linePitch="360"/>
        </w:sectPr>
      </w:pPr>
    </w:p>
    <w:p w14:paraId="1FFA92DD" w14:textId="77777777" w:rsidR="00BA2AE9" w:rsidRPr="00085BB3" w:rsidRDefault="00BA2AE9" w:rsidP="00BA2AE9">
      <w:pPr>
        <w:pStyle w:val="PanelHeading"/>
        <w:pBdr>
          <w:bottom w:val="none" w:sz="0" w:space="0" w:color="auto"/>
        </w:pBdr>
        <w:spacing w:before="0" w:after="0" w:line="240" w:lineRule="auto"/>
        <w:rPr>
          <w:sz w:val="4"/>
          <w:szCs w:val="4"/>
        </w:rPr>
      </w:pPr>
    </w:p>
    <w:p w14:paraId="6AE0ECFE" w14:textId="34950C2D" w:rsidR="00BA2AE9" w:rsidRDefault="00BA2AE9" w:rsidP="00BA2AE9">
      <w:pPr>
        <w:pStyle w:val="PanelHeading"/>
        <w:pBdr>
          <w:bottom w:val="none" w:sz="0" w:space="0" w:color="auto"/>
        </w:pBdr>
      </w:pPr>
      <w:r>
        <w:rPr>
          <w:noProof/>
          <w:lang w:val="en-AU" w:eastAsia="en-AU"/>
        </w:rPr>
        <w:drawing>
          <wp:anchor distT="0" distB="0" distL="114300" distR="114300" simplePos="0" relativeHeight="251658240" behindDoc="0" locked="0" layoutInCell="1" allowOverlap="1" wp14:anchorId="51F0BBC4" wp14:editId="19B09A32">
            <wp:simplePos x="0" y="0"/>
            <wp:positionH relativeFrom="column">
              <wp:posOffset>1798217</wp:posOffset>
            </wp:positionH>
            <wp:positionV relativeFrom="paragraph">
              <wp:posOffset>41275</wp:posOffset>
            </wp:positionV>
            <wp:extent cx="1133475" cy="1452880"/>
            <wp:effectExtent l="0" t="0" r="9525" b="0"/>
            <wp:wrapSquare wrapText="bothSides"/>
            <wp:docPr id="4" name="Picture 4" descr="Minister McCa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er McCarthy"/>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133475" cy="145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Minister’s </w:t>
      </w:r>
      <w:r w:rsidR="005C16BF">
        <w:t>S</w:t>
      </w:r>
      <w:r>
        <w:t>tatement</w:t>
      </w:r>
    </w:p>
    <w:p w14:paraId="0116A5D7" w14:textId="1D81538B" w:rsidR="00E96163" w:rsidRDefault="00E96163" w:rsidP="00E96163">
      <w:pPr>
        <w:pStyle w:val="BodyText"/>
      </w:pPr>
      <w:r>
        <w:t xml:space="preserve">The Albanese Labor Government is delivering a substantial investment </w:t>
      </w:r>
      <w:proofErr w:type="gramStart"/>
      <w:r>
        <w:t>to  help</w:t>
      </w:r>
      <w:proofErr w:type="gramEnd"/>
      <w:r>
        <w:t xml:space="preserve"> improve the lives of  Aboriginal and Torres Strait Islander Australians. </w:t>
      </w:r>
    </w:p>
    <w:p w14:paraId="5CE4D889" w14:textId="0C887550" w:rsidR="00E96163" w:rsidRDefault="00E96163" w:rsidP="00E96163">
      <w:pPr>
        <w:pStyle w:val="BodyText"/>
      </w:pPr>
      <w:r>
        <w:t>This Budget builds on our commitments to improve health, housing, employment and education outcomes, improve community safety and increase economic empowerment.</w:t>
      </w:r>
    </w:p>
    <w:p w14:paraId="5253D8C9" w14:textId="4E640622" w:rsidR="00E96163" w:rsidRDefault="00E96163" w:rsidP="00E96163">
      <w:pPr>
        <w:pStyle w:val="BodyText"/>
      </w:pPr>
      <w:r>
        <w:t xml:space="preserve">We are shifting the way the Commonwealth is working to achieve better outcomes under the National Agreement on Closing the Gap, but we know we have much more to do. </w:t>
      </w:r>
    </w:p>
    <w:p w14:paraId="7D4DFB18" w14:textId="77777777" w:rsidR="003C6880" w:rsidRDefault="00E96163" w:rsidP="003C6880">
      <w:pPr>
        <w:pStyle w:val="BodyText"/>
      </w:pPr>
      <w:r>
        <w:t xml:space="preserve">This Budget affirms our commitment to strengthening efforts to work in partnership with First Nations people to ensure policies and programs are community-led and sustainable. </w:t>
      </w:r>
    </w:p>
    <w:p w14:paraId="493E59E1" w14:textId="2CB07280" w:rsidR="003C6880" w:rsidRDefault="003C6880" w:rsidP="003C6880">
      <w:pPr>
        <w:pStyle w:val="BodyText"/>
      </w:pPr>
      <w:r w:rsidRPr="00910E6F">
        <w:t xml:space="preserve">This Budget invests </w:t>
      </w:r>
      <w:r w:rsidRPr="00BD1210">
        <w:rPr>
          <w:color w:val="auto"/>
          <w:lang w:val="en-US"/>
        </w:rPr>
        <w:t>$1.</w:t>
      </w:r>
      <w:r>
        <w:rPr>
          <w:color w:val="auto"/>
          <w:lang w:val="en-US"/>
        </w:rPr>
        <w:t>3</w:t>
      </w:r>
      <w:r w:rsidRPr="00BD1210">
        <w:rPr>
          <w:color w:val="auto"/>
          <w:lang w:val="en-US"/>
        </w:rPr>
        <w:t xml:space="preserve"> billion over </w:t>
      </w:r>
      <w:r>
        <w:rPr>
          <w:color w:val="auto"/>
          <w:lang w:val="en-US"/>
        </w:rPr>
        <w:t>6</w:t>
      </w:r>
      <w:r w:rsidRPr="00BD1210">
        <w:rPr>
          <w:color w:val="auto"/>
          <w:lang w:val="en-US"/>
        </w:rPr>
        <w:t xml:space="preserve"> years from </w:t>
      </w:r>
      <w:r>
        <w:rPr>
          <w:color w:val="auto"/>
          <w:lang w:val="en-US"/>
        </w:rPr>
        <w:br/>
      </w:r>
      <w:r w:rsidRPr="00BD1210">
        <w:rPr>
          <w:color w:val="auto"/>
          <w:lang w:val="en-US"/>
        </w:rPr>
        <w:t xml:space="preserve">2024-25 </w:t>
      </w:r>
      <w:r w:rsidRPr="00910E6F">
        <w:t xml:space="preserve">in </w:t>
      </w:r>
      <w:r>
        <w:t xml:space="preserve">our </w:t>
      </w:r>
      <w:r w:rsidRPr="00910E6F">
        <w:t xml:space="preserve">priority areas of economic empowerment, food security and health and wellbeing as well as a long-term commitment to strengthen service delivery in remote First Nations communities in the Northern Territory. </w:t>
      </w:r>
    </w:p>
    <w:p w14:paraId="1FEDE1CA" w14:textId="77777777" w:rsidR="00864C48" w:rsidRDefault="00864C48" w:rsidP="003C6880">
      <w:pPr>
        <w:pStyle w:val="BodyText"/>
      </w:pPr>
    </w:p>
    <w:p w14:paraId="6AFDE4C6" w14:textId="77777777" w:rsidR="00864C48" w:rsidRDefault="00864C48" w:rsidP="003C6880">
      <w:pPr>
        <w:pStyle w:val="BodyText"/>
      </w:pPr>
    </w:p>
    <w:p w14:paraId="58E9C22C" w14:textId="77777777" w:rsidR="00864C48" w:rsidRDefault="00864C48" w:rsidP="003C6880">
      <w:pPr>
        <w:pStyle w:val="BodyText"/>
      </w:pPr>
    </w:p>
    <w:p w14:paraId="422BFDB2" w14:textId="293E5FB1" w:rsidR="00864C48" w:rsidRDefault="003C6880" w:rsidP="003C6880">
      <w:pPr>
        <w:pStyle w:val="BodyText"/>
      </w:pPr>
      <w:r>
        <w:t>This Budget</w:t>
      </w:r>
      <w:r w:rsidRPr="00910E6F">
        <w:t xml:space="preserve"> builds on </w:t>
      </w:r>
      <w:r>
        <w:t xml:space="preserve">our </w:t>
      </w:r>
      <w:proofErr w:type="gramStart"/>
      <w:r>
        <w:t>Government’s</w:t>
      </w:r>
      <w:proofErr w:type="gramEnd"/>
      <w:r w:rsidRPr="00910E6F">
        <w:t xml:space="preserve"> significant investment </w:t>
      </w:r>
      <w:r>
        <w:t xml:space="preserve">for Indigenous Australians </w:t>
      </w:r>
      <w:r w:rsidRPr="00910E6F">
        <w:t>since the October 2022-23 Budget</w:t>
      </w:r>
      <w:r>
        <w:t xml:space="preserve">. </w:t>
      </w:r>
    </w:p>
    <w:p w14:paraId="66093D43" w14:textId="4EA59AAF" w:rsidR="003C6880" w:rsidRDefault="003C6880" w:rsidP="003C6880">
      <w:pPr>
        <w:pStyle w:val="BodyText"/>
      </w:pPr>
      <w:r>
        <w:t>Over the past year alone, this included p</w:t>
      </w:r>
      <w:r w:rsidRPr="004C12D0">
        <w:t>artnering with the Northern Territory Government, Aboriginal Land Councils and Aboriginal Housing Northern Territory</w:t>
      </w:r>
      <w:r>
        <w:t xml:space="preserve"> to </w:t>
      </w:r>
      <w:r w:rsidRPr="004C12D0">
        <w:t>invest $4 billion over 10 years</w:t>
      </w:r>
      <w:r>
        <w:t xml:space="preserve"> to address overcrowding; </w:t>
      </w:r>
      <w:r w:rsidRPr="001026AB">
        <w:t xml:space="preserve">ensuring more people in remote areas have jobs with real wages and </w:t>
      </w:r>
      <w:r>
        <w:t>better</w:t>
      </w:r>
      <w:r w:rsidRPr="001026AB">
        <w:t xml:space="preserve"> conditions</w:t>
      </w:r>
      <w:r>
        <w:t xml:space="preserve"> through the</w:t>
      </w:r>
      <w:r w:rsidRPr="00C6053D">
        <w:t xml:space="preserve"> </w:t>
      </w:r>
      <w:r>
        <w:t xml:space="preserve">$707 million </w:t>
      </w:r>
      <w:r w:rsidRPr="00C6053D">
        <w:t xml:space="preserve">Remote Jobs and Economic Development program and </w:t>
      </w:r>
      <w:r>
        <w:t>progressing development of a</w:t>
      </w:r>
      <w:r w:rsidRPr="00C6053D">
        <w:t xml:space="preserve"> new remote employment service</w:t>
      </w:r>
      <w:r>
        <w:t xml:space="preserve">; and </w:t>
      </w:r>
      <w:r w:rsidRPr="00AB0E49">
        <w:t>establish</w:t>
      </w:r>
      <w:r>
        <w:t>ing</w:t>
      </w:r>
      <w:r w:rsidRPr="00AB0E49">
        <w:t xml:space="preserve"> a First Nations Economic Partnership </w:t>
      </w:r>
      <w:r>
        <w:t xml:space="preserve">to </w:t>
      </w:r>
      <w:r w:rsidRPr="00AB0E49">
        <w:t xml:space="preserve">support First Nations </w:t>
      </w:r>
      <w:r>
        <w:t xml:space="preserve">participation </w:t>
      </w:r>
      <w:r w:rsidRPr="00AB0E49">
        <w:t xml:space="preserve">in collaborative policy development </w:t>
      </w:r>
      <w:r>
        <w:t>as part of our</w:t>
      </w:r>
      <w:r w:rsidRPr="00AB0E49">
        <w:t xml:space="preserve"> economic empowerment agenda.</w:t>
      </w:r>
      <w:r>
        <w:t xml:space="preserve"> </w:t>
      </w:r>
    </w:p>
    <w:p w14:paraId="0B8013A0" w14:textId="77777777" w:rsidR="003C6880" w:rsidRDefault="003C6880" w:rsidP="003C6880">
      <w:pPr>
        <w:pStyle w:val="PanelBody"/>
        <w:pBdr>
          <w:top w:val="none" w:sz="0" w:space="0" w:color="auto"/>
          <w:bottom w:val="single" w:sz="8" w:space="1" w:color="DD7500"/>
        </w:pBdr>
        <w:rPr>
          <w:highlight w:val="yellow"/>
        </w:rPr>
      </w:pPr>
      <w:r>
        <w:t>Together we’re making progress to build a future in which all Australians have access to the same opportunities.</w:t>
      </w:r>
      <w:r w:rsidRPr="003C6880">
        <w:rPr>
          <w:highlight w:val="yellow"/>
        </w:rPr>
        <w:t xml:space="preserve"> </w:t>
      </w:r>
    </w:p>
    <w:p w14:paraId="3C16C0E4" w14:textId="77777777" w:rsidR="003C6880" w:rsidRDefault="003C6880" w:rsidP="001A57B3">
      <w:pPr>
        <w:pStyle w:val="PanelBody"/>
        <w:pBdr>
          <w:top w:val="none" w:sz="0" w:space="0" w:color="auto"/>
          <w:bottom w:val="single" w:sz="8" w:space="1" w:color="DD7500"/>
        </w:pBdr>
        <w:rPr>
          <w:rFonts w:eastAsiaTheme="minorHAnsi" w:cstheme="minorBidi"/>
          <w:szCs w:val="20"/>
          <w:lang w:val="en-AU"/>
        </w:rPr>
      </w:pPr>
    </w:p>
    <w:p w14:paraId="1254A616" w14:textId="77777777" w:rsidR="00864C48" w:rsidRDefault="00864C48" w:rsidP="00F37305">
      <w:pPr>
        <w:pStyle w:val="PanelBody"/>
        <w:pBdr>
          <w:top w:val="none" w:sz="0" w:space="0" w:color="auto"/>
          <w:bottom w:val="single" w:sz="8" w:space="1" w:color="DD7500"/>
        </w:pBdr>
        <w:rPr>
          <w:b/>
          <w:bCs/>
        </w:rPr>
      </w:pPr>
      <w:r>
        <w:rPr>
          <w:b/>
          <w:bCs/>
          <w:noProof/>
        </w:rPr>
        <w:drawing>
          <wp:inline distT="0" distB="0" distL="0" distR="0" wp14:anchorId="5D71B86B" wp14:editId="3CA4A4BA">
            <wp:extent cx="2333625" cy="770505"/>
            <wp:effectExtent l="0" t="0" r="0" b="0"/>
            <wp:docPr id="9396441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44164"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429" cy="773742"/>
                    </a:xfrm>
                    <a:prstGeom prst="rect">
                      <a:avLst/>
                    </a:prstGeom>
                  </pic:spPr>
                </pic:pic>
              </a:graphicData>
            </a:graphic>
          </wp:inline>
        </w:drawing>
      </w:r>
    </w:p>
    <w:p w14:paraId="487FA1D8" w14:textId="4AA40B5C" w:rsidR="00F37305" w:rsidRDefault="003C6880" w:rsidP="00F37305">
      <w:pPr>
        <w:pStyle w:val="PanelBody"/>
        <w:pBdr>
          <w:top w:val="none" w:sz="0" w:space="0" w:color="auto"/>
          <w:bottom w:val="single" w:sz="8" w:space="1" w:color="DD7500"/>
        </w:pBdr>
      </w:pPr>
      <w:r w:rsidRPr="002221C7">
        <w:rPr>
          <w:b/>
          <w:bCs/>
        </w:rPr>
        <w:t xml:space="preserve">Senator the Hon </w:t>
      </w:r>
      <w:proofErr w:type="spellStart"/>
      <w:r w:rsidRPr="002221C7">
        <w:rPr>
          <w:b/>
          <w:bCs/>
        </w:rPr>
        <w:t>Malarndirri</w:t>
      </w:r>
      <w:proofErr w:type="spellEnd"/>
      <w:r w:rsidRPr="002221C7">
        <w:rPr>
          <w:b/>
          <w:bCs/>
        </w:rPr>
        <w:t xml:space="preserve"> McCarthy</w:t>
      </w:r>
      <w:r w:rsidRPr="002221C7">
        <w:rPr>
          <w:b/>
          <w:bCs/>
        </w:rPr>
        <w:br/>
        <w:t>Minister for Indigenous Australians</w:t>
      </w:r>
      <w:r w:rsidRPr="002221C7">
        <w:rPr>
          <w:b/>
          <w:bCs/>
        </w:rPr>
        <w:br/>
      </w:r>
    </w:p>
    <w:p w14:paraId="160D8590" w14:textId="6AFABD54" w:rsidR="00007C7D" w:rsidRDefault="00007C7D" w:rsidP="000F790F">
      <w:pPr>
        <w:pStyle w:val="Heading1"/>
      </w:pPr>
      <w:r w:rsidRPr="00910E6F">
        <w:t>Working with First</w:t>
      </w:r>
      <w:r w:rsidR="003410EA">
        <w:t> N</w:t>
      </w:r>
      <w:r w:rsidRPr="00910E6F">
        <w:t>ations people to</w:t>
      </w:r>
      <w:r w:rsidR="003410EA">
        <w:t> </w:t>
      </w:r>
      <w:r w:rsidR="002F793F">
        <w:t>c</w:t>
      </w:r>
      <w:r w:rsidRPr="00910E6F">
        <w:t>lose</w:t>
      </w:r>
      <w:r w:rsidR="00222234">
        <w:t> </w:t>
      </w:r>
      <w:r w:rsidRPr="00910E6F">
        <w:t xml:space="preserve">the </w:t>
      </w:r>
      <w:r w:rsidR="002F793F">
        <w:t>g</w:t>
      </w:r>
      <w:r w:rsidRPr="00910E6F">
        <w:t>ap</w:t>
      </w:r>
    </w:p>
    <w:p w14:paraId="1E9AEBDC" w14:textId="77777777" w:rsidR="00222234" w:rsidRDefault="00222234" w:rsidP="00222234">
      <w:pPr>
        <w:pStyle w:val="BodyText"/>
        <w:spacing w:after="0" w:line="240" w:lineRule="auto"/>
      </w:pPr>
      <w:r>
        <w:rPr>
          <w:noProof/>
          <w:lang w:eastAsia="en-AU"/>
        </w:rPr>
        <w:drawing>
          <wp:inline distT="0" distB="0" distL="0" distR="0" wp14:anchorId="00F13D4E" wp14:editId="61894ACB">
            <wp:extent cx="3030510" cy="2020340"/>
            <wp:effectExtent l="0" t="0" r="0" b="0"/>
            <wp:docPr id="1" name="Picture 1" descr="Photo of children performing at Barunga Festival 2024,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children performing at Barunga Festival 2024, Northern Territory"/>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30510" cy="2020340"/>
                    </a:xfrm>
                    <a:prstGeom prst="rect">
                      <a:avLst/>
                    </a:prstGeom>
                    <a:ln>
                      <a:noFill/>
                    </a:ln>
                    <a:extLst>
                      <a:ext uri="{53640926-AAD7-44D8-BBD7-CCE9431645EC}">
                        <a14:shadowObscured xmlns:a14="http://schemas.microsoft.com/office/drawing/2010/main"/>
                      </a:ext>
                    </a:extLst>
                  </pic:spPr>
                </pic:pic>
              </a:graphicData>
            </a:graphic>
          </wp:inline>
        </w:drawing>
      </w:r>
    </w:p>
    <w:p w14:paraId="4496BB4B" w14:textId="77777777" w:rsidR="00F145E3" w:rsidRPr="00F145E3" w:rsidRDefault="00F145E3" w:rsidP="00F145E3">
      <w:pPr>
        <w:pStyle w:val="BodyText"/>
        <w:spacing w:before="0" w:line="240" w:lineRule="auto"/>
        <w:rPr>
          <w:i/>
          <w:iCs/>
        </w:rPr>
      </w:pPr>
      <w:r w:rsidRPr="00F145E3">
        <w:rPr>
          <w:i/>
          <w:iCs/>
        </w:rPr>
        <w:t>Children at Barunga Festival 2024, NT</w:t>
      </w:r>
    </w:p>
    <w:p w14:paraId="1FC99B43" w14:textId="5318CB8F" w:rsidR="00007C7D" w:rsidRPr="00910E6F" w:rsidRDefault="00007C7D" w:rsidP="00167FBE">
      <w:pPr>
        <w:pStyle w:val="BodyText"/>
      </w:pPr>
      <w:r w:rsidRPr="00910E6F">
        <w:t xml:space="preserve">Closing the Gap – so that all Australians have the same opportunities in life – requires all levels of government to work together </w:t>
      </w:r>
      <w:r w:rsidR="005324F6">
        <w:t>in genuine partnership with</w:t>
      </w:r>
      <w:r w:rsidRPr="00910E6F">
        <w:t xml:space="preserve"> First Nations </w:t>
      </w:r>
      <w:r w:rsidR="005324F6">
        <w:t>people</w:t>
      </w:r>
      <w:r w:rsidRPr="00910E6F">
        <w:t xml:space="preserve">. Measures announced as part of this Budget highlight </w:t>
      </w:r>
      <w:r w:rsidR="00713C78">
        <w:t xml:space="preserve">how </w:t>
      </w:r>
      <w:r w:rsidRPr="00910E6F">
        <w:t>the Government</w:t>
      </w:r>
      <w:r w:rsidR="00713C78">
        <w:t xml:space="preserve"> is</w:t>
      </w:r>
      <w:r w:rsidRPr="00910E6F">
        <w:t xml:space="preserve"> working with First Nations people, communities and organisations and other levels of government in line with the National Agreement on Closing the Gap to address outcomes that are not improving fast enough.  </w:t>
      </w:r>
    </w:p>
    <w:p w14:paraId="14562ACA" w14:textId="7E2A1C96" w:rsidR="00007C7D" w:rsidRPr="00910E6F" w:rsidRDefault="00007C7D" w:rsidP="00167FBE">
      <w:pPr>
        <w:pStyle w:val="BodyText"/>
      </w:pPr>
      <w:r w:rsidRPr="00910E6F">
        <w:t>We know better outcomes are achieved when First</w:t>
      </w:r>
      <w:r w:rsidR="00F06B6A">
        <w:t> </w:t>
      </w:r>
      <w:r w:rsidRPr="00910E6F">
        <w:t xml:space="preserve">Nations people and communities have a genuine say in the programs and services that affect them. </w:t>
      </w:r>
    </w:p>
    <w:p w14:paraId="70129CB6" w14:textId="02D3558D" w:rsidR="00B952A1" w:rsidRDefault="00007C7D" w:rsidP="00B952A1">
      <w:pPr>
        <w:pStyle w:val="BodyText"/>
        <w:rPr>
          <w:lang w:eastAsia="en-AU"/>
        </w:rPr>
      </w:pPr>
      <w:r w:rsidRPr="00910E6F">
        <w:rPr>
          <w:lang w:eastAsia="en-AU"/>
        </w:rPr>
        <w:t xml:space="preserve">On 7 February 2025, the Government announced a landmark Partnership Agreement to strengthen service delivery in remote First Nations communities in the Northern Territory. The Partnership Agreement between the Australian Government, the Northern Territory Government and Aboriginal Peak Organisations Northern Territory (APO NT) will oversee delivery of the </w:t>
      </w:r>
      <w:r w:rsidRPr="00F21124">
        <w:rPr>
          <w:i/>
          <w:iCs/>
          <w:lang w:eastAsia="en-AU"/>
        </w:rPr>
        <w:t>Northern Territory Remote Aboriginal Investment (NTRAI)</w:t>
      </w:r>
      <w:r w:rsidRPr="00910E6F">
        <w:rPr>
          <w:lang w:eastAsia="en-AU"/>
        </w:rPr>
        <w:t xml:space="preserve">. </w:t>
      </w:r>
    </w:p>
    <w:p w14:paraId="6DD244EB" w14:textId="42E70F49" w:rsidR="00007C7D" w:rsidRPr="00910E6F" w:rsidRDefault="00007C7D" w:rsidP="00167FBE">
      <w:pPr>
        <w:pStyle w:val="BodyText"/>
        <w:rPr>
          <w:lang w:eastAsia="en-AU"/>
        </w:rPr>
      </w:pPr>
      <w:r w:rsidRPr="00910E6F">
        <w:rPr>
          <w:lang w:eastAsia="en-AU"/>
        </w:rPr>
        <w:t xml:space="preserve">The $842.6 million investment </w:t>
      </w:r>
      <w:r w:rsidR="00A24E91" w:rsidRPr="00910E6F">
        <w:rPr>
          <w:lang w:eastAsia="en-AU"/>
        </w:rPr>
        <w:t>over 6 years</w:t>
      </w:r>
      <w:r w:rsidR="008F6E26">
        <w:rPr>
          <w:lang w:eastAsia="en-AU"/>
        </w:rPr>
        <w:t xml:space="preserve"> in NTRAI</w:t>
      </w:r>
      <w:r w:rsidR="00A24E91" w:rsidRPr="00910E6F">
        <w:rPr>
          <w:lang w:eastAsia="en-AU"/>
        </w:rPr>
        <w:t xml:space="preserve"> </w:t>
      </w:r>
      <w:r w:rsidR="00111EAC">
        <w:rPr>
          <w:lang w:eastAsia="en-AU"/>
        </w:rPr>
        <w:t xml:space="preserve">will enhance </w:t>
      </w:r>
      <w:r w:rsidR="00F52F90">
        <w:rPr>
          <w:lang w:eastAsia="en-AU"/>
        </w:rPr>
        <w:t xml:space="preserve">the delivery of </w:t>
      </w:r>
      <w:r w:rsidRPr="00910E6F">
        <w:rPr>
          <w:lang w:eastAsia="en-AU"/>
        </w:rPr>
        <w:t xml:space="preserve">critical services </w:t>
      </w:r>
      <w:r w:rsidR="00F52F90">
        <w:rPr>
          <w:lang w:eastAsia="en-AU"/>
        </w:rPr>
        <w:t xml:space="preserve">in remote First Nations communities </w:t>
      </w:r>
      <w:r w:rsidR="004C6D3F">
        <w:rPr>
          <w:lang w:eastAsia="en-AU"/>
        </w:rPr>
        <w:t xml:space="preserve">in the Northern Territory, including policing, women’s safety, education and interpreter services. It will also </w:t>
      </w:r>
      <w:r w:rsidR="00B952A1">
        <w:rPr>
          <w:lang w:eastAsia="en-AU"/>
        </w:rPr>
        <w:t xml:space="preserve">secure over </w:t>
      </w:r>
      <w:r w:rsidRPr="000F790F">
        <w:t xml:space="preserve">570 jobs, including more than 278 jobs for First Nations Territorians. </w:t>
      </w:r>
      <w:r w:rsidRPr="00910E6F">
        <w:rPr>
          <w:lang w:eastAsia="en-AU"/>
        </w:rPr>
        <w:t>We will work in partnership with the Northern Territory Government and APO NT to ensure NTRAI drives progress against Closing the Gap Priority Reforms and socio</w:t>
      </w:r>
      <w:r w:rsidR="00BE147E">
        <w:rPr>
          <w:lang w:eastAsia="en-AU"/>
        </w:rPr>
        <w:t>-</w:t>
      </w:r>
      <w:r w:rsidRPr="00910E6F">
        <w:rPr>
          <w:lang w:eastAsia="en-AU"/>
        </w:rPr>
        <w:t>economic targets and outcomes. Th</w:t>
      </w:r>
      <w:r w:rsidR="00780E70">
        <w:rPr>
          <w:lang w:eastAsia="en-AU"/>
        </w:rPr>
        <w:t>e</w:t>
      </w:r>
      <w:r w:rsidRPr="00910E6F">
        <w:rPr>
          <w:lang w:eastAsia="en-AU"/>
        </w:rPr>
        <w:t xml:space="preserve"> Partnership Agreement will help to ensure remote First Nations communities have access to the critical services they need, while supporting communities to lead in their economic and social development. </w:t>
      </w:r>
    </w:p>
    <w:p w14:paraId="389F21D7" w14:textId="76F61B9D" w:rsidR="000B0103" w:rsidRDefault="005E57C4" w:rsidP="00167FBE">
      <w:pPr>
        <w:pStyle w:val="BodyText"/>
      </w:pPr>
      <w:r>
        <w:t>We’re also</w:t>
      </w:r>
      <w:r w:rsidR="000B0103">
        <w:t xml:space="preserve"> continuing to bolster efforts </w:t>
      </w:r>
      <w:r w:rsidR="002335BF">
        <w:t xml:space="preserve">to improve community </w:t>
      </w:r>
      <w:r w:rsidR="000B0103">
        <w:t xml:space="preserve">safety in collaboration </w:t>
      </w:r>
      <w:r w:rsidR="000B0103" w:rsidRPr="009D6780">
        <w:t>with</w:t>
      </w:r>
      <w:r w:rsidR="00E72C6E" w:rsidRPr="009D6780">
        <w:t xml:space="preserve"> </w:t>
      </w:r>
      <w:r w:rsidR="000B0103" w:rsidRPr="009D6780">
        <w:t>the</w:t>
      </w:r>
      <w:r w:rsidR="0096250C">
        <w:t xml:space="preserve"> </w:t>
      </w:r>
      <w:r w:rsidR="000B0103">
        <w:t xml:space="preserve">Aboriginal Leadership Group </w:t>
      </w:r>
      <w:r w:rsidR="00E73F6B">
        <w:t xml:space="preserve">and communities in Central Australia </w:t>
      </w:r>
      <w:r w:rsidR="000B0103">
        <w:t>under the</w:t>
      </w:r>
      <w:r w:rsidR="000B0103" w:rsidRPr="001C6324">
        <w:t xml:space="preserve"> </w:t>
      </w:r>
      <w:r w:rsidR="000B0103" w:rsidRPr="007A396E">
        <w:rPr>
          <w:i/>
          <w:iCs/>
        </w:rPr>
        <w:t>A Better, Safer Future for Central Australia Plan</w:t>
      </w:r>
      <w:r w:rsidR="000B0103" w:rsidRPr="001C6324">
        <w:t>.</w:t>
      </w:r>
      <w:r w:rsidR="001C72E0">
        <w:t xml:space="preserve"> An</w:t>
      </w:r>
      <w:r w:rsidR="001C72E0" w:rsidRPr="00194F98">
        <w:t xml:space="preserve"> </w:t>
      </w:r>
      <w:r w:rsidR="001C72E0">
        <w:t xml:space="preserve">additional </w:t>
      </w:r>
      <w:r w:rsidR="001C72E0" w:rsidRPr="00194F98">
        <w:t xml:space="preserve">$3.7 million </w:t>
      </w:r>
      <w:r w:rsidR="001C72E0">
        <w:t xml:space="preserve">will </w:t>
      </w:r>
      <w:r w:rsidR="001C72E0" w:rsidRPr="00194F98">
        <w:t>extend coordination</w:t>
      </w:r>
      <w:r w:rsidR="00AF4259">
        <w:t xml:space="preserve"> and </w:t>
      </w:r>
      <w:r w:rsidR="001C72E0" w:rsidRPr="00194F98">
        <w:t>governance arrangements</w:t>
      </w:r>
      <w:r w:rsidR="00A265A8" w:rsidRPr="00A265A8">
        <w:t xml:space="preserve"> </w:t>
      </w:r>
      <w:r w:rsidR="00A265A8" w:rsidRPr="00194F98">
        <w:t xml:space="preserve">in </w:t>
      </w:r>
      <w:r w:rsidR="00A2451F">
        <w:br/>
      </w:r>
      <w:r w:rsidR="00A265A8" w:rsidRPr="00194F98">
        <w:t>2025-26</w:t>
      </w:r>
      <w:r w:rsidR="001E5E16">
        <w:t xml:space="preserve">, </w:t>
      </w:r>
      <w:r w:rsidR="00CE4117" w:rsidRPr="009D6780">
        <w:t>s</w:t>
      </w:r>
      <w:r w:rsidR="00CE4117" w:rsidRPr="00CE4117">
        <w:t>trengthen</w:t>
      </w:r>
      <w:r w:rsidR="001E5E16">
        <w:t>ing</w:t>
      </w:r>
      <w:r w:rsidR="002767ED" w:rsidDel="002767ED">
        <w:t xml:space="preserve"> </w:t>
      </w:r>
      <w:r w:rsidR="00CE4117" w:rsidRPr="00CE4117">
        <w:t>formal partnerships and shared decision-making</w:t>
      </w:r>
      <w:r w:rsidR="002767ED">
        <w:t xml:space="preserve"> </w:t>
      </w:r>
      <w:r w:rsidR="004E68E5">
        <w:t xml:space="preserve">to </w:t>
      </w:r>
      <w:r w:rsidR="001C72E0">
        <w:t>support</w:t>
      </w:r>
      <w:r w:rsidR="00683BF9">
        <w:t xml:space="preserve"> the continuation of</w:t>
      </w:r>
      <w:r w:rsidR="001C72E0" w:rsidRPr="00B814EE">
        <w:t xml:space="preserve"> community-led initiatives </w:t>
      </w:r>
      <w:r w:rsidR="001C72E0">
        <w:t>to</w:t>
      </w:r>
      <w:r w:rsidR="001C72E0" w:rsidRPr="00B814EE">
        <w:t xml:space="preserve"> deliver a safer future for Central Australia.</w:t>
      </w:r>
      <w:r w:rsidR="000B0103" w:rsidRPr="001C6324">
        <w:t xml:space="preserve"> </w:t>
      </w:r>
    </w:p>
    <w:p w14:paraId="369526A8" w14:textId="5FC4AA58" w:rsidR="009F6FEF" w:rsidRDefault="00007C7D" w:rsidP="003C6944">
      <w:pPr>
        <w:pStyle w:val="BodyText"/>
      </w:pPr>
      <w:r w:rsidRPr="00910E6F">
        <w:rPr>
          <w:lang w:eastAsia="en-AU"/>
        </w:rPr>
        <w:t xml:space="preserve">The </w:t>
      </w:r>
      <w:r w:rsidR="00C0452E">
        <w:rPr>
          <w:lang w:eastAsia="en-AU"/>
        </w:rPr>
        <w:t xml:space="preserve">Australian </w:t>
      </w:r>
      <w:r w:rsidRPr="00910E6F">
        <w:rPr>
          <w:lang w:eastAsia="en-AU"/>
        </w:rPr>
        <w:t>Government</w:t>
      </w:r>
      <w:r w:rsidR="00C0452E">
        <w:rPr>
          <w:lang w:eastAsia="en-AU"/>
        </w:rPr>
        <w:t xml:space="preserve"> has </w:t>
      </w:r>
      <w:r w:rsidR="0065375D">
        <w:rPr>
          <w:lang w:eastAsia="en-AU"/>
        </w:rPr>
        <w:t xml:space="preserve">also </w:t>
      </w:r>
      <w:r w:rsidR="00C0452E">
        <w:rPr>
          <w:lang w:eastAsia="en-AU"/>
        </w:rPr>
        <w:t xml:space="preserve">partnered with the South Australian Government </w:t>
      </w:r>
      <w:r w:rsidR="00560855">
        <w:rPr>
          <w:lang w:eastAsia="en-AU"/>
        </w:rPr>
        <w:t xml:space="preserve">to improve safety and wellbeing in Port Augusta. </w:t>
      </w:r>
      <w:r w:rsidR="00932959">
        <w:rPr>
          <w:lang w:eastAsia="en-AU"/>
        </w:rPr>
        <w:t>We</w:t>
      </w:r>
      <w:r w:rsidR="00EF381E">
        <w:rPr>
          <w:lang w:eastAsia="en-AU"/>
        </w:rPr>
        <w:t xml:space="preserve"> will provide $6</w:t>
      </w:r>
      <w:r w:rsidR="00413935">
        <w:rPr>
          <w:lang w:eastAsia="en-AU"/>
        </w:rPr>
        <w:t> </w:t>
      </w:r>
      <w:r w:rsidR="00EF381E">
        <w:rPr>
          <w:lang w:eastAsia="en-AU"/>
        </w:rPr>
        <w:t xml:space="preserve">million </w:t>
      </w:r>
      <w:r w:rsidR="009208C9">
        <w:rPr>
          <w:lang w:eastAsia="en-AU"/>
        </w:rPr>
        <w:t>over 2 years</w:t>
      </w:r>
      <w:r w:rsidR="0056118E">
        <w:rPr>
          <w:lang w:eastAsia="en-AU"/>
        </w:rPr>
        <w:t>, matched by</w:t>
      </w:r>
      <w:r w:rsidR="009208C9">
        <w:rPr>
          <w:lang w:eastAsia="en-AU"/>
        </w:rPr>
        <w:t xml:space="preserve"> the South</w:t>
      </w:r>
      <w:r w:rsidR="00413935">
        <w:rPr>
          <w:lang w:eastAsia="en-AU"/>
        </w:rPr>
        <w:t> </w:t>
      </w:r>
      <w:r w:rsidR="009208C9">
        <w:rPr>
          <w:lang w:eastAsia="en-AU"/>
        </w:rPr>
        <w:t xml:space="preserve">Australian Government </w:t>
      </w:r>
      <w:r w:rsidR="0056118E">
        <w:rPr>
          <w:lang w:eastAsia="en-AU"/>
        </w:rPr>
        <w:t>with</w:t>
      </w:r>
      <w:r w:rsidR="009208C9">
        <w:rPr>
          <w:lang w:eastAsia="en-AU"/>
        </w:rPr>
        <w:t xml:space="preserve"> $6</w:t>
      </w:r>
      <w:r w:rsidR="00413935">
        <w:rPr>
          <w:lang w:eastAsia="en-AU"/>
        </w:rPr>
        <w:t> </w:t>
      </w:r>
      <w:r w:rsidR="009208C9">
        <w:rPr>
          <w:lang w:eastAsia="en-AU"/>
        </w:rPr>
        <w:t>million over 3</w:t>
      </w:r>
      <w:r w:rsidR="00413935">
        <w:rPr>
          <w:lang w:eastAsia="en-AU"/>
        </w:rPr>
        <w:t> </w:t>
      </w:r>
      <w:r w:rsidR="009208C9">
        <w:rPr>
          <w:lang w:eastAsia="en-AU"/>
        </w:rPr>
        <w:t xml:space="preserve">years </w:t>
      </w:r>
      <w:r w:rsidR="00560855">
        <w:rPr>
          <w:lang w:eastAsia="en-AU"/>
        </w:rPr>
        <w:t xml:space="preserve">from 2024-25 </w:t>
      </w:r>
      <w:r w:rsidR="00AD4C60">
        <w:rPr>
          <w:lang w:eastAsia="en-AU"/>
        </w:rPr>
        <w:t xml:space="preserve">through a </w:t>
      </w:r>
      <w:r w:rsidRPr="00910E6F">
        <w:t>Federation Funding Agreement</w:t>
      </w:r>
      <w:r w:rsidR="00932959">
        <w:t>.</w:t>
      </w:r>
      <w:r w:rsidR="00AD4C60">
        <w:t xml:space="preserve"> </w:t>
      </w:r>
      <w:r w:rsidR="00A32EA9">
        <w:t>This will</w:t>
      </w:r>
      <w:r w:rsidRPr="00910E6F">
        <w:t xml:space="preserve"> support streamlined, </w:t>
      </w:r>
      <w:r w:rsidR="00877BF0">
        <w:br/>
      </w:r>
      <w:r w:rsidRPr="00910E6F">
        <w:t>community-led investment where it is needed most</w:t>
      </w:r>
      <w:r w:rsidR="00AD4C60">
        <w:t xml:space="preserve">. </w:t>
      </w:r>
    </w:p>
    <w:p w14:paraId="5A8BF992" w14:textId="05DAD86D" w:rsidR="003C6944" w:rsidRPr="00910E6F" w:rsidRDefault="003C6944" w:rsidP="003C6944">
      <w:pPr>
        <w:pStyle w:val="BodyText"/>
      </w:pPr>
      <w:r w:rsidRPr="003C6944">
        <w:t>A community governance group has been established to provide advice on funding priorities within the Port Augusta region to ensure that shared decision making informs the actions to improve safety and wellbeing in the region.</w:t>
      </w:r>
    </w:p>
    <w:p w14:paraId="0F53982C" w14:textId="16C7E0B7" w:rsidR="008532EB" w:rsidRDefault="008532EB" w:rsidP="008532EB">
      <w:pPr>
        <w:pStyle w:val="BodyText"/>
        <w:spacing w:after="0" w:line="240" w:lineRule="auto"/>
      </w:pPr>
      <w:r w:rsidRPr="00C10E5A">
        <w:rPr>
          <w:rStyle w:val="Heading1Char"/>
        </w:rPr>
        <w:t>Food Security and Cost of </w:t>
      </w:r>
      <w:r w:rsidR="00413935">
        <w:rPr>
          <w:rStyle w:val="Heading1Char"/>
        </w:rPr>
        <w:t>L</w:t>
      </w:r>
      <w:r w:rsidRPr="00C10E5A">
        <w:rPr>
          <w:rStyle w:val="Heading1Char"/>
        </w:rPr>
        <w:t>iving Relief</w:t>
      </w:r>
    </w:p>
    <w:p w14:paraId="30D8EEC1" w14:textId="37609964" w:rsidR="008532EB" w:rsidRDefault="008532EB" w:rsidP="008532EB">
      <w:pPr>
        <w:pStyle w:val="BodyText"/>
      </w:pPr>
      <w:r w:rsidRPr="00C10E5A">
        <w:t xml:space="preserve">On 5 March 2025, the Australian Government released the 10-year </w:t>
      </w:r>
      <w:r w:rsidRPr="000A2884">
        <w:rPr>
          <w:i/>
          <w:iCs/>
        </w:rPr>
        <w:t>National Strategy for Food Security in Remote Aboriginal and Torres Strait Islander Communities</w:t>
      </w:r>
      <w:r>
        <w:t xml:space="preserve"> to</w:t>
      </w:r>
      <w:r w:rsidRPr="00C10E5A">
        <w:t xml:space="preserve"> improve food security and increase access to affordable and nutritious food</w:t>
      </w:r>
      <w:r>
        <w:t xml:space="preserve"> in remote First</w:t>
      </w:r>
      <w:r w:rsidR="00F06B6A">
        <w:t> </w:t>
      </w:r>
      <w:r>
        <w:t>Nations communities</w:t>
      </w:r>
      <w:r w:rsidRPr="00C10E5A">
        <w:t xml:space="preserve">. The National Strategy has been developed in partnership with state and territory governments, Aboriginal and Torres Strait Islander Community Controlled Health Organisations and remote First Nations communities to </w:t>
      </w:r>
      <w:r w:rsidRPr="00ED6F97">
        <w:t xml:space="preserve">improve coordination and collaboration across </w:t>
      </w:r>
      <w:r>
        <w:t xml:space="preserve">all </w:t>
      </w:r>
      <w:r w:rsidRPr="00ED6F97">
        <w:t xml:space="preserve">levels of government </w:t>
      </w:r>
      <w:r>
        <w:t>to address remote food insecurity</w:t>
      </w:r>
      <w:r w:rsidRPr="00C10E5A">
        <w:t xml:space="preserve">. </w:t>
      </w:r>
      <w:r>
        <w:t xml:space="preserve"> </w:t>
      </w:r>
    </w:p>
    <w:p w14:paraId="06301B69" w14:textId="5FAD5D6D" w:rsidR="00DD0046" w:rsidRPr="00F145E3" w:rsidRDefault="00FF6D46" w:rsidP="00DD0046">
      <w:pPr>
        <w:pStyle w:val="BodyText"/>
        <w:spacing w:before="0" w:line="240" w:lineRule="auto"/>
        <w:rPr>
          <w:i/>
          <w:iCs/>
        </w:rPr>
      </w:pPr>
      <w:r w:rsidRPr="00C10E5A">
        <w:rPr>
          <w:noProof/>
          <w:lang w:eastAsia="en-AU"/>
        </w:rPr>
        <w:drawing>
          <wp:inline distT="0" distB="0" distL="0" distR="0" wp14:anchorId="142268B9" wp14:editId="677E7E08">
            <wp:extent cx="3007445" cy="1873250"/>
            <wp:effectExtent l="0" t="0" r="2540" b="0"/>
            <wp:docPr id="153509918" name="Picture 153509918" descr="People standing in front of a general store being interviewed by th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9918" name="Picture 153509918" descr="People standing in front of a general store being interviewed by the media"/>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27126" cy="1885508"/>
                    </a:xfrm>
                    <a:prstGeom prst="rect">
                      <a:avLst/>
                    </a:prstGeom>
                    <a:ln>
                      <a:noFill/>
                    </a:ln>
                    <a:extLst>
                      <a:ext uri="{53640926-AAD7-44D8-BBD7-CCE9431645EC}">
                        <a14:shadowObscured xmlns:a14="http://schemas.microsoft.com/office/drawing/2010/main"/>
                      </a:ext>
                    </a:extLst>
                  </pic:spPr>
                </pic:pic>
              </a:graphicData>
            </a:graphic>
          </wp:inline>
        </w:drawing>
      </w:r>
      <w:r>
        <w:rPr>
          <w:rStyle w:val="BodyTextChar"/>
        </w:rPr>
        <w:br/>
      </w:r>
      <w:r w:rsidR="00DD0046">
        <w:rPr>
          <w:i/>
          <w:iCs/>
        </w:rPr>
        <w:t>Maningrida</w:t>
      </w:r>
      <w:r w:rsidR="00DD0046" w:rsidRPr="00F145E3">
        <w:rPr>
          <w:i/>
          <w:iCs/>
        </w:rPr>
        <w:t>, NT</w:t>
      </w:r>
    </w:p>
    <w:p w14:paraId="0D4C1ECF" w14:textId="14A144BE" w:rsidR="008532EB" w:rsidRDefault="008532EB" w:rsidP="00BD27CC">
      <w:pPr>
        <w:pStyle w:val="BodyText"/>
        <w:spacing w:before="240"/>
        <w:rPr>
          <w:rFonts w:cs="Calibri"/>
        </w:rPr>
      </w:pPr>
      <w:r w:rsidRPr="004E4346">
        <w:rPr>
          <w:rStyle w:val="BodyTextChar"/>
        </w:rPr>
        <w:t xml:space="preserve">This Budget invests $50 million over 4 years from </w:t>
      </w:r>
      <w:r>
        <w:rPr>
          <w:rStyle w:val="BodyTextChar"/>
        </w:rPr>
        <w:br/>
      </w:r>
      <w:r w:rsidRPr="004E4346">
        <w:rPr>
          <w:rStyle w:val="BodyTextChar"/>
        </w:rPr>
        <w:t>2025</w:t>
      </w:r>
      <w:r>
        <w:rPr>
          <w:rStyle w:val="BodyTextChar"/>
        </w:rPr>
        <w:t>-</w:t>
      </w:r>
      <w:r w:rsidRPr="004E4346">
        <w:rPr>
          <w:rStyle w:val="BodyTextChar"/>
        </w:rPr>
        <w:t xml:space="preserve">26 </w:t>
      </w:r>
      <w:r>
        <w:rPr>
          <w:rStyle w:val="BodyTextChar"/>
        </w:rPr>
        <w:t>for a subsidy scheme to increase</w:t>
      </w:r>
      <w:r w:rsidRPr="004E4346">
        <w:rPr>
          <w:rStyle w:val="BodyTextChar"/>
        </w:rPr>
        <w:t xml:space="preserve"> access </w:t>
      </w:r>
      <w:r>
        <w:rPr>
          <w:rStyle w:val="BodyTextChar"/>
        </w:rPr>
        <w:t xml:space="preserve">to </w:t>
      </w:r>
      <w:r w:rsidRPr="004E4346">
        <w:rPr>
          <w:rStyle w:val="BodyTextChar"/>
        </w:rPr>
        <w:t>30</w:t>
      </w:r>
      <w:r w:rsidR="00F06B6A">
        <w:rPr>
          <w:rStyle w:val="BodyTextChar"/>
        </w:rPr>
        <w:t> </w:t>
      </w:r>
      <w:r w:rsidRPr="004E4346">
        <w:rPr>
          <w:rStyle w:val="BodyTextChar"/>
        </w:rPr>
        <w:t>food and essential products</w:t>
      </w:r>
      <w:r>
        <w:rPr>
          <w:rStyle w:val="BodyTextChar"/>
        </w:rPr>
        <w:t xml:space="preserve"> in up to 152 remote stores. The subsidy scheme will be </w:t>
      </w:r>
      <w:r w:rsidRPr="004E4346">
        <w:rPr>
          <w:rStyle w:val="BodyTextChar"/>
        </w:rPr>
        <w:t>administered by Outback Stores Pty Ltd</w:t>
      </w:r>
      <w:r>
        <w:rPr>
          <w:rStyle w:val="BodyTextChar"/>
        </w:rPr>
        <w:t xml:space="preserve"> to</w:t>
      </w:r>
      <w:r w:rsidRPr="004E4346">
        <w:rPr>
          <w:rStyle w:val="BodyTextChar"/>
        </w:rPr>
        <w:t xml:space="preserve"> support cost</w:t>
      </w:r>
      <w:r>
        <w:rPr>
          <w:rStyle w:val="BodyTextChar"/>
        </w:rPr>
        <w:t>-</w:t>
      </w:r>
      <w:r w:rsidRPr="004E4346">
        <w:rPr>
          <w:rStyle w:val="BodyTextChar"/>
        </w:rPr>
        <w:t>of</w:t>
      </w:r>
      <w:r>
        <w:rPr>
          <w:rStyle w:val="BodyTextChar"/>
        </w:rPr>
        <w:t>-</w:t>
      </w:r>
      <w:r w:rsidRPr="004E4346">
        <w:rPr>
          <w:rStyle w:val="BodyTextChar"/>
        </w:rPr>
        <w:t>living relief in remote First Nations communities.</w:t>
      </w:r>
      <w:r w:rsidRPr="00941811">
        <w:t xml:space="preserve"> </w:t>
      </w:r>
    </w:p>
    <w:p w14:paraId="7CFFDBFB" w14:textId="6B6E1993" w:rsidR="008532EB" w:rsidRDefault="008532EB" w:rsidP="008532EB">
      <w:pPr>
        <w:pStyle w:val="BodyText"/>
        <w:rPr>
          <w:rStyle w:val="Heading1Char"/>
        </w:rPr>
      </w:pPr>
      <w:r w:rsidRPr="00910E6F">
        <w:t xml:space="preserve">We’re also investing a further $21.4 million over </w:t>
      </w:r>
      <w:r>
        <w:t>3 </w:t>
      </w:r>
      <w:r w:rsidRPr="00910E6F">
        <w:t xml:space="preserve">years from 2025-26 to </w:t>
      </w:r>
      <w:r>
        <w:t>build a First Nations nutrition workforce through</w:t>
      </w:r>
      <w:r w:rsidRPr="00910E6F">
        <w:t xml:space="preserve"> upskill</w:t>
      </w:r>
      <w:r>
        <w:t>ing local</w:t>
      </w:r>
      <w:r w:rsidRPr="00910E6F">
        <w:t xml:space="preserve"> First Nations staff in around 100 remote stores</w:t>
      </w:r>
      <w:r>
        <w:t xml:space="preserve">. This workforce will support </w:t>
      </w:r>
      <w:r w:rsidRPr="00910E6F">
        <w:t xml:space="preserve">community members </w:t>
      </w:r>
      <w:r>
        <w:t>to consider</w:t>
      </w:r>
      <w:r w:rsidRPr="00910E6F">
        <w:t xml:space="preserve"> healthy food options and promote good nutrition. </w:t>
      </w:r>
    </w:p>
    <w:p w14:paraId="7A98050D" w14:textId="1E9A4798" w:rsidR="00007C7D" w:rsidRPr="00910E6F" w:rsidRDefault="00007C7D" w:rsidP="000A2884">
      <w:pPr>
        <w:pStyle w:val="Heading1"/>
        <w:spacing w:before="0"/>
      </w:pPr>
      <w:r w:rsidRPr="00910E6F">
        <w:t xml:space="preserve">Economic </w:t>
      </w:r>
      <w:r w:rsidR="008532EB">
        <w:br/>
      </w:r>
      <w:r w:rsidRPr="00910E6F">
        <w:t xml:space="preserve">Empowerment  </w:t>
      </w:r>
    </w:p>
    <w:p w14:paraId="0578141A" w14:textId="45413D67" w:rsidR="00C035A6" w:rsidRDefault="008F53DC" w:rsidP="00167FBE">
      <w:pPr>
        <w:pStyle w:val="BodyText"/>
        <w:rPr>
          <w:lang w:eastAsia="en-AU"/>
        </w:rPr>
      </w:pPr>
      <w:r w:rsidRPr="000A2884">
        <w:rPr>
          <w:lang w:eastAsia="en-AU"/>
        </w:rPr>
        <w:t xml:space="preserve">The Government is committed to </w:t>
      </w:r>
      <w:r w:rsidR="003C1A72">
        <w:rPr>
          <w:lang w:eastAsia="en-AU"/>
        </w:rPr>
        <w:t xml:space="preserve">increasing employment opportunities and </w:t>
      </w:r>
      <w:r w:rsidRPr="000A2884">
        <w:rPr>
          <w:lang w:eastAsia="en-AU"/>
        </w:rPr>
        <w:t>delivering long-term economic empowerment for First Nations people</w:t>
      </w:r>
      <w:r w:rsidR="003C1A72">
        <w:rPr>
          <w:lang w:eastAsia="en-AU"/>
        </w:rPr>
        <w:t xml:space="preserve">. </w:t>
      </w:r>
    </w:p>
    <w:p w14:paraId="3506C2F4" w14:textId="3E2F3DFF" w:rsidR="00007C7D" w:rsidRPr="00910E6F" w:rsidRDefault="00336689" w:rsidP="00167FBE">
      <w:pPr>
        <w:pStyle w:val="BodyText"/>
        <w:rPr>
          <w:lang w:eastAsia="en-AU"/>
        </w:rPr>
      </w:pPr>
      <w:r>
        <w:rPr>
          <w:lang w:eastAsia="en-AU"/>
        </w:rPr>
        <w:t xml:space="preserve">Extending and strengthening the </w:t>
      </w:r>
      <w:r w:rsidRPr="00910E6F">
        <w:rPr>
          <w:lang w:eastAsia="en-AU"/>
        </w:rPr>
        <w:t>Indigenous Procurement Policy (IPP)</w:t>
      </w:r>
      <w:r>
        <w:rPr>
          <w:lang w:eastAsia="en-AU"/>
        </w:rPr>
        <w:t xml:space="preserve">, with </w:t>
      </w:r>
      <w:r w:rsidRPr="00910E6F">
        <w:rPr>
          <w:lang w:eastAsia="en-AU"/>
        </w:rPr>
        <w:t>$</w:t>
      </w:r>
      <w:r w:rsidR="009874DA">
        <w:rPr>
          <w:lang w:eastAsia="en-AU"/>
        </w:rPr>
        <w:t>23.9</w:t>
      </w:r>
      <w:r w:rsidRPr="00910E6F">
        <w:rPr>
          <w:lang w:eastAsia="en-AU"/>
        </w:rPr>
        <w:t xml:space="preserve"> million over 5</w:t>
      </w:r>
      <w:r w:rsidR="00EC652F">
        <w:rPr>
          <w:lang w:eastAsia="en-AU"/>
        </w:rPr>
        <w:t> </w:t>
      </w:r>
      <w:r w:rsidRPr="00910E6F">
        <w:rPr>
          <w:lang w:eastAsia="en-AU"/>
        </w:rPr>
        <w:t>years from 2024-25</w:t>
      </w:r>
      <w:r>
        <w:rPr>
          <w:lang w:eastAsia="en-AU"/>
        </w:rPr>
        <w:t xml:space="preserve">, </w:t>
      </w:r>
      <w:r w:rsidR="00DF04F1">
        <w:rPr>
          <w:lang w:eastAsia="en-AU"/>
        </w:rPr>
        <w:t xml:space="preserve">will </w:t>
      </w:r>
      <w:r w:rsidR="00FD3DAA">
        <w:rPr>
          <w:lang w:eastAsia="en-AU"/>
        </w:rPr>
        <w:t>boost</w:t>
      </w:r>
      <w:r w:rsidR="002F0045" w:rsidRPr="00910E6F">
        <w:rPr>
          <w:lang w:eastAsia="en-AU"/>
        </w:rPr>
        <w:t xml:space="preserve"> opportunities for First</w:t>
      </w:r>
      <w:r w:rsidR="00F06B6A">
        <w:rPr>
          <w:lang w:eastAsia="en-AU"/>
        </w:rPr>
        <w:t> </w:t>
      </w:r>
      <w:r w:rsidR="002F0045" w:rsidRPr="00910E6F">
        <w:rPr>
          <w:lang w:eastAsia="en-AU"/>
        </w:rPr>
        <w:t xml:space="preserve">Nations businesses </w:t>
      </w:r>
      <w:r w:rsidR="00295948">
        <w:rPr>
          <w:lang w:eastAsia="en-AU"/>
        </w:rPr>
        <w:t>to grow and create jobs</w:t>
      </w:r>
      <w:r w:rsidR="00AD029A">
        <w:rPr>
          <w:rFonts w:eastAsia="Times New Roman" w:cs="Calibri"/>
          <w:color w:val="000000"/>
          <w:szCs w:val="22"/>
          <w:lang w:eastAsia="en-AU"/>
        </w:rPr>
        <w:t>.</w:t>
      </w:r>
      <w:r w:rsidR="007C7C62">
        <w:rPr>
          <w:rFonts w:eastAsia="Times New Roman" w:cs="Calibri"/>
          <w:color w:val="000000"/>
          <w:szCs w:val="22"/>
          <w:lang w:eastAsia="en-AU"/>
        </w:rPr>
        <w:t xml:space="preserve"> The</w:t>
      </w:r>
      <w:r w:rsidR="00EC652F">
        <w:rPr>
          <w:lang w:eastAsia="en-AU"/>
        </w:rPr>
        <w:t> </w:t>
      </w:r>
      <w:r w:rsidR="007C7C62">
        <w:rPr>
          <w:lang w:eastAsia="en-AU"/>
        </w:rPr>
        <w:t>r</w:t>
      </w:r>
      <w:r w:rsidR="00007C7D" w:rsidRPr="00910E6F">
        <w:rPr>
          <w:lang w:eastAsia="en-AU"/>
        </w:rPr>
        <w:t>eforms will increase the integrity of the IPP by strengthening</w:t>
      </w:r>
      <w:r w:rsidR="00D97818">
        <w:rPr>
          <w:lang w:eastAsia="en-AU"/>
        </w:rPr>
        <w:t xml:space="preserve"> the</w:t>
      </w:r>
      <w:r w:rsidR="00007C7D" w:rsidRPr="00910E6F">
        <w:rPr>
          <w:lang w:eastAsia="en-AU"/>
        </w:rPr>
        <w:t xml:space="preserve"> eligibility criteria and </w:t>
      </w:r>
      <w:r w:rsidR="007C7C62">
        <w:rPr>
          <w:lang w:eastAsia="en-AU"/>
        </w:rPr>
        <w:t>will drive demand</w:t>
      </w:r>
      <w:r w:rsidR="00CF726E">
        <w:rPr>
          <w:lang w:eastAsia="en-AU"/>
        </w:rPr>
        <w:t xml:space="preserve"> </w:t>
      </w:r>
      <w:r w:rsidR="00007C7D" w:rsidRPr="00910E6F">
        <w:rPr>
          <w:lang w:eastAsia="en-AU"/>
        </w:rPr>
        <w:t>for First Nations businesses by increasing procurement targets. Under the new criteria,</w:t>
      </w:r>
      <w:r w:rsidR="00007C7D" w:rsidRPr="00910E6F" w:rsidDel="007E7D32">
        <w:rPr>
          <w:lang w:eastAsia="en-AU"/>
        </w:rPr>
        <w:t xml:space="preserve"> b</w:t>
      </w:r>
      <w:r w:rsidR="00007C7D" w:rsidRPr="00910E6F">
        <w:rPr>
          <w:lang w:eastAsia="en-AU"/>
        </w:rPr>
        <w:t xml:space="preserve">usinesses will be required to demonstrate they are </w:t>
      </w:r>
      <w:r w:rsidR="000338D2">
        <w:rPr>
          <w:lang w:eastAsia="en-AU"/>
        </w:rPr>
        <w:t>at</w:t>
      </w:r>
      <w:r w:rsidR="00EC652F">
        <w:rPr>
          <w:lang w:eastAsia="en-AU"/>
        </w:rPr>
        <w:t> </w:t>
      </w:r>
      <w:r w:rsidR="000338D2">
        <w:rPr>
          <w:lang w:eastAsia="en-AU"/>
        </w:rPr>
        <w:t xml:space="preserve">least </w:t>
      </w:r>
      <w:r w:rsidR="00007C7D" w:rsidRPr="00910E6F">
        <w:rPr>
          <w:lang w:eastAsia="en-AU"/>
        </w:rPr>
        <w:t>51 per cent First Nations-owned</w:t>
      </w:r>
      <w:r w:rsidR="00E445F0">
        <w:rPr>
          <w:lang w:eastAsia="en-AU"/>
        </w:rPr>
        <w:t xml:space="preserve"> and controlled</w:t>
      </w:r>
      <w:r w:rsidR="00007C7D" w:rsidRPr="00910E6F">
        <w:rPr>
          <w:lang w:eastAsia="en-AU"/>
        </w:rPr>
        <w:t xml:space="preserve"> (or registered with the </w:t>
      </w:r>
      <w:r w:rsidR="008F4DC0">
        <w:rPr>
          <w:lang w:eastAsia="en-AU"/>
        </w:rPr>
        <w:t xml:space="preserve">Office of the </w:t>
      </w:r>
      <w:r w:rsidR="00007C7D" w:rsidRPr="00910E6F">
        <w:rPr>
          <w:lang w:eastAsia="en-AU"/>
        </w:rPr>
        <w:t xml:space="preserve">Registrar of Indigenous Corporations) to access Commonwealth IPP procurement contracts. </w:t>
      </w:r>
      <w:r w:rsidR="004A3370" w:rsidRPr="009327B5">
        <w:rPr>
          <w:rFonts w:eastAsia="Times New Roman" w:cs="Calibri"/>
          <w:color w:val="000000"/>
          <w:lang w:eastAsia="en-AU"/>
        </w:rPr>
        <w:t xml:space="preserve">Additionally, </w:t>
      </w:r>
      <w:r w:rsidR="00B0725E">
        <w:rPr>
          <w:rFonts w:eastAsia="Times New Roman" w:cs="Calibri"/>
          <w:color w:val="000000"/>
          <w:lang w:eastAsia="en-AU"/>
        </w:rPr>
        <w:t xml:space="preserve">the Government will work with regulators to identify </w:t>
      </w:r>
      <w:r w:rsidR="004A3370" w:rsidRPr="009327B5">
        <w:rPr>
          <w:rFonts w:eastAsia="Times New Roman" w:cs="Calibri"/>
          <w:color w:val="000000"/>
          <w:lang w:eastAsia="en-AU"/>
        </w:rPr>
        <w:t xml:space="preserve">opportunities to improve mechanisms </w:t>
      </w:r>
      <w:r w:rsidR="000508B6">
        <w:rPr>
          <w:rFonts w:eastAsia="Times New Roman" w:cs="Calibri"/>
          <w:color w:val="000000"/>
          <w:lang w:eastAsia="en-AU"/>
        </w:rPr>
        <w:t xml:space="preserve">to report </w:t>
      </w:r>
      <w:r w:rsidR="004A3370" w:rsidRPr="009327B5">
        <w:rPr>
          <w:rFonts w:eastAsia="Times New Roman" w:cs="Calibri"/>
          <w:color w:val="000000"/>
          <w:lang w:eastAsia="en-AU"/>
        </w:rPr>
        <w:t>black cladding (disingenuous conduct designed to gain access to policies like the IPP)</w:t>
      </w:r>
      <w:r w:rsidR="00B0725E">
        <w:rPr>
          <w:rFonts w:eastAsia="Times New Roman" w:cs="Calibri"/>
          <w:color w:val="000000"/>
          <w:lang w:eastAsia="en-AU"/>
        </w:rPr>
        <w:t xml:space="preserve">. </w:t>
      </w:r>
      <w:r w:rsidR="004A3370">
        <w:rPr>
          <w:rFonts w:eastAsia="Times New Roman" w:cs="Calibri"/>
          <w:color w:val="000000"/>
          <w:lang w:eastAsia="en-AU"/>
        </w:rPr>
        <w:t xml:space="preserve"> </w:t>
      </w:r>
    </w:p>
    <w:p w14:paraId="2A852991" w14:textId="38D23767" w:rsidR="00876493" w:rsidRDefault="00007C7D" w:rsidP="00167FBE">
      <w:pPr>
        <w:pStyle w:val="BodyText"/>
      </w:pPr>
      <w:r w:rsidRPr="00910E6F">
        <w:rPr>
          <w:lang w:eastAsia="en-AU"/>
        </w:rPr>
        <w:t>The Government will also provide $3.4 million over 3</w:t>
      </w:r>
      <w:r w:rsidR="00AF20ED">
        <w:rPr>
          <w:lang w:eastAsia="en-AU"/>
        </w:rPr>
        <w:t> </w:t>
      </w:r>
      <w:r w:rsidRPr="00910E6F">
        <w:rPr>
          <w:lang w:eastAsia="en-AU"/>
        </w:rPr>
        <w:t xml:space="preserve">years from 2025-26 </w:t>
      </w:r>
      <w:r w:rsidRPr="00910E6F">
        <w:t xml:space="preserve">to </w:t>
      </w:r>
      <w:r w:rsidR="00F67BDA" w:rsidRPr="00F67BDA">
        <w:t>increase the participation rate of First Nations women in business through a place</w:t>
      </w:r>
      <w:r w:rsidR="6B839082">
        <w:t>-</w:t>
      </w:r>
      <w:r w:rsidR="00F67BDA" w:rsidRPr="00F67BDA">
        <w:t xml:space="preserve">based business mentoring and coaching program, </w:t>
      </w:r>
      <w:r w:rsidR="00F67BDA">
        <w:t>codesigned</w:t>
      </w:r>
      <w:r w:rsidR="00F67BDA" w:rsidRPr="00F67BDA">
        <w:t xml:space="preserve"> and delivered by First Nations businesses and organisations with Indigenous Business Australia</w:t>
      </w:r>
      <w:r w:rsidR="00F67BDA">
        <w:t xml:space="preserve">. </w:t>
      </w:r>
    </w:p>
    <w:p w14:paraId="20913A6B" w14:textId="1CEC00F5" w:rsidR="005076AB" w:rsidRPr="00910E6F" w:rsidRDefault="005573BF" w:rsidP="00F37305">
      <w:pPr>
        <w:pStyle w:val="BodyText"/>
        <w:spacing w:after="0"/>
      </w:pPr>
      <w:r>
        <w:t>The</w:t>
      </w:r>
      <w:r w:rsidR="007045B3">
        <w:t xml:space="preserve"> Government </w:t>
      </w:r>
      <w:r w:rsidR="006B6640">
        <w:t>is delivering on i</w:t>
      </w:r>
      <w:r w:rsidR="007045B3">
        <w:t xml:space="preserve">ts commitment to replace the </w:t>
      </w:r>
      <w:r w:rsidR="0035331F">
        <w:t>Community Development Program (CDP)</w:t>
      </w:r>
      <w:r w:rsidR="007045B3">
        <w:t xml:space="preserve"> through a staged approach</w:t>
      </w:r>
      <w:r w:rsidR="00BC7EBC">
        <w:t>.</w:t>
      </w:r>
      <w:r w:rsidR="007045B3">
        <w:t xml:space="preserve"> </w:t>
      </w:r>
      <w:r w:rsidR="00BC7EBC">
        <w:t>We</w:t>
      </w:r>
      <w:r w:rsidR="002728CE">
        <w:t xml:space="preserve"> will provide an additional $137.3 million over 3 years from 2024-25 to support the transition between CDP </w:t>
      </w:r>
      <w:r w:rsidR="007045B3">
        <w:t xml:space="preserve">arrangements </w:t>
      </w:r>
      <w:r w:rsidR="002728CE">
        <w:t xml:space="preserve">and the new remote employment service </w:t>
      </w:r>
      <w:r w:rsidR="00C419A9">
        <w:t>for</w:t>
      </w:r>
      <w:r w:rsidR="002728CE">
        <w:t xml:space="preserve"> a 4-month period to 31 October 2025. </w:t>
      </w:r>
    </w:p>
    <w:p w14:paraId="7263F85F" w14:textId="77777777" w:rsidR="00007C7D" w:rsidRPr="00910E6F" w:rsidRDefault="00007C7D" w:rsidP="002C40D6">
      <w:pPr>
        <w:pStyle w:val="Heading1"/>
      </w:pPr>
      <w:r w:rsidRPr="00910E6F">
        <w:t>Housing, Infrastructure and Essential Services</w:t>
      </w:r>
    </w:p>
    <w:p w14:paraId="017CFD1C" w14:textId="77777777" w:rsidR="004B4EA9" w:rsidRDefault="004B4EA9" w:rsidP="00001DAF">
      <w:pPr>
        <w:pStyle w:val="BodyText"/>
        <w:spacing w:after="0" w:line="240" w:lineRule="auto"/>
      </w:pPr>
      <w:r w:rsidRPr="00001DAF">
        <w:rPr>
          <w:i/>
          <w:iCs/>
          <w:noProof/>
          <w:lang w:eastAsia="en-AU"/>
        </w:rPr>
        <w:drawing>
          <wp:inline distT="0" distB="0" distL="0" distR="0" wp14:anchorId="28BF3622" wp14:editId="7EB9D113">
            <wp:extent cx="2800350" cy="1672269"/>
            <wp:effectExtent l="0" t="0" r="0" b="4445"/>
            <wp:docPr id="1827591494" name="Picture 1827591494" descr="Five people standing next to each oth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91494" name="Picture 1827591494" descr="Five people standing next to each other smili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16836" cy="1682114"/>
                    </a:xfrm>
                    <a:prstGeom prst="rect">
                      <a:avLst/>
                    </a:prstGeom>
                    <a:ln>
                      <a:noFill/>
                    </a:ln>
                    <a:extLst>
                      <a:ext uri="{53640926-AAD7-44D8-BBD7-CCE9431645EC}">
                        <a14:shadowObscured xmlns:a14="http://schemas.microsoft.com/office/drawing/2010/main"/>
                      </a:ext>
                    </a:extLst>
                  </pic:spPr>
                </pic:pic>
              </a:graphicData>
            </a:graphic>
          </wp:inline>
        </w:drawing>
      </w:r>
    </w:p>
    <w:p w14:paraId="11AA0C27" w14:textId="31DBE4D4" w:rsidR="00686D42" w:rsidRPr="0006698D" w:rsidRDefault="00145F6C" w:rsidP="004F3928">
      <w:pPr>
        <w:pStyle w:val="BodyText"/>
        <w:spacing w:before="0" w:line="240" w:lineRule="auto"/>
        <w:rPr>
          <w:i/>
          <w:iCs/>
        </w:rPr>
      </w:pPr>
      <w:r>
        <w:rPr>
          <w:i/>
          <w:iCs/>
        </w:rPr>
        <w:t>Bo</w:t>
      </w:r>
      <w:r w:rsidR="00933C2C">
        <w:rPr>
          <w:i/>
          <w:iCs/>
        </w:rPr>
        <w:t>r</w:t>
      </w:r>
      <w:r>
        <w:rPr>
          <w:i/>
          <w:iCs/>
        </w:rPr>
        <w:t>roloola</w:t>
      </w:r>
      <w:r w:rsidR="00686D42" w:rsidRPr="0006698D">
        <w:rPr>
          <w:i/>
          <w:iCs/>
        </w:rPr>
        <w:t>, NT</w:t>
      </w:r>
    </w:p>
    <w:p w14:paraId="24A7AC5F" w14:textId="5FD59F06" w:rsidR="00007C7D" w:rsidRPr="00910E6F" w:rsidRDefault="00436BF7" w:rsidP="00167FBE">
      <w:pPr>
        <w:pStyle w:val="BodyText"/>
        <w:rPr>
          <w:lang w:eastAsia="en-AU"/>
        </w:rPr>
      </w:pPr>
      <w:r>
        <w:rPr>
          <w:lang w:eastAsia="en-AU"/>
        </w:rPr>
        <w:t>We’re</w:t>
      </w:r>
      <w:r w:rsidR="00007C7D" w:rsidRPr="00910E6F">
        <w:rPr>
          <w:lang w:eastAsia="en-AU"/>
        </w:rPr>
        <w:t xml:space="preserve"> supporting increased home ownership</w:t>
      </w:r>
      <w:r w:rsidR="00506302">
        <w:rPr>
          <w:lang w:eastAsia="en-AU"/>
        </w:rPr>
        <w:t xml:space="preserve"> and reducing overcrowding for </w:t>
      </w:r>
      <w:r>
        <w:rPr>
          <w:lang w:eastAsia="en-AU"/>
        </w:rPr>
        <w:t>First Nations people</w:t>
      </w:r>
      <w:r w:rsidR="00506302">
        <w:rPr>
          <w:lang w:eastAsia="en-AU"/>
        </w:rPr>
        <w:t xml:space="preserve"> and communities.</w:t>
      </w:r>
      <w:r>
        <w:rPr>
          <w:lang w:eastAsia="en-AU"/>
        </w:rPr>
        <w:t xml:space="preserve"> </w:t>
      </w:r>
      <w:r w:rsidR="00506302">
        <w:rPr>
          <w:lang w:eastAsia="en-AU"/>
        </w:rPr>
        <w:t>F</w:t>
      </w:r>
      <w:r w:rsidR="00007C7D" w:rsidRPr="00910E6F">
        <w:rPr>
          <w:lang w:eastAsia="en-AU"/>
        </w:rPr>
        <w:t xml:space="preserve">unding </w:t>
      </w:r>
      <w:r>
        <w:rPr>
          <w:lang w:eastAsia="en-AU"/>
        </w:rPr>
        <w:t xml:space="preserve">of </w:t>
      </w:r>
      <w:r w:rsidR="00007C7D" w:rsidRPr="00910E6F">
        <w:rPr>
          <w:lang w:eastAsia="en-AU"/>
        </w:rPr>
        <w:t>$70</w:t>
      </w:r>
      <w:r w:rsidR="0008524B">
        <w:rPr>
          <w:lang w:eastAsia="en-AU"/>
        </w:rPr>
        <w:t>.9</w:t>
      </w:r>
      <w:r w:rsidR="00007C7D" w:rsidRPr="00910E6F">
        <w:rPr>
          <w:lang w:eastAsia="en-AU"/>
        </w:rPr>
        <w:t xml:space="preserve"> million</w:t>
      </w:r>
      <w:r w:rsidR="004D2183">
        <w:rPr>
          <w:lang w:eastAsia="en-AU"/>
        </w:rPr>
        <w:t xml:space="preserve"> is being redirected to</w:t>
      </w:r>
      <w:r w:rsidR="00007C7D" w:rsidRPr="00910E6F">
        <w:rPr>
          <w:lang w:eastAsia="en-AU"/>
        </w:rPr>
        <w:t xml:space="preserve"> Indigenous Business Australia</w:t>
      </w:r>
      <w:r w:rsidR="004D2183">
        <w:rPr>
          <w:lang w:eastAsia="en-AU"/>
        </w:rPr>
        <w:t>’s</w:t>
      </w:r>
      <w:r w:rsidR="00007C7D" w:rsidRPr="00910E6F">
        <w:rPr>
          <w:lang w:eastAsia="en-AU"/>
        </w:rPr>
        <w:t xml:space="preserve"> Indigenous Home Ownership Program </w:t>
      </w:r>
      <w:r w:rsidR="004D2183">
        <w:rPr>
          <w:lang w:eastAsia="en-AU"/>
        </w:rPr>
        <w:t xml:space="preserve">to </w:t>
      </w:r>
      <w:r w:rsidR="0006529B">
        <w:rPr>
          <w:lang w:eastAsia="en-AU"/>
        </w:rPr>
        <w:t>increase opportunities for First Nations people to buy their own home and build intergeneration</w:t>
      </w:r>
      <w:r w:rsidR="00E74617">
        <w:rPr>
          <w:lang w:eastAsia="en-AU"/>
        </w:rPr>
        <w:t>al</w:t>
      </w:r>
      <w:r w:rsidR="0006529B">
        <w:rPr>
          <w:lang w:eastAsia="en-AU"/>
        </w:rPr>
        <w:t xml:space="preserve"> wealth</w:t>
      </w:r>
      <w:r w:rsidR="00007C7D" w:rsidRPr="00910E6F">
        <w:rPr>
          <w:lang w:eastAsia="en-AU"/>
        </w:rPr>
        <w:t>. This investment will prioritise First Nations wom</w:t>
      </w:r>
      <w:r w:rsidR="008723BC">
        <w:rPr>
          <w:lang w:eastAsia="en-AU"/>
        </w:rPr>
        <w:t>e</w:t>
      </w:r>
      <w:r w:rsidR="00007C7D" w:rsidRPr="00910E6F">
        <w:rPr>
          <w:lang w:eastAsia="en-AU"/>
        </w:rPr>
        <w:t xml:space="preserve">n and families through the Single Carers Home Finance package by </w:t>
      </w:r>
      <w:r w:rsidR="004E550C">
        <w:rPr>
          <w:lang w:eastAsia="en-AU"/>
        </w:rPr>
        <w:t>quarantining</w:t>
      </w:r>
      <w:r w:rsidR="004E550C" w:rsidRPr="00910E6F">
        <w:rPr>
          <w:lang w:eastAsia="en-AU"/>
        </w:rPr>
        <w:t xml:space="preserve"> </w:t>
      </w:r>
      <w:r w:rsidR="00007C7D" w:rsidRPr="00910E6F">
        <w:rPr>
          <w:lang w:eastAsia="en-AU"/>
        </w:rPr>
        <w:t xml:space="preserve">$20 million </w:t>
      </w:r>
      <w:r w:rsidR="004E550C">
        <w:rPr>
          <w:lang w:eastAsia="en-AU"/>
        </w:rPr>
        <w:t>of the $70.9</w:t>
      </w:r>
      <w:r w:rsidR="00EC652F">
        <w:rPr>
          <w:lang w:eastAsia="en-AU"/>
        </w:rPr>
        <w:t> </w:t>
      </w:r>
      <w:r w:rsidR="004E550C">
        <w:rPr>
          <w:lang w:eastAsia="en-AU"/>
        </w:rPr>
        <w:t xml:space="preserve">million package </w:t>
      </w:r>
      <w:r w:rsidR="00007C7D" w:rsidRPr="00910E6F">
        <w:rPr>
          <w:lang w:eastAsia="en-AU"/>
        </w:rPr>
        <w:t xml:space="preserve">for </w:t>
      </w:r>
      <w:r w:rsidR="00256438">
        <w:rPr>
          <w:lang w:eastAsia="en-AU"/>
        </w:rPr>
        <w:t>s</w:t>
      </w:r>
      <w:r w:rsidR="00007C7D" w:rsidRPr="00910E6F">
        <w:rPr>
          <w:lang w:eastAsia="en-AU"/>
        </w:rPr>
        <w:t xml:space="preserve">ingle </w:t>
      </w:r>
      <w:r w:rsidR="00256438">
        <w:rPr>
          <w:lang w:eastAsia="en-AU"/>
        </w:rPr>
        <w:t>c</w:t>
      </w:r>
      <w:r w:rsidR="00007C7D" w:rsidRPr="00910E6F">
        <w:rPr>
          <w:lang w:eastAsia="en-AU"/>
        </w:rPr>
        <w:t xml:space="preserve">arers – most of whom are women – to access more affordable, sustainable and culturally secure housing through home ownership. </w:t>
      </w:r>
      <w:r w:rsidR="00506302">
        <w:rPr>
          <w:lang w:eastAsia="en-AU"/>
        </w:rPr>
        <w:t xml:space="preserve"> </w:t>
      </w:r>
    </w:p>
    <w:p w14:paraId="25056417" w14:textId="47314926" w:rsidR="00D12716" w:rsidRDefault="00007C7D" w:rsidP="000F58E6">
      <w:pPr>
        <w:pStyle w:val="BodyText"/>
        <w:rPr>
          <w:lang w:eastAsia="en-AU"/>
        </w:rPr>
      </w:pPr>
      <w:r w:rsidRPr="00910E6F">
        <w:rPr>
          <w:lang w:eastAsia="en-AU"/>
        </w:rPr>
        <w:t xml:space="preserve">The Government has provisioned, subject to </w:t>
      </w:r>
      <w:r w:rsidR="00D87D87">
        <w:rPr>
          <w:lang w:eastAsia="en-AU"/>
        </w:rPr>
        <w:t xml:space="preserve">a </w:t>
      </w:r>
      <w:r w:rsidR="00E83377">
        <w:rPr>
          <w:lang w:eastAsia="en-AU"/>
        </w:rPr>
        <w:t>joint</w:t>
      </w:r>
      <w:r w:rsidR="004F0C84">
        <w:rPr>
          <w:lang w:eastAsia="en-AU"/>
        </w:rPr>
        <w:t> </w:t>
      </w:r>
      <w:r w:rsidR="00E83377">
        <w:rPr>
          <w:lang w:eastAsia="en-AU"/>
        </w:rPr>
        <w:t xml:space="preserve">investment </w:t>
      </w:r>
      <w:r w:rsidR="00C42ED7">
        <w:rPr>
          <w:lang w:eastAsia="en-AU"/>
        </w:rPr>
        <w:t>by</w:t>
      </w:r>
      <w:r w:rsidR="00D87D87">
        <w:rPr>
          <w:lang w:eastAsia="en-AU"/>
        </w:rPr>
        <w:t xml:space="preserve"> </w:t>
      </w:r>
      <w:r w:rsidRPr="00910E6F">
        <w:rPr>
          <w:lang w:eastAsia="en-AU"/>
        </w:rPr>
        <w:t>the Queensland Government, $</w:t>
      </w:r>
      <w:r w:rsidR="0051761B">
        <w:rPr>
          <w:lang w:eastAsia="en-AU"/>
        </w:rPr>
        <w:t>36</w:t>
      </w:r>
      <w:r w:rsidR="00B11A6B">
        <w:rPr>
          <w:lang w:eastAsia="en-AU"/>
        </w:rPr>
        <w:t xml:space="preserve">.7 </w:t>
      </w:r>
      <w:r w:rsidRPr="00910E6F">
        <w:rPr>
          <w:lang w:eastAsia="en-AU"/>
        </w:rPr>
        <w:t xml:space="preserve">million over </w:t>
      </w:r>
      <w:r w:rsidR="00B11A6B">
        <w:rPr>
          <w:lang w:eastAsia="en-AU"/>
        </w:rPr>
        <w:t>4</w:t>
      </w:r>
      <w:r w:rsidR="00B11A6B" w:rsidRPr="00910E6F">
        <w:rPr>
          <w:lang w:eastAsia="en-AU"/>
        </w:rPr>
        <w:t xml:space="preserve"> </w:t>
      </w:r>
      <w:r w:rsidRPr="00910E6F">
        <w:rPr>
          <w:lang w:eastAsia="en-AU"/>
        </w:rPr>
        <w:t xml:space="preserve">years </w:t>
      </w:r>
      <w:r w:rsidR="00F2767A">
        <w:rPr>
          <w:lang w:eastAsia="en-AU"/>
        </w:rPr>
        <w:t>from 202</w:t>
      </w:r>
      <w:r w:rsidR="005970B9">
        <w:rPr>
          <w:lang w:eastAsia="en-AU"/>
        </w:rPr>
        <w:t>5</w:t>
      </w:r>
      <w:r w:rsidR="00F2767A">
        <w:rPr>
          <w:lang w:eastAsia="en-AU"/>
        </w:rPr>
        <w:t>-2</w:t>
      </w:r>
      <w:r w:rsidR="005970B9">
        <w:rPr>
          <w:lang w:eastAsia="en-AU"/>
        </w:rPr>
        <w:t>6</w:t>
      </w:r>
      <w:r w:rsidRPr="00910E6F">
        <w:rPr>
          <w:lang w:eastAsia="en-AU"/>
        </w:rPr>
        <w:t xml:space="preserve"> </w:t>
      </w:r>
      <w:r w:rsidR="00B11A6B">
        <w:rPr>
          <w:lang w:eastAsia="en-AU"/>
        </w:rPr>
        <w:t>(and an additional $4.5 million in 2029-30)</w:t>
      </w:r>
      <w:r w:rsidRPr="00910E6F">
        <w:rPr>
          <w:lang w:eastAsia="en-AU"/>
        </w:rPr>
        <w:t xml:space="preserve"> for urgent community infrastructure works in the Torres Strait</w:t>
      </w:r>
      <w:r w:rsidR="001445BE">
        <w:rPr>
          <w:lang w:eastAsia="en-AU"/>
        </w:rPr>
        <w:t xml:space="preserve"> Islands</w:t>
      </w:r>
      <w:r w:rsidRPr="00910E6F">
        <w:rPr>
          <w:lang w:eastAsia="en-AU"/>
        </w:rPr>
        <w:t>.</w:t>
      </w:r>
      <w:r w:rsidR="00D26334">
        <w:rPr>
          <w:lang w:eastAsia="en-AU"/>
        </w:rPr>
        <w:t xml:space="preserve"> </w:t>
      </w:r>
      <w:r w:rsidR="007B11EF">
        <w:rPr>
          <w:lang w:eastAsia="en-AU"/>
        </w:rPr>
        <w:t>C</w:t>
      </w:r>
      <w:r w:rsidRPr="00910E6F">
        <w:rPr>
          <w:lang w:eastAsia="en-AU"/>
        </w:rPr>
        <w:t xml:space="preserve">ontinuation of the co-funded Major Infrastructure Program </w:t>
      </w:r>
      <w:r w:rsidR="00D468EF">
        <w:rPr>
          <w:lang w:eastAsia="en-AU"/>
        </w:rPr>
        <w:t>(</w:t>
      </w:r>
      <w:r w:rsidRPr="00910E6F">
        <w:rPr>
          <w:lang w:eastAsia="en-AU"/>
        </w:rPr>
        <w:t>Stage 7</w:t>
      </w:r>
      <w:r w:rsidR="00D468EF">
        <w:rPr>
          <w:lang w:eastAsia="en-AU"/>
        </w:rPr>
        <w:t>)</w:t>
      </w:r>
      <w:r w:rsidRPr="00910E6F">
        <w:rPr>
          <w:lang w:eastAsia="en-AU"/>
        </w:rPr>
        <w:t xml:space="preserve"> will support infrastructure for essential services </w:t>
      </w:r>
      <w:r w:rsidR="00575EAF">
        <w:rPr>
          <w:lang w:eastAsia="en-AU"/>
        </w:rPr>
        <w:t>in the Torres Strait</w:t>
      </w:r>
      <w:r w:rsidR="001445BE">
        <w:rPr>
          <w:lang w:eastAsia="en-AU"/>
        </w:rPr>
        <w:t xml:space="preserve"> Islands</w:t>
      </w:r>
      <w:r w:rsidR="00575EAF">
        <w:rPr>
          <w:lang w:eastAsia="en-AU"/>
        </w:rPr>
        <w:t xml:space="preserve">, including </w:t>
      </w:r>
      <w:r w:rsidRPr="00910E6F">
        <w:rPr>
          <w:lang w:eastAsia="en-AU"/>
        </w:rPr>
        <w:t>wastewater, solid waste, and potable water supply</w:t>
      </w:r>
      <w:r w:rsidR="003B38FC">
        <w:rPr>
          <w:lang w:eastAsia="en-AU"/>
        </w:rPr>
        <w:t xml:space="preserve">. </w:t>
      </w:r>
      <w:r w:rsidRPr="00910E6F">
        <w:rPr>
          <w:lang w:eastAsia="en-AU"/>
        </w:rPr>
        <w:t xml:space="preserve"> </w:t>
      </w:r>
    </w:p>
    <w:p w14:paraId="34D32B8B" w14:textId="77777777" w:rsidR="002F793F" w:rsidRPr="000A2884" w:rsidRDefault="002F793F" w:rsidP="002F793F">
      <w:pPr>
        <w:pStyle w:val="BodyText"/>
        <w:spacing w:before="0" w:after="0" w:line="240" w:lineRule="auto"/>
        <w:rPr>
          <w:rStyle w:val="Heading1Char"/>
        </w:rPr>
      </w:pPr>
      <w:r w:rsidRPr="000A2884">
        <w:rPr>
          <w:rStyle w:val="Heading1Char"/>
        </w:rPr>
        <w:t>Strengthening Health and</w:t>
      </w:r>
      <w:r w:rsidRPr="000A2884">
        <w:rPr>
          <w:rStyle w:val="Heading1Char"/>
          <w:rFonts w:hint="eastAsia"/>
        </w:rPr>
        <w:t> </w:t>
      </w:r>
      <w:r w:rsidRPr="000A2884">
        <w:rPr>
          <w:rStyle w:val="Heading1Char"/>
        </w:rPr>
        <w:t xml:space="preserve">Wellbeing </w:t>
      </w:r>
    </w:p>
    <w:p w14:paraId="243A48C4" w14:textId="05656DE8" w:rsidR="002F793F" w:rsidRPr="00910E6F" w:rsidRDefault="002F793F" w:rsidP="002F793F">
      <w:pPr>
        <w:pStyle w:val="BodyText"/>
        <w:rPr>
          <w:lang w:eastAsia="en-AU"/>
        </w:rPr>
      </w:pPr>
      <w:r w:rsidRPr="00910E6F">
        <w:rPr>
          <w:lang w:eastAsia="en-AU"/>
        </w:rPr>
        <w:t>The Government is committed to</w:t>
      </w:r>
      <w:r>
        <w:rPr>
          <w:lang w:eastAsia="en-AU"/>
        </w:rPr>
        <w:t xml:space="preserve"> improving access to culturally safe and </w:t>
      </w:r>
      <w:r w:rsidR="00E35A35">
        <w:rPr>
          <w:lang w:eastAsia="en-AU"/>
        </w:rPr>
        <w:t>high-quality</w:t>
      </w:r>
      <w:r>
        <w:rPr>
          <w:lang w:eastAsia="en-AU"/>
        </w:rPr>
        <w:t xml:space="preserve"> health and wellbeing services for First Nations people</w:t>
      </w:r>
      <w:r w:rsidRPr="00910E6F">
        <w:rPr>
          <w:lang w:eastAsia="en-AU"/>
        </w:rPr>
        <w:t>.</w:t>
      </w:r>
      <w:r>
        <w:rPr>
          <w:lang w:eastAsia="en-AU"/>
        </w:rPr>
        <w:t xml:space="preserve"> </w:t>
      </w:r>
      <w:r w:rsidRPr="00910E6F">
        <w:rPr>
          <w:lang w:eastAsia="en-AU"/>
        </w:rPr>
        <w:t xml:space="preserve"> </w:t>
      </w:r>
    </w:p>
    <w:p w14:paraId="6B0655CD" w14:textId="72A24A06" w:rsidR="002F793F" w:rsidRDefault="002F793F" w:rsidP="002F793F">
      <w:pPr>
        <w:pStyle w:val="BodyText"/>
        <w:rPr>
          <w:lang w:eastAsia="en-AU"/>
        </w:rPr>
      </w:pPr>
      <w:r w:rsidRPr="00910E6F">
        <w:rPr>
          <w:lang w:eastAsia="en-AU"/>
        </w:rPr>
        <w:t>The Government will provide $24.7 million over 4 years</w:t>
      </w:r>
      <w:r w:rsidRPr="00910E6F" w:rsidDel="0099194F">
        <w:rPr>
          <w:lang w:eastAsia="en-AU"/>
        </w:rPr>
        <w:t xml:space="preserve"> </w:t>
      </w:r>
      <w:r w:rsidRPr="00910E6F">
        <w:rPr>
          <w:lang w:eastAsia="en-AU"/>
        </w:rPr>
        <w:t>from 2025-26 to enhance investment in social and emotional wellbeing (SEWB) and mental health</w:t>
      </w:r>
      <w:r>
        <w:rPr>
          <w:lang w:eastAsia="en-AU"/>
        </w:rPr>
        <w:t>. This</w:t>
      </w:r>
      <w:r w:rsidR="004F0C84">
        <w:rPr>
          <w:lang w:eastAsia="en-AU"/>
        </w:rPr>
        <w:t> </w:t>
      </w:r>
      <w:r>
        <w:rPr>
          <w:lang w:eastAsia="en-AU"/>
        </w:rPr>
        <w:t xml:space="preserve">includes </w:t>
      </w:r>
      <w:r w:rsidRPr="00910E6F">
        <w:rPr>
          <w:lang w:eastAsia="en-AU"/>
        </w:rPr>
        <w:t>establish</w:t>
      </w:r>
      <w:r>
        <w:rPr>
          <w:lang w:eastAsia="en-AU"/>
        </w:rPr>
        <w:t>ing</w:t>
      </w:r>
      <w:r w:rsidRPr="00910E6F">
        <w:rPr>
          <w:lang w:eastAsia="en-AU"/>
        </w:rPr>
        <w:t xml:space="preserve"> a flexible funding pool to enable short term, </w:t>
      </w:r>
      <w:r w:rsidRPr="00640C93">
        <w:rPr>
          <w:lang w:eastAsia="en-AU"/>
        </w:rPr>
        <w:t>place-based SEWB</w:t>
      </w:r>
      <w:r w:rsidRPr="00910E6F">
        <w:rPr>
          <w:lang w:eastAsia="en-AU"/>
        </w:rPr>
        <w:t xml:space="preserve"> supports for First</w:t>
      </w:r>
      <w:r w:rsidR="004F0C84">
        <w:rPr>
          <w:lang w:eastAsia="en-AU"/>
        </w:rPr>
        <w:t> </w:t>
      </w:r>
      <w:r w:rsidRPr="00910E6F">
        <w:rPr>
          <w:lang w:eastAsia="en-AU"/>
        </w:rPr>
        <w:t xml:space="preserve">Nations families and communities to manage significant trauma; First Nations-led SEWB assessment tools and processes; and </w:t>
      </w:r>
      <w:r>
        <w:rPr>
          <w:lang w:eastAsia="en-AU"/>
        </w:rPr>
        <w:t>s</w:t>
      </w:r>
      <w:r w:rsidRPr="00910E6F">
        <w:rPr>
          <w:lang w:eastAsia="en-AU"/>
        </w:rPr>
        <w:t>upport</w:t>
      </w:r>
      <w:r>
        <w:rPr>
          <w:lang w:eastAsia="en-AU"/>
        </w:rPr>
        <w:t>ing</w:t>
      </w:r>
      <w:r w:rsidRPr="00910E6F">
        <w:rPr>
          <w:lang w:eastAsia="en-AU"/>
        </w:rPr>
        <w:t xml:space="preserve"> the higher education fees of up to 150 First Nations psychology students to increase the availability of culturally safe and appropriately qualified First Nations psychologists</w:t>
      </w:r>
      <w:r>
        <w:rPr>
          <w:lang w:eastAsia="en-AU"/>
        </w:rPr>
        <w:t xml:space="preserve">. </w:t>
      </w:r>
    </w:p>
    <w:p w14:paraId="6D168810" w14:textId="77777777" w:rsidR="002F793F" w:rsidRDefault="002F793F" w:rsidP="002F793F">
      <w:pPr>
        <w:pStyle w:val="BodyText"/>
        <w:spacing w:after="0" w:line="240" w:lineRule="auto"/>
      </w:pPr>
      <w:r>
        <w:rPr>
          <w:noProof/>
          <w:lang w:eastAsia="en-AU"/>
        </w:rPr>
        <w:drawing>
          <wp:inline distT="0" distB="0" distL="0" distR="0" wp14:anchorId="261FDEA1" wp14:editId="1532EEDE">
            <wp:extent cx="3117118" cy="1786071"/>
            <wp:effectExtent l="0" t="0" r="7620" b="5080"/>
            <wp:docPr id="755393713" name="Picture 755393713" descr="Nurse administering a vaccine to Charlie Gunabarra AM, Chairman of Mala'la Health Service, an Aboriginal Community Controlled Health Service in Maning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3713" name="Picture 755393713" descr="Nurse administering a vaccine to Charlie Gunabarra AM, Chairman of Mala'la Health Service, an Aboriginal Community Controlled Health Service in Maningrida"/>
                    <pic:cNvPicPr/>
                  </pic:nvPicPr>
                  <pic:blipFill rotWithShape="1">
                    <a:blip r:embed="rId20" cstate="print">
                      <a:extLst>
                        <a:ext uri="{28A0092B-C50C-407E-A947-70E740481C1C}">
                          <a14:useLocalDpi xmlns:a14="http://schemas.microsoft.com/office/drawing/2010/main" val="0"/>
                        </a:ext>
                      </a:extLst>
                    </a:blip>
                    <a:srcRect l="-1"/>
                    <a:stretch/>
                  </pic:blipFill>
                  <pic:spPr bwMode="auto">
                    <a:xfrm>
                      <a:off x="0" y="0"/>
                      <a:ext cx="3127754" cy="1792166"/>
                    </a:xfrm>
                    <a:prstGeom prst="rect">
                      <a:avLst/>
                    </a:prstGeom>
                    <a:ln>
                      <a:noFill/>
                    </a:ln>
                    <a:extLst>
                      <a:ext uri="{53640926-AAD7-44D8-BBD7-CCE9431645EC}">
                        <a14:shadowObscured xmlns:a14="http://schemas.microsoft.com/office/drawing/2010/main"/>
                      </a:ext>
                    </a:extLst>
                  </pic:spPr>
                </pic:pic>
              </a:graphicData>
            </a:graphic>
          </wp:inline>
        </w:drawing>
      </w:r>
    </w:p>
    <w:p w14:paraId="146ED1EA" w14:textId="301E1F3E" w:rsidR="002F793F" w:rsidRPr="008532EB" w:rsidRDefault="002F793F" w:rsidP="002F793F">
      <w:pPr>
        <w:pStyle w:val="BodyText"/>
        <w:spacing w:before="0" w:line="240" w:lineRule="auto"/>
        <w:rPr>
          <w:i/>
        </w:rPr>
      </w:pPr>
      <w:proofErr w:type="spellStart"/>
      <w:r w:rsidRPr="000C6306">
        <w:rPr>
          <w:i/>
        </w:rPr>
        <w:t>Mala'la</w:t>
      </w:r>
      <w:proofErr w:type="spellEnd"/>
      <w:r w:rsidRPr="000C6306">
        <w:rPr>
          <w:i/>
        </w:rPr>
        <w:t xml:space="preserve"> Health Service Aboriginal Corporation, Maningrida</w:t>
      </w:r>
    </w:p>
    <w:p w14:paraId="7A77BA79" w14:textId="56FEB08E" w:rsidR="002F793F" w:rsidRPr="00910E6F" w:rsidRDefault="002F793F" w:rsidP="002F793F">
      <w:pPr>
        <w:pStyle w:val="BodyText"/>
        <w:rPr>
          <w:lang w:eastAsia="en-AU"/>
        </w:rPr>
      </w:pPr>
      <w:r>
        <w:rPr>
          <w:lang w:eastAsia="en-AU"/>
        </w:rPr>
        <w:t xml:space="preserve">A further </w:t>
      </w:r>
      <w:r w:rsidRPr="006B3177">
        <w:rPr>
          <w:lang w:eastAsia="en-AU"/>
        </w:rPr>
        <w:t xml:space="preserve">$3.2 million over </w:t>
      </w:r>
      <w:r>
        <w:rPr>
          <w:lang w:eastAsia="en-AU"/>
        </w:rPr>
        <w:t xml:space="preserve">4 </w:t>
      </w:r>
      <w:r w:rsidRPr="006B3177">
        <w:rPr>
          <w:lang w:eastAsia="en-AU"/>
        </w:rPr>
        <w:t>years from 2025–26 (and</w:t>
      </w:r>
      <w:r w:rsidR="00F06B6A">
        <w:rPr>
          <w:lang w:eastAsia="en-AU"/>
        </w:rPr>
        <w:t> </w:t>
      </w:r>
      <w:r w:rsidRPr="006B3177">
        <w:rPr>
          <w:lang w:eastAsia="en-AU"/>
        </w:rPr>
        <w:t>$2.0 million per year ongoing)</w:t>
      </w:r>
      <w:r>
        <w:rPr>
          <w:lang w:eastAsia="en-AU"/>
        </w:rPr>
        <w:t xml:space="preserve"> will be provided</w:t>
      </w:r>
      <w:r w:rsidRPr="006B3177">
        <w:rPr>
          <w:lang w:eastAsia="en-AU"/>
        </w:rPr>
        <w:t xml:space="preserve"> to </w:t>
      </w:r>
      <w:r>
        <w:rPr>
          <w:lang w:eastAsia="en-AU"/>
        </w:rPr>
        <w:t xml:space="preserve">remove the </w:t>
      </w:r>
      <w:r w:rsidRPr="006B3177">
        <w:rPr>
          <w:lang w:eastAsia="en-AU"/>
        </w:rPr>
        <w:t xml:space="preserve">cap </w:t>
      </w:r>
      <w:r w:rsidRPr="2DB31B14">
        <w:rPr>
          <w:lang w:eastAsia="en-AU"/>
        </w:rPr>
        <w:t xml:space="preserve">on </w:t>
      </w:r>
      <w:r w:rsidRPr="006B3177">
        <w:rPr>
          <w:lang w:eastAsia="en-AU"/>
        </w:rPr>
        <w:t>the number of medical Commonwealth Supported Places for First Nations students from 2026.</w:t>
      </w:r>
    </w:p>
    <w:p w14:paraId="5E39A433" w14:textId="03C8127A" w:rsidR="002F793F" w:rsidRDefault="002F793F" w:rsidP="002F793F">
      <w:pPr>
        <w:pStyle w:val="BodyText"/>
        <w:rPr>
          <w:lang w:eastAsia="en-AU"/>
        </w:rPr>
      </w:pPr>
      <w:r>
        <w:rPr>
          <w:lang w:eastAsia="en-AU"/>
        </w:rPr>
        <w:t>The</w:t>
      </w:r>
      <w:r w:rsidRPr="00910E6F">
        <w:rPr>
          <w:lang w:eastAsia="en-AU"/>
        </w:rPr>
        <w:t xml:space="preserve"> Territories Stolen Generations Redress Scheme </w:t>
      </w:r>
      <w:r>
        <w:rPr>
          <w:lang w:eastAsia="en-AU"/>
        </w:rPr>
        <w:t xml:space="preserve">will be extended for </w:t>
      </w:r>
      <w:r w:rsidRPr="00910E6F">
        <w:rPr>
          <w:lang w:eastAsia="en-AU"/>
        </w:rPr>
        <w:t xml:space="preserve">an additional </w:t>
      </w:r>
      <w:r>
        <w:rPr>
          <w:lang w:eastAsia="en-AU"/>
        </w:rPr>
        <w:t>2</w:t>
      </w:r>
      <w:r w:rsidRPr="00910E6F">
        <w:rPr>
          <w:lang w:eastAsia="en-AU"/>
        </w:rPr>
        <w:t xml:space="preserve"> years to 30 June 2028. The Scheme is open to Stolen Generations survivors who were removed from their families or communities and whose removal took place in the Northern Ter</w:t>
      </w:r>
      <w:r>
        <w:rPr>
          <w:lang w:eastAsia="en-AU"/>
        </w:rPr>
        <w:t>rit</w:t>
      </w:r>
      <w:r w:rsidRPr="00910E6F">
        <w:rPr>
          <w:lang w:eastAsia="en-AU"/>
        </w:rPr>
        <w:t>ory or Australian Capital Territory before self-government, and the Jervis Bay Territory. The</w:t>
      </w:r>
      <w:r w:rsidR="004F0C84">
        <w:rPr>
          <w:lang w:eastAsia="en-AU"/>
        </w:rPr>
        <w:t> </w:t>
      </w:r>
      <w:r w:rsidRPr="00910E6F">
        <w:rPr>
          <w:lang w:eastAsia="en-AU"/>
        </w:rPr>
        <w:t xml:space="preserve">continuation of the Scheme will </w:t>
      </w:r>
      <w:r w:rsidRPr="00390FD4">
        <w:rPr>
          <w:lang w:eastAsia="en-AU"/>
        </w:rPr>
        <w:t>help ensure eligible survivors don’t miss out on redress and support ongoing healing for survivors, their families and communities</w:t>
      </w:r>
      <w:r>
        <w:rPr>
          <w:lang w:eastAsia="en-AU"/>
        </w:rPr>
        <w:t>.</w:t>
      </w:r>
      <w:r w:rsidRPr="00390FD4" w:rsidDel="00390FD4">
        <w:rPr>
          <w:lang w:eastAsia="en-AU"/>
        </w:rPr>
        <w:t xml:space="preserve"> </w:t>
      </w:r>
    </w:p>
    <w:p w14:paraId="645D1643" w14:textId="77777777" w:rsidR="002F793F" w:rsidRDefault="002F793F" w:rsidP="002F793F">
      <w:pPr>
        <w:pStyle w:val="BodyText"/>
        <w:rPr>
          <w:lang w:eastAsia="en-AU"/>
        </w:rPr>
      </w:pPr>
      <w:r>
        <w:rPr>
          <w:lang w:eastAsia="en-AU"/>
        </w:rPr>
        <w:t xml:space="preserve">The Australian Government will provide $9.2 million over 3 years from 2025-26 to deliver improved detection, monitoring and management of acute rheumatic fever and rheumatic heart disease in First Nations communities. </w:t>
      </w:r>
    </w:p>
    <w:p w14:paraId="622BEB18" w14:textId="2D799276" w:rsidR="002F793F" w:rsidRDefault="002F793F" w:rsidP="002F793F">
      <w:pPr>
        <w:pStyle w:val="BodyText"/>
        <w:rPr>
          <w:lang w:eastAsia="en-AU"/>
        </w:rPr>
      </w:pPr>
      <w:r w:rsidRPr="00910E6F">
        <w:rPr>
          <w:lang w:eastAsia="en-AU"/>
        </w:rPr>
        <w:t>Access to laundry facilities with reliable clean water and power supply is critical to improving long-term health outcomes in remote First Nations communities. The Government will invest $11.4</w:t>
      </w:r>
      <w:r>
        <w:rPr>
          <w:lang w:eastAsia="en-AU"/>
        </w:rPr>
        <w:t> </w:t>
      </w:r>
      <w:r w:rsidRPr="00910E6F">
        <w:rPr>
          <w:lang w:eastAsia="en-AU"/>
        </w:rPr>
        <w:t xml:space="preserve">million over 4 years from 2025-26 </w:t>
      </w:r>
      <w:r w:rsidRPr="00DD079D">
        <w:rPr>
          <w:lang w:eastAsia="en-AU"/>
        </w:rPr>
        <w:t>to establish or upgrade up to 12</w:t>
      </w:r>
      <w:r w:rsidR="00023D7C">
        <w:rPr>
          <w:lang w:eastAsia="en-AU"/>
        </w:rPr>
        <w:t> </w:t>
      </w:r>
      <w:r w:rsidRPr="00DD079D">
        <w:rPr>
          <w:lang w:eastAsia="en-AU"/>
        </w:rPr>
        <w:t>community laundries and maintain and operate them in remote First Nations communities across northern and central Australia to reduce the prevalence of skin infections that can lead to serious secondary illnesses</w:t>
      </w:r>
      <w:r>
        <w:rPr>
          <w:lang w:eastAsia="en-AU"/>
        </w:rPr>
        <w:t xml:space="preserve"> like rheumatic heart disease. </w:t>
      </w:r>
    </w:p>
    <w:p w14:paraId="49E6E0FE" w14:textId="2BF47EED" w:rsidR="002F793F" w:rsidRDefault="002F793F" w:rsidP="002F793F">
      <w:pPr>
        <w:pStyle w:val="BodyText"/>
        <w:rPr>
          <w:lang w:eastAsia="en-AU"/>
        </w:rPr>
      </w:pPr>
      <w:r w:rsidRPr="00504D32">
        <w:rPr>
          <w:lang w:eastAsia="en-AU"/>
        </w:rPr>
        <w:t>Increasing uptake of health assessments is critical to ensure the detection of common and treatable conditions that are major contributors to First Nations illness and early deaths.</w:t>
      </w:r>
      <w:r>
        <w:rPr>
          <w:lang w:eastAsia="en-AU"/>
        </w:rPr>
        <w:t xml:space="preserve"> The Government will </w:t>
      </w:r>
      <w:r w:rsidRPr="7CEAC3B8">
        <w:rPr>
          <w:lang w:eastAsia="en-AU"/>
        </w:rPr>
        <w:t>provide</w:t>
      </w:r>
      <w:r>
        <w:rPr>
          <w:lang w:eastAsia="en-AU"/>
        </w:rPr>
        <w:t xml:space="preserve"> $3.5 million in 2025-26 for a one-year extension of the Deadly Choices program, </w:t>
      </w:r>
      <w:r w:rsidRPr="00A06D2E">
        <w:rPr>
          <w:lang w:eastAsia="en-AU"/>
        </w:rPr>
        <w:t xml:space="preserve">which focuses on increasing the uptake of 715 Health </w:t>
      </w:r>
      <w:r w:rsidR="00A75024">
        <w:rPr>
          <w:lang w:eastAsia="en-AU"/>
        </w:rPr>
        <w:t>Check</w:t>
      </w:r>
      <w:r w:rsidRPr="00A06D2E">
        <w:rPr>
          <w:lang w:eastAsia="en-AU"/>
        </w:rPr>
        <w:t>s by First Nations people</w:t>
      </w:r>
      <w:r>
        <w:rPr>
          <w:lang w:eastAsia="en-AU"/>
        </w:rPr>
        <w:t xml:space="preserve">. </w:t>
      </w:r>
    </w:p>
    <w:p w14:paraId="395251FB" w14:textId="2E992ADA" w:rsidR="002F793F" w:rsidRDefault="002F793F" w:rsidP="002F793F">
      <w:pPr>
        <w:pStyle w:val="BodyText"/>
        <w:rPr>
          <w:lang w:eastAsia="en-AU"/>
        </w:rPr>
      </w:pPr>
      <w:r>
        <w:rPr>
          <w:lang w:eastAsia="en-AU"/>
        </w:rPr>
        <w:t>We’re</w:t>
      </w:r>
      <w:r w:rsidRPr="00910E6F">
        <w:rPr>
          <w:lang w:eastAsia="en-AU"/>
        </w:rPr>
        <w:t xml:space="preserve"> also investing $60.</w:t>
      </w:r>
      <w:r>
        <w:rPr>
          <w:lang w:eastAsia="en-AU"/>
        </w:rPr>
        <w:t>3</w:t>
      </w:r>
      <w:r w:rsidRPr="00910E6F">
        <w:rPr>
          <w:lang w:eastAsia="en-AU"/>
        </w:rPr>
        <w:t xml:space="preserve"> million over </w:t>
      </w:r>
      <w:r>
        <w:rPr>
          <w:lang w:eastAsia="en-AU"/>
        </w:rPr>
        <w:t>5 </w:t>
      </w:r>
      <w:r w:rsidRPr="00910E6F">
        <w:rPr>
          <w:lang w:eastAsia="en-AU"/>
        </w:rPr>
        <w:t xml:space="preserve">years </w:t>
      </w:r>
      <w:r w:rsidR="005970B9">
        <w:rPr>
          <w:lang w:eastAsia="en-AU"/>
        </w:rPr>
        <w:t xml:space="preserve">from 2025-26 </w:t>
      </w:r>
      <w:r>
        <w:rPr>
          <w:lang w:eastAsia="en-AU"/>
        </w:rPr>
        <w:t>in</w:t>
      </w:r>
      <w:r w:rsidRPr="00ED7C32">
        <w:rPr>
          <w:lang w:eastAsia="en-AU"/>
        </w:rPr>
        <w:t xml:space="preserve"> Aboriginal and Torres Strait Islander organisations to deliver culturally appropriate aged care assessments for Aboriginal and Torres Strait Islander people. </w:t>
      </w:r>
      <w:r w:rsidRPr="00910E6F">
        <w:rPr>
          <w:lang w:eastAsia="en-AU"/>
        </w:rPr>
        <w:t xml:space="preserve">The </w:t>
      </w:r>
      <w:r w:rsidRPr="00910E6F" w:rsidDel="009D2FB8">
        <w:rPr>
          <w:lang w:eastAsia="en-AU"/>
        </w:rPr>
        <w:t xml:space="preserve">culturally safe, </w:t>
      </w:r>
      <w:r w:rsidRPr="00910E6F">
        <w:rPr>
          <w:lang w:eastAsia="en-AU"/>
        </w:rPr>
        <w:t>trauma-aware</w:t>
      </w:r>
      <w:r w:rsidRPr="00910E6F" w:rsidDel="009D2FB8">
        <w:rPr>
          <w:lang w:eastAsia="en-AU"/>
        </w:rPr>
        <w:t xml:space="preserve"> and accessible aged </w:t>
      </w:r>
      <w:r>
        <w:rPr>
          <w:lang w:eastAsia="en-AU"/>
        </w:rPr>
        <w:t xml:space="preserve">care </w:t>
      </w:r>
      <w:r w:rsidRPr="00910E6F" w:rsidDel="009D2FB8">
        <w:rPr>
          <w:lang w:eastAsia="en-AU"/>
        </w:rPr>
        <w:t>pathways</w:t>
      </w:r>
      <w:r w:rsidRPr="00910E6F">
        <w:rPr>
          <w:lang w:eastAsia="en-AU"/>
        </w:rPr>
        <w:t xml:space="preserve"> will be</w:t>
      </w:r>
      <w:r w:rsidRPr="00910E6F" w:rsidDel="00B77ED5">
        <w:rPr>
          <w:lang w:eastAsia="en-AU"/>
        </w:rPr>
        <w:t xml:space="preserve"> </w:t>
      </w:r>
      <w:r w:rsidRPr="00910E6F">
        <w:rPr>
          <w:lang w:eastAsia="en-AU"/>
        </w:rPr>
        <w:t>delivered by First</w:t>
      </w:r>
      <w:r w:rsidR="004F0C84">
        <w:rPr>
          <w:lang w:eastAsia="en-AU"/>
        </w:rPr>
        <w:t> </w:t>
      </w:r>
      <w:r w:rsidRPr="00910E6F">
        <w:rPr>
          <w:lang w:eastAsia="en-AU"/>
        </w:rPr>
        <w:t>Nations organisations, aligning with Priority Reform 2 (building the community-controlled sector</w:t>
      </w:r>
      <w:r>
        <w:rPr>
          <w:lang w:eastAsia="en-AU"/>
        </w:rPr>
        <w:t>).</w:t>
      </w:r>
      <w:r w:rsidRPr="00BF42D5">
        <w:rPr>
          <w:lang w:eastAsia="en-AU"/>
        </w:rPr>
        <w:t xml:space="preserve"> </w:t>
      </w:r>
    </w:p>
    <w:p w14:paraId="796CC447" w14:textId="77777777" w:rsidR="002F793F" w:rsidRDefault="002F793F" w:rsidP="002F793F">
      <w:pPr>
        <w:pStyle w:val="Heading1"/>
        <w:spacing w:before="0"/>
      </w:pPr>
      <w:r w:rsidRPr="00910E6F">
        <w:t>Strong Families and</w:t>
      </w:r>
      <w:r>
        <w:t> </w:t>
      </w:r>
      <w:r w:rsidRPr="00910E6F">
        <w:t>Children</w:t>
      </w:r>
    </w:p>
    <w:p w14:paraId="5CB2CF3A" w14:textId="512220E1" w:rsidR="002F793F" w:rsidRPr="007B360B" w:rsidRDefault="004C0277" w:rsidP="002F793F">
      <w:pPr>
        <w:pStyle w:val="BodyText"/>
      </w:pPr>
      <w:r>
        <w:rPr>
          <w:noProof/>
        </w:rPr>
        <w:drawing>
          <wp:inline distT="0" distB="0" distL="0" distR="0" wp14:anchorId="1F96D843" wp14:editId="643F7BC2">
            <wp:extent cx="3038474" cy="2025650"/>
            <wp:effectExtent l="0" t="0" r="0" b="0"/>
            <wp:docPr id="919648684" name="Picture 1" descr="Minister McCarthy with a group of 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48684" name="Picture 1" descr="Minister McCarthy with a group of school children"/>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41388" cy="2027592"/>
                    </a:xfrm>
                    <a:prstGeom prst="rect">
                      <a:avLst/>
                    </a:prstGeom>
                    <a:noFill/>
                  </pic:spPr>
                </pic:pic>
              </a:graphicData>
            </a:graphic>
          </wp:inline>
        </w:drawing>
      </w:r>
      <w:r w:rsidR="00ED7F04" w:rsidRPr="00ED7F04">
        <w:rPr>
          <w:i/>
          <w:iCs/>
        </w:rPr>
        <w:t xml:space="preserve"> </w:t>
      </w:r>
      <w:r w:rsidR="00ED7F04">
        <w:rPr>
          <w:i/>
          <w:iCs/>
        </w:rPr>
        <w:t>Alice Springs</w:t>
      </w:r>
      <w:r w:rsidR="00B57B7A">
        <w:rPr>
          <w:i/>
          <w:iCs/>
        </w:rPr>
        <w:t>, NT</w:t>
      </w:r>
    </w:p>
    <w:p w14:paraId="52C4D297" w14:textId="450DCB9B" w:rsidR="002F793F" w:rsidRDefault="002F793F" w:rsidP="002F793F">
      <w:pPr>
        <w:pStyle w:val="BodyText"/>
      </w:pPr>
      <w:r w:rsidRPr="00910E6F">
        <w:t xml:space="preserve">The safety of communities and families are paramount </w:t>
      </w:r>
      <w:r>
        <w:t>to</w:t>
      </w:r>
      <w:r w:rsidRPr="00910E6F">
        <w:t xml:space="preserve"> delivering better outcomes for First Nations people. The Government is continuing to provide targeted support to address domestic violence, community safety and sexual violence, including $21.8</w:t>
      </w:r>
      <w:r>
        <w:t> </w:t>
      </w:r>
      <w:r w:rsidRPr="00910E6F">
        <w:t xml:space="preserve">million over </w:t>
      </w:r>
      <w:r>
        <w:t>2 years from 2025-26</w:t>
      </w:r>
      <w:r w:rsidRPr="00910E6F">
        <w:t xml:space="preserve"> to continue delivery of critical prevention, early intervention and response services to address family, domestic and sexual violence in First</w:t>
      </w:r>
      <w:r w:rsidR="004F0C84">
        <w:t> </w:t>
      </w:r>
      <w:r w:rsidRPr="00910E6F">
        <w:t xml:space="preserve">Nations communities. </w:t>
      </w:r>
    </w:p>
    <w:p w14:paraId="63CFC19F" w14:textId="3D48CE0E" w:rsidR="002F793F" w:rsidRPr="00910E6F" w:rsidRDefault="002F793F" w:rsidP="002F793F">
      <w:pPr>
        <w:pStyle w:val="BodyText"/>
      </w:pPr>
      <w:r w:rsidRPr="00910E6F">
        <w:t>This investment will provide an extension for successful activities originally funded under the Third and Fourth Action Plans of the previous National Plan to Reduce Violence Against Women and their Children (2010-2022) and continued through commitments made through the Aboriginal and Torres Strait Islander Action Plan 2023-25 under the National Plan to End Violence against Women and Children 2022-32. Services are community-led, trauma informed and culturally safe and provide practical intervention for First Nations peoples at-risk of experiencing or using violence.</w:t>
      </w:r>
    </w:p>
    <w:p w14:paraId="3443D7A4" w14:textId="77777777" w:rsidR="002F793F" w:rsidRPr="00910E6F" w:rsidRDefault="002F793F" w:rsidP="002F793F">
      <w:pPr>
        <w:pStyle w:val="BodyText"/>
      </w:pPr>
      <w:r w:rsidRPr="00910E6F">
        <w:t>The Government has funded a further $1.5 million</w:t>
      </w:r>
      <w:r>
        <w:t xml:space="preserve"> in 2025-26</w:t>
      </w:r>
      <w:r w:rsidRPr="00910E6F">
        <w:t xml:space="preserve"> to the </w:t>
      </w:r>
      <w:r>
        <w:t>Making Up Lost Time in Literacy (</w:t>
      </w:r>
      <w:proofErr w:type="spellStart"/>
      <w:r w:rsidRPr="00910E6F">
        <w:t>MultiLit</w:t>
      </w:r>
      <w:proofErr w:type="spellEnd"/>
      <w:r>
        <w:t>)</w:t>
      </w:r>
      <w:r w:rsidRPr="00910E6F">
        <w:t xml:space="preserve"> program, supporting primary age students to catch up in reading and early literacy</w:t>
      </w:r>
      <w:r>
        <w:t>.</w:t>
      </w:r>
    </w:p>
    <w:p w14:paraId="29B4711E" w14:textId="77777777" w:rsidR="002F793F" w:rsidRPr="007959F7" w:rsidRDefault="002F793F" w:rsidP="002F793F">
      <w:pPr>
        <w:pStyle w:val="BodyText"/>
      </w:pPr>
      <w:r w:rsidRPr="00910E6F">
        <w:t>The Clontarf Foundation will receive an additional $33.6 million</w:t>
      </w:r>
      <w:r>
        <w:t xml:space="preserve"> over 2 years from</w:t>
      </w:r>
      <w:r w:rsidRPr="00910E6F">
        <w:t xml:space="preserve"> 20</w:t>
      </w:r>
      <w:r>
        <w:t>25-</w:t>
      </w:r>
      <w:r w:rsidRPr="00910E6F">
        <w:t>26. The Clontarf Foundation supports up to 12,500 Aboriginal and Torres Strait Islander young boys and men through providing in-school support and before and after school activities, to assist in improving student engagement.</w:t>
      </w:r>
    </w:p>
    <w:p w14:paraId="15DF6E7A" w14:textId="77560C36" w:rsidR="00A7135F" w:rsidRDefault="0079682C" w:rsidP="000A2884">
      <w:pPr>
        <w:pStyle w:val="Heading1"/>
        <w:spacing w:before="0"/>
      </w:pPr>
      <w:r>
        <w:t xml:space="preserve">Connection to </w:t>
      </w:r>
      <w:r w:rsidR="00BF79EA">
        <w:t>L</w:t>
      </w:r>
      <w:r>
        <w:t xml:space="preserve">and </w:t>
      </w:r>
      <w:r w:rsidR="00A7135F">
        <w:t>and</w:t>
      </w:r>
      <w:r w:rsidR="00886E7A">
        <w:t xml:space="preserve"> </w:t>
      </w:r>
      <w:r w:rsidR="00BF79EA">
        <w:t>W</w:t>
      </w:r>
      <w:r w:rsidR="00A7135F">
        <w:t xml:space="preserve">aters </w:t>
      </w:r>
    </w:p>
    <w:p w14:paraId="7EDC8EEB" w14:textId="708B7045" w:rsidR="002E0B2B" w:rsidRPr="002E0B2B" w:rsidRDefault="005C6AA4" w:rsidP="002E0B2B">
      <w:pPr>
        <w:pStyle w:val="BodyText"/>
        <w:spacing w:before="0" w:line="240" w:lineRule="auto"/>
        <w:rPr>
          <w:i/>
          <w:iCs/>
        </w:rPr>
      </w:pPr>
      <w:r w:rsidRPr="002E0B2B">
        <w:rPr>
          <w:i/>
          <w:iCs/>
          <w:noProof/>
          <w:lang w:eastAsia="en-AU"/>
        </w:rPr>
        <w:drawing>
          <wp:inline distT="0" distB="0" distL="0" distR="0" wp14:anchorId="08680663" wp14:editId="26407855">
            <wp:extent cx="3041650" cy="1785066"/>
            <wp:effectExtent l="0" t="0" r="6350" b="5715"/>
            <wp:docPr id="2131903141" name="Picture 2131903141" descr="Three people standing in th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03141" name="Picture 2131903141" descr="Three people standing in the bush"/>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053979" cy="1792301"/>
                    </a:xfrm>
                    <a:prstGeom prst="rect">
                      <a:avLst/>
                    </a:prstGeom>
                    <a:ln>
                      <a:noFill/>
                    </a:ln>
                    <a:extLst>
                      <a:ext uri="{53640926-AAD7-44D8-BBD7-CCE9431645EC}">
                        <a14:shadowObscured xmlns:a14="http://schemas.microsoft.com/office/drawing/2010/main"/>
                      </a:ext>
                    </a:extLst>
                  </pic:spPr>
                </pic:pic>
              </a:graphicData>
            </a:graphic>
          </wp:inline>
        </w:drawing>
      </w:r>
      <w:r w:rsidR="00A94D13">
        <w:rPr>
          <w:i/>
          <w:iCs/>
        </w:rPr>
        <w:t>Victoria</w:t>
      </w:r>
    </w:p>
    <w:p w14:paraId="1BC45E90" w14:textId="7894C87E" w:rsidR="004B6F76" w:rsidRDefault="004B6F76" w:rsidP="004B6F76">
      <w:pPr>
        <w:pStyle w:val="BodyText"/>
        <w:rPr>
          <w:lang w:eastAsia="en-AU"/>
        </w:rPr>
      </w:pPr>
      <w:r>
        <w:rPr>
          <w:lang w:eastAsia="en-AU"/>
        </w:rPr>
        <w:t xml:space="preserve">We’re continuing to work with </w:t>
      </w:r>
      <w:r w:rsidRPr="004B6F76">
        <w:rPr>
          <w:lang w:eastAsia="en-AU"/>
        </w:rPr>
        <w:t>First Nations people and communities to support connection to Country through management of drought and climate risks</w:t>
      </w:r>
      <w:r>
        <w:rPr>
          <w:lang w:eastAsia="en-AU"/>
        </w:rPr>
        <w:t xml:space="preserve">. </w:t>
      </w:r>
    </w:p>
    <w:p w14:paraId="6D0C485B" w14:textId="5D9BBD8D" w:rsidR="0088616E" w:rsidRDefault="004B6F76" w:rsidP="004B6F76">
      <w:pPr>
        <w:pStyle w:val="BodyText"/>
        <w:rPr>
          <w:lang w:eastAsia="en-AU"/>
        </w:rPr>
      </w:pPr>
      <w:r w:rsidRPr="00BD4C15">
        <w:rPr>
          <w:lang w:eastAsia="en-AU"/>
        </w:rPr>
        <w:t>The Murray-Darling Basin Indigenous River Rangers Program will be extended for an additional 2</w:t>
      </w:r>
      <w:r w:rsidR="004F0C84">
        <w:rPr>
          <w:lang w:eastAsia="en-AU"/>
        </w:rPr>
        <w:t> </w:t>
      </w:r>
      <w:r w:rsidRPr="00BD4C15">
        <w:rPr>
          <w:lang w:eastAsia="en-AU"/>
        </w:rPr>
        <w:t xml:space="preserve">years </w:t>
      </w:r>
      <w:r>
        <w:rPr>
          <w:lang w:eastAsia="en-AU"/>
        </w:rPr>
        <w:t xml:space="preserve">from 2026 </w:t>
      </w:r>
      <w:r w:rsidRPr="00BD4C15">
        <w:rPr>
          <w:lang w:eastAsia="en-AU"/>
        </w:rPr>
        <w:t>to 2028</w:t>
      </w:r>
      <w:r>
        <w:rPr>
          <w:lang w:eastAsia="en-AU"/>
        </w:rPr>
        <w:t xml:space="preserve"> in recognition of </w:t>
      </w:r>
      <w:r w:rsidRPr="0082267C">
        <w:rPr>
          <w:lang w:eastAsia="en-AU"/>
        </w:rPr>
        <w:t>the program's success to date enabling First Nations people, organisations and communities to leverage their connection to Country to manage and restore waterway health across the Murray-Darling Basin. This</w:t>
      </w:r>
      <w:r w:rsidR="003C00A7">
        <w:rPr>
          <w:lang w:eastAsia="en-AU"/>
        </w:rPr>
        <w:t> </w:t>
      </w:r>
      <w:r w:rsidRPr="0082267C">
        <w:rPr>
          <w:lang w:eastAsia="en-AU"/>
        </w:rPr>
        <w:t>extension will support environment and cultural outcomes while enhancing leadership, employment and economic opportunities for First Nations people in water and land management sectors and related fields.</w:t>
      </w:r>
    </w:p>
    <w:p w14:paraId="3B0F97C1" w14:textId="77777777" w:rsidR="002F793F" w:rsidRPr="000A2884" w:rsidRDefault="002F793F" w:rsidP="002F793F">
      <w:pPr>
        <w:pStyle w:val="BodyText"/>
        <w:rPr>
          <w:color w:val="auto"/>
          <w:lang w:eastAsia="en-AU"/>
        </w:rPr>
      </w:pPr>
      <w:r w:rsidRPr="00BA680B">
        <w:rPr>
          <w:lang w:eastAsia="en-AU"/>
        </w:rPr>
        <w:t xml:space="preserve">The Saving Australia’s Bushland Program is designed to help reach our target to protect and conserve 30 per cent of Australia’s land by 2030. Under this program, </w:t>
      </w:r>
      <w:r w:rsidRPr="00BA680B">
        <w:rPr>
          <w:color w:val="auto"/>
          <w:lang w:eastAsia="en-AU"/>
        </w:rPr>
        <w:t>the Government will provide $13 million over 3 years to further expand Indigenous Protected Areas (IPA), building on the success of existing IPA programs which support First Nations people to protect and conserve biodiversity and cultural values in line with Traditional Owners’ aspirations.</w:t>
      </w:r>
      <w:r>
        <w:rPr>
          <w:color w:val="auto"/>
          <w:lang w:eastAsia="en-AU"/>
        </w:rPr>
        <w:t xml:space="preserve">  </w:t>
      </w:r>
    </w:p>
    <w:p w14:paraId="603D8CDF" w14:textId="1CB97C75" w:rsidR="002F793F" w:rsidRDefault="002F793F" w:rsidP="002F793F">
      <w:pPr>
        <w:pStyle w:val="BodyText"/>
        <w:rPr>
          <w:lang w:eastAsia="en-AU"/>
        </w:rPr>
      </w:pPr>
      <w:r>
        <w:rPr>
          <w:lang w:eastAsia="en-AU"/>
        </w:rPr>
        <w:t xml:space="preserve">The Government has also provisioned </w:t>
      </w:r>
      <w:r w:rsidRPr="00910E6F">
        <w:rPr>
          <w:lang w:eastAsia="en-AU"/>
        </w:rPr>
        <w:t>$</w:t>
      </w:r>
      <w:r w:rsidR="008E7552">
        <w:rPr>
          <w:lang w:eastAsia="en-AU"/>
        </w:rPr>
        <w:t>28.4</w:t>
      </w:r>
      <w:r>
        <w:rPr>
          <w:lang w:eastAsia="en-AU"/>
        </w:rPr>
        <w:t> </w:t>
      </w:r>
      <w:r w:rsidRPr="00910E6F">
        <w:rPr>
          <w:lang w:eastAsia="en-AU"/>
        </w:rPr>
        <w:t xml:space="preserve">million over </w:t>
      </w:r>
      <w:r w:rsidR="008E7552">
        <w:rPr>
          <w:lang w:eastAsia="en-AU"/>
        </w:rPr>
        <w:t>4</w:t>
      </w:r>
      <w:r w:rsidR="008E7552" w:rsidRPr="00910E6F">
        <w:rPr>
          <w:lang w:eastAsia="en-AU"/>
        </w:rPr>
        <w:t xml:space="preserve"> </w:t>
      </w:r>
      <w:r w:rsidRPr="00910E6F">
        <w:rPr>
          <w:lang w:eastAsia="en-AU"/>
        </w:rPr>
        <w:t xml:space="preserve">years </w:t>
      </w:r>
      <w:r>
        <w:rPr>
          <w:lang w:eastAsia="en-AU"/>
        </w:rPr>
        <w:t>from 2025-26</w:t>
      </w:r>
      <w:r w:rsidR="008E7552">
        <w:rPr>
          <w:lang w:eastAsia="en-AU"/>
        </w:rPr>
        <w:t xml:space="preserve"> (and an additional $7.8 million in 2029-30)</w:t>
      </w:r>
      <w:r>
        <w:rPr>
          <w:lang w:eastAsia="en-AU"/>
        </w:rPr>
        <w:t xml:space="preserve">, subject to joint investment with the Queensland Government, </w:t>
      </w:r>
      <w:r w:rsidRPr="00910E6F">
        <w:rPr>
          <w:lang w:eastAsia="en-AU"/>
        </w:rPr>
        <w:t xml:space="preserve">for </w:t>
      </w:r>
      <w:r>
        <w:rPr>
          <w:lang w:eastAsia="en-AU"/>
        </w:rPr>
        <w:t>climate resilience</w:t>
      </w:r>
      <w:r w:rsidRPr="00910E6F">
        <w:rPr>
          <w:lang w:eastAsia="en-AU"/>
        </w:rPr>
        <w:t xml:space="preserve"> in the Torres Strait</w:t>
      </w:r>
      <w:r>
        <w:rPr>
          <w:lang w:eastAsia="en-AU"/>
        </w:rPr>
        <w:t xml:space="preserve"> Islands</w:t>
      </w:r>
      <w:r w:rsidRPr="00910E6F">
        <w:rPr>
          <w:lang w:eastAsia="en-AU"/>
        </w:rPr>
        <w:t>.</w:t>
      </w:r>
      <w:r w:rsidRPr="003B38FC">
        <w:rPr>
          <w:lang w:eastAsia="en-AU"/>
        </w:rPr>
        <w:t xml:space="preserve"> </w:t>
      </w:r>
      <w:r>
        <w:rPr>
          <w:lang w:eastAsia="en-AU"/>
        </w:rPr>
        <w:t xml:space="preserve">The </w:t>
      </w:r>
      <w:r w:rsidRPr="00910E6F">
        <w:rPr>
          <w:lang w:eastAsia="en-AU"/>
        </w:rPr>
        <w:t xml:space="preserve">Seawalls </w:t>
      </w:r>
      <w:r>
        <w:rPr>
          <w:lang w:eastAsia="en-AU"/>
        </w:rPr>
        <w:t>Program (</w:t>
      </w:r>
      <w:r w:rsidRPr="00910E6F">
        <w:rPr>
          <w:lang w:eastAsia="en-AU"/>
        </w:rPr>
        <w:t>Stage 3</w:t>
      </w:r>
      <w:r>
        <w:rPr>
          <w:lang w:eastAsia="en-AU"/>
        </w:rPr>
        <w:t>)</w:t>
      </w:r>
      <w:r w:rsidRPr="00910E6F">
        <w:rPr>
          <w:lang w:eastAsia="en-AU"/>
        </w:rPr>
        <w:t xml:space="preserve"> initiative</w:t>
      </w:r>
      <w:r>
        <w:rPr>
          <w:lang w:eastAsia="en-AU"/>
        </w:rPr>
        <w:t xml:space="preserve"> will increase</w:t>
      </w:r>
      <w:r w:rsidRPr="00910E6F">
        <w:rPr>
          <w:lang w:eastAsia="en-AU"/>
        </w:rPr>
        <w:t xml:space="preserve"> coastal protection for Torres Strait Islander communities exposed to climate impacts of coastal flooding and erosion.</w:t>
      </w:r>
      <w:r>
        <w:rPr>
          <w:lang w:eastAsia="en-AU"/>
        </w:rPr>
        <w:t xml:space="preserve"> </w:t>
      </w:r>
    </w:p>
    <w:p w14:paraId="345224F9" w14:textId="654F66AB" w:rsidR="002F793F" w:rsidRDefault="002F793F" w:rsidP="002F793F">
      <w:pPr>
        <w:pStyle w:val="BodyText"/>
        <w:rPr>
          <w:lang w:eastAsia="en-AU"/>
        </w:rPr>
      </w:pPr>
      <w:r>
        <w:rPr>
          <w:lang w:eastAsia="en-AU"/>
        </w:rPr>
        <w:t xml:space="preserve">To support implementation of the Government’s </w:t>
      </w:r>
      <w:r>
        <w:rPr>
          <w:i/>
          <w:iCs/>
          <w:lang w:eastAsia="en-AU"/>
        </w:rPr>
        <w:t xml:space="preserve">Nature Positive Plan: better for the environment, better for </w:t>
      </w:r>
      <w:r w:rsidRPr="00E97426">
        <w:rPr>
          <w:i/>
          <w:iCs/>
          <w:lang w:eastAsia="en-AU"/>
        </w:rPr>
        <w:t>business</w:t>
      </w:r>
      <w:r w:rsidRPr="000A2884">
        <w:rPr>
          <w:i/>
          <w:iCs/>
          <w:lang w:eastAsia="en-AU"/>
        </w:rPr>
        <w:t>,</w:t>
      </w:r>
      <w:r>
        <w:rPr>
          <w:i/>
          <w:iCs/>
          <w:lang w:eastAsia="en-AU"/>
        </w:rPr>
        <w:t xml:space="preserve"> </w:t>
      </w:r>
      <w:r>
        <w:rPr>
          <w:lang w:eastAsia="en-AU"/>
        </w:rPr>
        <w:t>we’re providing</w:t>
      </w:r>
      <w:r w:rsidRPr="000A2884">
        <w:rPr>
          <w:i/>
          <w:iCs/>
          <w:lang w:eastAsia="en-AU"/>
        </w:rPr>
        <w:t xml:space="preserve"> </w:t>
      </w:r>
      <w:r>
        <w:rPr>
          <w:lang w:eastAsia="en-AU"/>
        </w:rPr>
        <w:t xml:space="preserve">$55.2 million over 4 years from 2025-26 (and $14.1 million per year ongoing) to renew lease arrangements with the Traditional Owners of the jointly managed </w:t>
      </w:r>
      <w:proofErr w:type="spellStart"/>
      <w:r>
        <w:rPr>
          <w:lang w:eastAsia="en-AU"/>
        </w:rPr>
        <w:t>Booderee</w:t>
      </w:r>
      <w:proofErr w:type="spellEnd"/>
      <w:r>
        <w:rPr>
          <w:lang w:eastAsia="en-AU"/>
        </w:rPr>
        <w:t xml:space="preserve">, Kakadu, and </w:t>
      </w:r>
      <w:proofErr w:type="spellStart"/>
      <w:r w:rsidRPr="00E97426">
        <w:rPr>
          <w:lang w:eastAsia="en-AU"/>
        </w:rPr>
        <w:t>Uluṟu</w:t>
      </w:r>
      <w:proofErr w:type="spellEnd"/>
      <w:r w:rsidRPr="00E97426">
        <w:rPr>
          <w:lang w:eastAsia="en-AU"/>
        </w:rPr>
        <w:t xml:space="preserve">-Kata </w:t>
      </w:r>
      <w:proofErr w:type="spellStart"/>
      <w:r w:rsidRPr="00E97426">
        <w:rPr>
          <w:lang w:eastAsia="en-AU"/>
        </w:rPr>
        <w:t>Tjuṯa</w:t>
      </w:r>
      <w:proofErr w:type="spellEnd"/>
      <w:r w:rsidRPr="00E97426">
        <w:rPr>
          <w:lang w:eastAsia="en-AU"/>
        </w:rPr>
        <w:t xml:space="preserve"> National Parks</w:t>
      </w:r>
      <w:r>
        <w:rPr>
          <w:lang w:eastAsia="en-AU"/>
        </w:rPr>
        <w:t xml:space="preserve">.   </w:t>
      </w:r>
    </w:p>
    <w:p w14:paraId="4E6135C1" w14:textId="357B24E8" w:rsidR="002F793F" w:rsidRPr="00910E6F" w:rsidRDefault="002F793F" w:rsidP="002F793F">
      <w:pPr>
        <w:pStyle w:val="Heading1"/>
        <w:spacing w:before="0"/>
      </w:pPr>
      <w:r w:rsidRPr="00910E6F">
        <w:t>Preserving and Celebrating First Nations Cultur</w:t>
      </w:r>
      <w:r>
        <w:t>e,</w:t>
      </w:r>
      <w:r w:rsidRPr="00910E6F">
        <w:t xml:space="preserve"> Heritage and Languages</w:t>
      </w:r>
    </w:p>
    <w:p w14:paraId="02580A07" w14:textId="77777777" w:rsidR="002F793F" w:rsidRDefault="002F793F" w:rsidP="002F793F">
      <w:pPr>
        <w:pStyle w:val="BodyText"/>
        <w:spacing w:after="0" w:line="240" w:lineRule="auto"/>
      </w:pPr>
      <w:r>
        <w:rPr>
          <w:noProof/>
          <w:lang w:eastAsia="en-AU"/>
        </w:rPr>
        <w:drawing>
          <wp:inline distT="0" distB="0" distL="0" distR="0" wp14:anchorId="40B2C251" wp14:editId="7959A000">
            <wp:extent cx="3081559" cy="2051437"/>
            <wp:effectExtent l="0" t="0" r="5080" b="6350"/>
            <wp:docPr id="454721382" name="Picture 454721382" descr="A group of Aboriginal dancers with re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1382" name="Picture 454721382" descr="A group of Aboriginal dancers with red flags"/>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04591" cy="2066770"/>
                    </a:xfrm>
                    <a:prstGeom prst="rect">
                      <a:avLst/>
                    </a:prstGeom>
                    <a:ln>
                      <a:noFill/>
                    </a:ln>
                    <a:extLst>
                      <a:ext uri="{53640926-AAD7-44D8-BBD7-CCE9431645EC}">
                        <a14:shadowObscured xmlns:a14="http://schemas.microsoft.com/office/drawing/2010/main"/>
                      </a:ext>
                    </a:extLst>
                  </pic:spPr>
                </pic:pic>
              </a:graphicData>
            </a:graphic>
          </wp:inline>
        </w:drawing>
      </w:r>
    </w:p>
    <w:p w14:paraId="06856B04" w14:textId="62BC8955" w:rsidR="002F793F" w:rsidRPr="00225C70" w:rsidRDefault="002F793F" w:rsidP="002F793F">
      <w:pPr>
        <w:pStyle w:val="BodyText"/>
        <w:spacing w:before="0" w:line="240" w:lineRule="auto"/>
        <w:rPr>
          <w:i/>
          <w:iCs/>
        </w:rPr>
      </w:pPr>
      <w:r w:rsidRPr="00225C70">
        <w:rPr>
          <w:i/>
          <w:iCs/>
        </w:rPr>
        <w:t>Red Flag Dancers Garma 202</w:t>
      </w:r>
      <w:r w:rsidR="00451516">
        <w:rPr>
          <w:i/>
          <w:iCs/>
        </w:rPr>
        <w:t>4</w:t>
      </w:r>
    </w:p>
    <w:p w14:paraId="47671BF9" w14:textId="74889511" w:rsidR="002F793F" w:rsidRDefault="002F793F" w:rsidP="002F793F">
      <w:pPr>
        <w:pStyle w:val="BodyText"/>
        <w:rPr>
          <w:lang w:eastAsia="en-AU"/>
        </w:rPr>
      </w:pPr>
      <w:r w:rsidRPr="00910E6F">
        <w:rPr>
          <w:lang w:eastAsia="en-AU"/>
        </w:rPr>
        <w:t xml:space="preserve">The Government </w:t>
      </w:r>
      <w:r>
        <w:rPr>
          <w:lang w:eastAsia="en-AU"/>
        </w:rPr>
        <w:t xml:space="preserve">is </w:t>
      </w:r>
      <w:r w:rsidRPr="00910E6F">
        <w:rPr>
          <w:lang w:eastAsia="en-AU"/>
        </w:rPr>
        <w:t>continu</w:t>
      </w:r>
      <w:r>
        <w:rPr>
          <w:lang w:eastAsia="en-AU"/>
        </w:rPr>
        <w:t>ing</w:t>
      </w:r>
      <w:r w:rsidRPr="00910E6F">
        <w:rPr>
          <w:lang w:eastAsia="en-AU"/>
        </w:rPr>
        <w:t xml:space="preserve"> to invest in the preservation of First Nations cultures, languages and connection to Country by providing $3.6 million </w:t>
      </w:r>
      <w:r w:rsidR="00F471EF">
        <w:rPr>
          <w:lang w:eastAsia="en-AU"/>
        </w:rPr>
        <w:t>over 2</w:t>
      </w:r>
      <w:r w:rsidR="00023D7C">
        <w:rPr>
          <w:lang w:eastAsia="en-AU"/>
        </w:rPr>
        <w:t> </w:t>
      </w:r>
      <w:r w:rsidR="00F471EF">
        <w:rPr>
          <w:lang w:eastAsia="en-AU"/>
        </w:rPr>
        <w:t xml:space="preserve">years from 2025-26 </w:t>
      </w:r>
      <w:r w:rsidRPr="00910E6F">
        <w:rPr>
          <w:lang w:eastAsia="en-AU"/>
        </w:rPr>
        <w:t xml:space="preserve">to the Australian Institute of Aboriginal and Torres Strait Islander Studies (AIATSIS) for the continued digitisation of at-risk audio and video collections. This work will be </w:t>
      </w:r>
      <w:r>
        <w:rPr>
          <w:lang w:eastAsia="en-AU"/>
        </w:rPr>
        <w:t>undertaken in partnership</w:t>
      </w:r>
      <w:r w:rsidRPr="00910E6F">
        <w:rPr>
          <w:lang w:eastAsia="en-AU"/>
        </w:rPr>
        <w:t xml:space="preserve"> with First Nations broadcasters and community organisations and is consistent with Priority Reform</w:t>
      </w:r>
      <w:r w:rsidR="00023D7C">
        <w:rPr>
          <w:lang w:eastAsia="en-AU"/>
        </w:rPr>
        <w:t> </w:t>
      </w:r>
      <w:r w:rsidRPr="00910E6F">
        <w:rPr>
          <w:lang w:eastAsia="en-AU"/>
        </w:rPr>
        <w:t xml:space="preserve">4 (Shared Access to Data and Information). </w:t>
      </w:r>
    </w:p>
    <w:p w14:paraId="59A8EDAC" w14:textId="7F11F002" w:rsidR="002F793F" w:rsidRDefault="002F793F" w:rsidP="002F793F">
      <w:pPr>
        <w:pStyle w:val="BodyText"/>
        <w:rPr>
          <w:lang w:eastAsia="en-AU"/>
        </w:rPr>
      </w:pPr>
      <w:r w:rsidRPr="002467B9">
        <w:rPr>
          <w:lang w:eastAsia="en-AU"/>
        </w:rPr>
        <w:t>Supporting language revitalisation is an ongoing commitment of the Government.</w:t>
      </w:r>
      <w:r>
        <w:rPr>
          <w:lang w:eastAsia="en-AU"/>
        </w:rPr>
        <w:t xml:space="preserve"> We have </w:t>
      </w:r>
      <w:r w:rsidRPr="000A2884">
        <w:rPr>
          <w:lang w:eastAsia="en-AU"/>
        </w:rPr>
        <w:t>committed</w:t>
      </w:r>
      <w:r>
        <w:rPr>
          <w:lang w:eastAsia="en-AU"/>
        </w:rPr>
        <w:t xml:space="preserve"> $11.0 million over 3 years</w:t>
      </w:r>
      <w:r w:rsidR="005970B9">
        <w:rPr>
          <w:lang w:eastAsia="en-AU"/>
        </w:rPr>
        <w:t xml:space="preserve"> from 2025-26</w:t>
      </w:r>
      <w:r w:rsidRPr="00F4075F">
        <w:rPr>
          <w:lang w:eastAsia="en-AU"/>
        </w:rPr>
        <w:t xml:space="preserve"> </w:t>
      </w:r>
      <w:r w:rsidRPr="000A2884">
        <w:rPr>
          <w:lang w:eastAsia="en-AU"/>
        </w:rPr>
        <w:t>to extend support for the Language</w:t>
      </w:r>
      <w:r w:rsidR="00F759AB">
        <w:rPr>
          <w:lang w:eastAsia="en-AU"/>
        </w:rPr>
        <w:t>s</w:t>
      </w:r>
      <w:r w:rsidRPr="000A2884">
        <w:rPr>
          <w:lang w:eastAsia="en-AU"/>
        </w:rPr>
        <w:t xml:space="preserve"> Policy Partnership</w:t>
      </w:r>
      <w:r w:rsidR="00981183">
        <w:rPr>
          <w:lang w:eastAsia="en-AU"/>
        </w:rPr>
        <w:t>.</w:t>
      </w:r>
      <w:r w:rsidR="00981183">
        <w:rPr>
          <w:lang w:eastAsia="en-AU"/>
        </w:rPr>
        <w:br/>
      </w:r>
      <w:r w:rsidR="00981183">
        <w:rPr>
          <w:lang w:eastAsia="en-AU"/>
        </w:rPr>
        <w:br/>
      </w:r>
    </w:p>
    <w:p w14:paraId="5BB32F88" w14:textId="5BAB5E82" w:rsidR="002F793F" w:rsidRPr="007959F7" w:rsidRDefault="002F793F" w:rsidP="002F793F">
      <w:pPr>
        <w:pStyle w:val="BodyText"/>
      </w:pPr>
    </w:p>
    <w:sectPr w:rsidR="002F793F" w:rsidRPr="007959F7" w:rsidSect="00E8222F">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702" w:right="851" w:bottom="1701" w:left="851" w:header="567" w:footer="57" w:gutter="0"/>
      <w:cols w:num="2"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C5ACB" w14:textId="77777777" w:rsidR="00163B1E" w:rsidRDefault="00163B1E" w:rsidP="00B95533">
      <w:pPr>
        <w:spacing w:after="0" w:line="240" w:lineRule="auto"/>
      </w:pPr>
      <w:r>
        <w:separator/>
      </w:r>
    </w:p>
  </w:endnote>
  <w:endnote w:type="continuationSeparator" w:id="0">
    <w:p w14:paraId="0C3A19BC" w14:textId="77777777" w:rsidR="00163B1E" w:rsidRDefault="00163B1E" w:rsidP="00B95533">
      <w:pPr>
        <w:spacing w:after="0" w:line="240" w:lineRule="auto"/>
      </w:pPr>
      <w:r>
        <w:continuationSeparator/>
      </w:r>
    </w:p>
  </w:endnote>
  <w:endnote w:type="continuationNotice" w:id="1">
    <w:p w14:paraId="2F21C240" w14:textId="77777777" w:rsidR="00163B1E" w:rsidRDefault="00163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BA54" w14:textId="0FD162E8" w:rsidR="00D3610C" w:rsidRDefault="004C282A">
    <w:pPr>
      <w:pStyle w:val="Footer"/>
    </w:pPr>
    <w:r>
      <w:rPr>
        <w:noProof/>
      </w:rPr>
      <mc:AlternateContent>
        <mc:Choice Requires="wps">
          <w:drawing>
            <wp:anchor distT="0" distB="0" distL="0" distR="0" simplePos="0" relativeHeight="251658250" behindDoc="0" locked="0" layoutInCell="1" allowOverlap="1" wp14:anchorId="6ECC0671" wp14:editId="6339D1A5">
              <wp:simplePos x="635" y="635"/>
              <wp:positionH relativeFrom="page">
                <wp:align>center</wp:align>
              </wp:positionH>
              <wp:positionV relativeFrom="page">
                <wp:align>bottom</wp:align>
              </wp:positionV>
              <wp:extent cx="686435" cy="383540"/>
              <wp:effectExtent l="0" t="0" r="18415" b="0"/>
              <wp:wrapNone/>
              <wp:docPr id="86011811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7B6042C7" w14:textId="36EEB5A5"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C0671" id="_x0000_t202" coordsize="21600,21600" o:spt="202" path="m,l,21600r21600,l21600,xe">
              <v:stroke joinstyle="miter"/>
              <v:path gradientshapeok="t" o:connecttype="rect"/>
            </v:shapetype>
            <v:shape id="Text Box 8" o:spid="_x0000_s1028" type="#_x0000_t202" alt="OFFICIAL" style="position:absolute;margin-left:0;margin-top:0;width:54.05pt;height:30.2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EjYAhoCAAAqBAAADgAAAAAAAAAAAAAAAAAuAgAAZHJzL2Uyb0RvYy54bWxQSwECLQAUAAYA&#10;CAAAACEAYtvwb9sAAAAEAQAADwAAAAAAAAAAAAAAAAB0BAAAZHJzL2Rvd25yZXYueG1sUEsFBgAA&#10;AAAEAAQA8wAAAHwFAAAAAA==&#10;" filled="f" stroked="f">
              <v:textbox style="mso-fit-shape-to-text:t" inset="0,0,0,15pt">
                <w:txbxContent>
                  <w:p w14:paraId="7B6042C7" w14:textId="36EEB5A5"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171FA" w14:textId="16CD56DC" w:rsidR="00DB6AFD" w:rsidRPr="0040648D" w:rsidRDefault="004C282A" w:rsidP="00206976">
    <w:pPr>
      <w:pStyle w:val="Footer"/>
      <w:pBdr>
        <w:top w:val="single" w:sz="24" w:space="7" w:color="auto"/>
      </w:pBdr>
      <w:tabs>
        <w:tab w:val="clear" w:pos="4513"/>
        <w:tab w:val="clear" w:pos="9026"/>
        <w:tab w:val="right" w:pos="13435"/>
      </w:tabs>
      <w:rPr>
        <w:color w:val="2A4055" w:themeColor="accent1"/>
      </w:rPr>
    </w:pPr>
    <w:r>
      <w:rPr>
        <w:noProof/>
        <w:color w:val="2A4055" w:themeColor="accent1"/>
      </w:rPr>
      <mc:AlternateContent>
        <mc:Choice Requires="wps">
          <w:drawing>
            <wp:anchor distT="0" distB="0" distL="0" distR="0" simplePos="0" relativeHeight="251658251" behindDoc="0" locked="0" layoutInCell="1" allowOverlap="1" wp14:anchorId="5E89F263" wp14:editId="35713D69">
              <wp:simplePos x="635" y="635"/>
              <wp:positionH relativeFrom="page">
                <wp:align>center</wp:align>
              </wp:positionH>
              <wp:positionV relativeFrom="page">
                <wp:align>bottom</wp:align>
              </wp:positionV>
              <wp:extent cx="686435" cy="383540"/>
              <wp:effectExtent l="0" t="0" r="18415" b="0"/>
              <wp:wrapNone/>
              <wp:docPr id="96484201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200E1300" w14:textId="56FBB91F"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9F263" id="_x0000_t202" coordsize="21600,21600" o:spt="202" path="m,l,21600r21600,l21600,xe">
              <v:stroke joinstyle="miter"/>
              <v:path gradientshapeok="t" o:connecttype="rect"/>
            </v:shapetype>
            <v:shape id="Text Box 9" o:spid="_x0000_s1029" type="#_x0000_t202" alt="OFFICIAL" style="position:absolute;margin-left:0;margin-top:0;width:54.05pt;height:30.2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o/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bYfNylgvqM2zgY2PeWb1ts&#10;vWM+PDOHdOMeKOHwhIdU0JUULhYlDbjvf/PHfGQBo5R0KJ+SGtQ3JeqLQXai0kbDjUaVjOnHfJ5j&#10;3Bz1PaAop/g/LE8mel1Qoykd6FcU9yY2whAzHNuVtBrN+zDoGD8HF5tNSkJRWRZ2Zm95LB3hili+&#10;9K/M2QvgAZl6hFFbrHiD+5AbX3q7QeK3bSIlgjwAeUEcBZm4unyeqPhf7ynr5xdf/wA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BB92o/GQIAACoEAAAOAAAAAAAAAAAAAAAAAC4CAABkcnMvZTJvRG9jLnhtbFBLAQItABQABgAI&#10;AAAAIQBi2/Bv2wAAAAQBAAAPAAAAAAAAAAAAAAAAAHMEAABkcnMvZG93bnJldi54bWxQSwUGAAAA&#10;AAQABADzAAAAewUAAAAA&#10;" filled="f" stroked="f">
              <v:textbox style="mso-fit-shape-to-text:t" inset="0,0,0,15pt">
                <w:txbxContent>
                  <w:p w14:paraId="200E1300" w14:textId="56FBB91F"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r w:rsidR="00DB6AFD" w:rsidRPr="00074021">
      <w:rPr>
        <w:color w:val="2A4055" w:themeColor="accent1"/>
      </w:rPr>
      <w:t>Budget 202</w:t>
    </w:r>
    <w:r w:rsidR="004B4EA9">
      <w:rPr>
        <w:color w:val="2A4055" w:themeColor="accent1"/>
      </w:rPr>
      <w:t>5</w:t>
    </w:r>
    <w:r w:rsidR="00DB6AFD" w:rsidRPr="00074021">
      <w:rPr>
        <w:color w:val="2A4055" w:themeColor="accent1"/>
      </w:rPr>
      <w:t>–2</w:t>
    </w:r>
    <w:r w:rsidR="004B4EA9">
      <w:rPr>
        <w:color w:val="2A4055" w:themeColor="accent1"/>
      </w:rPr>
      <w:t>6</w:t>
    </w:r>
    <w:r w:rsidR="00DB6AFD">
      <w:rPr>
        <w:color w:val="2A4055" w:themeColor="accent1"/>
      </w:rPr>
      <w:tab/>
    </w:r>
    <w:r w:rsidR="00DB6AFD" w:rsidRPr="00153AF7">
      <w:rPr>
        <w:color w:val="2A4055" w:themeColor="accent1"/>
      </w:rPr>
      <w:fldChar w:fldCharType="begin"/>
    </w:r>
    <w:r w:rsidR="00DB6AFD" w:rsidRPr="00153AF7">
      <w:rPr>
        <w:color w:val="2A4055" w:themeColor="accent1"/>
      </w:rPr>
      <w:instrText xml:space="preserve"> PAGE   \* MERGEFORMAT </w:instrText>
    </w:r>
    <w:r w:rsidR="00DB6AFD" w:rsidRPr="00153AF7">
      <w:rPr>
        <w:color w:val="2A4055" w:themeColor="accent1"/>
      </w:rPr>
      <w:fldChar w:fldCharType="separate"/>
    </w:r>
    <w:r w:rsidR="004879D8">
      <w:rPr>
        <w:noProof/>
        <w:color w:val="2A4055" w:themeColor="accent1"/>
      </w:rPr>
      <w:t>6</w:t>
    </w:r>
    <w:r w:rsidR="00DB6AFD" w:rsidRPr="00153AF7">
      <w:rPr>
        <w:noProof/>
        <w:color w:val="2A4055" w:themeColor="accent1"/>
      </w:rPr>
      <w:fldChar w:fldCharType="end"/>
    </w:r>
    <w:r w:rsidR="00DB6AFD" w:rsidRPr="007C5C8F">
      <w:rPr>
        <w:noProof/>
        <w:color w:val="2A4055" w:themeColor="accent1"/>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1217" w14:textId="3AE3C1C6" w:rsidR="00DB6AFD" w:rsidRPr="00B87E45" w:rsidRDefault="00042C7E" w:rsidP="00042C7E">
    <w:pPr>
      <w:pStyle w:val="ProtectiveMarking"/>
      <w:tabs>
        <w:tab w:val="center" w:pos="5102"/>
        <w:tab w:val="left" w:pos="6399"/>
      </w:tabs>
      <w:spacing w:after="240"/>
      <w:jc w:val="left"/>
    </w:pPr>
    <w:r>
      <w:tab/>
    </w:r>
    <w:sdt>
      <w:sdtPr>
        <w:alias w:val="Classification"/>
        <w:tag w:val="Classification"/>
        <w:id w:val="1779212053"/>
        <w:showingPlcHdr/>
        <w:dataBinding w:xpath="/root[1]/Classification[1]" w:storeItemID="{F533AE62-A212-4B26-92DA-A3B336E8AE06}"/>
        <w:text/>
      </w:sdtPr>
      <w:sdtContent>
        <w:r w:rsidR="00F11D5F">
          <w:t xml:space="preserve">     </w:t>
        </w:r>
      </w:sdtContent>
    </w:sdt>
    <w:r>
      <w:tab/>
    </w:r>
  </w:p>
  <w:p w14:paraId="0534FB4A" w14:textId="106E40CC" w:rsidR="00DB6AFD" w:rsidRPr="0040648D" w:rsidRDefault="00DB6AFD" w:rsidP="00153AF7">
    <w:pPr>
      <w:pStyle w:val="Footer"/>
      <w:pBdr>
        <w:top w:val="single" w:sz="24" w:space="7" w:color="2A4055" w:themeColor="accent1"/>
      </w:pBdr>
      <w:tabs>
        <w:tab w:val="clear" w:pos="4513"/>
        <w:tab w:val="clear" w:pos="9026"/>
        <w:tab w:val="left" w:pos="10065"/>
      </w:tabs>
      <w:rPr>
        <w:color w:val="2A4055" w:themeColor="accent1"/>
      </w:rPr>
    </w:pPr>
    <w:r>
      <w:rPr>
        <w:noProof/>
        <w:color w:val="2A4055" w:themeColor="accent1"/>
        <w:lang w:eastAsia="en-AU"/>
      </w:rPr>
      <w:drawing>
        <wp:anchor distT="0" distB="0" distL="114300" distR="114300" simplePos="0" relativeHeight="251658240" behindDoc="1" locked="0" layoutInCell="1" allowOverlap="1" wp14:anchorId="77371120" wp14:editId="0EC0358D">
          <wp:simplePos x="0" y="0"/>
          <wp:positionH relativeFrom="page">
            <wp:posOffset>1</wp:posOffset>
          </wp:positionH>
          <wp:positionV relativeFrom="paragraph">
            <wp:posOffset>-134477</wp:posOffset>
          </wp:positionV>
          <wp:extent cx="10674000" cy="717542"/>
          <wp:effectExtent l="0" t="0" r="0" b="6985"/>
          <wp:wrapNone/>
          <wp:docPr id="998269944" name="Picture 998269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69944" name="Picture 998269944">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41411"/>
                  <a:stretch/>
                </pic:blipFill>
                <pic:spPr bwMode="auto">
                  <a:xfrm>
                    <a:off x="0" y="0"/>
                    <a:ext cx="1067412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A4055" w:themeColor="accent1"/>
      </w:rPr>
      <w:tab/>
    </w:r>
    <w:r w:rsidRPr="00153AF7">
      <w:rPr>
        <w:color w:val="2A4055" w:themeColor="accent1"/>
      </w:rPr>
      <w:fldChar w:fldCharType="begin"/>
    </w:r>
    <w:r w:rsidRPr="00153AF7">
      <w:rPr>
        <w:color w:val="2A4055" w:themeColor="accent1"/>
      </w:rPr>
      <w:instrText xml:space="preserve"> PAGE   \* MERGEFORMAT </w:instrText>
    </w:r>
    <w:r w:rsidRPr="00153AF7">
      <w:rPr>
        <w:color w:val="2A4055" w:themeColor="accent1"/>
      </w:rPr>
      <w:fldChar w:fldCharType="separate"/>
    </w:r>
    <w:r w:rsidR="00B5598E">
      <w:rPr>
        <w:noProof/>
        <w:color w:val="2A4055" w:themeColor="accent1"/>
      </w:rPr>
      <w:t>1</w:t>
    </w:r>
    <w:r w:rsidRPr="00153AF7">
      <w:rPr>
        <w:noProof/>
        <w:color w:val="2A4055"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DB88" w14:textId="6B15B54F" w:rsidR="009348D3" w:rsidRDefault="004C282A">
    <w:pPr>
      <w:pStyle w:val="Footer"/>
    </w:pPr>
    <w:r>
      <w:rPr>
        <w:noProof/>
      </w:rPr>
      <mc:AlternateContent>
        <mc:Choice Requires="wps">
          <w:drawing>
            <wp:anchor distT="0" distB="0" distL="0" distR="0" simplePos="0" relativeHeight="251658253" behindDoc="0" locked="0" layoutInCell="1" allowOverlap="1" wp14:anchorId="3AD97942" wp14:editId="0A81E381">
              <wp:simplePos x="635" y="635"/>
              <wp:positionH relativeFrom="page">
                <wp:align>center</wp:align>
              </wp:positionH>
              <wp:positionV relativeFrom="page">
                <wp:align>bottom</wp:align>
              </wp:positionV>
              <wp:extent cx="686435" cy="383540"/>
              <wp:effectExtent l="0" t="0" r="18415" b="0"/>
              <wp:wrapNone/>
              <wp:docPr id="193642728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1A1F5BF7" w14:textId="4017CDC6"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D97942" id="_x0000_t202" coordsize="21600,21600" o:spt="202" path="m,l,21600r21600,l21600,xe">
              <v:stroke joinstyle="miter"/>
              <v:path gradientshapeok="t" o:connecttype="rect"/>
            </v:shapetype>
            <v:shape id="Text Box 11" o:spid="_x0000_s1031" type="#_x0000_t202" alt="OFFICIAL" style="position:absolute;margin-left:0;margin-top:0;width:54.05pt;height:30.2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WyGg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lnY+7VFCfcRsHA/ve8m2L&#10;rXfMh2fmkG7cAyUcnvCQCrqSwsWipAH3/W/+mI8sYJSSDuVTUoP6pkR9MchOVNpouNGokjH9mM9z&#10;jJujvgcU5RT/h+XJRK8LajSlA/2K4t7ERhhihmO7klajeR8GHePn4GKzSUkoKsvCzuwtj6UjXBHL&#10;l/6VOXsBPCBTjzBqixVvcB9y40tvN0j8tk2kRJAHIC+IoyATV5fPExX/6z1l/fzi6x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3TFshoCAAAqBAAADgAAAAAAAAAAAAAAAAAuAgAAZHJzL2Uyb0RvYy54bWxQSwECLQAUAAYA&#10;CAAAACEAYtvwb9sAAAAEAQAADwAAAAAAAAAAAAAAAAB0BAAAZHJzL2Rvd25yZXYueG1sUEsFBgAA&#10;AAAEAAQA8wAAAHwFAAAAAA==&#10;" filled="f" stroked="f">
              <v:textbox style="mso-fit-shape-to-text:t" inset="0,0,0,15pt">
                <w:txbxContent>
                  <w:p w14:paraId="1A1F5BF7" w14:textId="4017CDC6"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3B62" w14:textId="3D6F3758" w:rsidR="00042C7E" w:rsidRPr="00B87E45" w:rsidRDefault="00042C7E" w:rsidP="00042C7E">
    <w:pPr>
      <w:pStyle w:val="ProtectiveMarking"/>
      <w:tabs>
        <w:tab w:val="center" w:pos="5102"/>
        <w:tab w:val="left" w:pos="6399"/>
      </w:tabs>
      <w:spacing w:after="240"/>
      <w:jc w:val="left"/>
    </w:pPr>
    <w:r>
      <w:tab/>
    </w:r>
    <w:sdt>
      <w:sdtPr>
        <w:alias w:val="Classification"/>
        <w:tag w:val="Classification"/>
        <w:id w:val="-1933420335"/>
        <w:showingPlcHdr/>
        <w:dataBinding w:xpath="/root[1]/Classification[1]" w:storeItemID="{F533AE62-A212-4B26-92DA-A3B336E8AE06}"/>
        <w:text/>
      </w:sdtPr>
      <w:sdtContent>
        <w:r>
          <w:t xml:space="preserve">     </w:t>
        </w:r>
      </w:sdtContent>
    </w:sdt>
    <w:r>
      <w:tab/>
    </w:r>
  </w:p>
  <w:p w14:paraId="1E7A02B5" w14:textId="77777777" w:rsidR="00042C7E" w:rsidRPr="0040648D" w:rsidRDefault="00042C7E" w:rsidP="00042C7E">
    <w:pPr>
      <w:pStyle w:val="Footer"/>
      <w:pBdr>
        <w:top w:val="single" w:sz="24" w:space="7" w:color="2A4055" w:themeColor="accent1"/>
      </w:pBdr>
      <w:tabs>
        <w:tab w:val="clear" w:pos="4513"/>
        <w:tab w:val="clear" w:pos="9026"/>
        <w:tab w:val="left" w:pos="10065"/>
      </w:tabs>
      <w:rPr>
        <w:color w:val="2A4055" w:themeColor="accent1"/>
      </w:rPr>
    </w:pPr>
    <w:r>
      <w:rPr>
        <w:noProof/>
        <w:color w:val="2A4055" w:themeColor="accent1"/>
        <w:lang w:eastAsia="en-AU"/>
      </w:rPr>
      <w:drawing>
        <wp:anchor distT="0" distB="0" distL="114300" distR="114300" simplePos="0" relativeHeight="251658242" behindDoc="1" locked="0" layoutInCell="1" allowOverlap="1" wp14:anchorId="49C6A701" wp14:editId="7ED31AB7">
          <wp:simplePos x="0" y="0"/>
          <wp:positionH relativeFrom="page">
            <wp:posOffset>1</wp:posOffset>
          </wp:positionH>
          <wp:positionV relativeFrom="paragraph">
            <wp:posOffset>-134477</wp:posOffset>
          </wp:positionV>
          <wp:extent cx="10674000" cy="717542"/>
          <wp:effectExtent l="0" t="0" r="0" b="6985"/>
          <wp:wrapNone/>
          <wp:docPr id="782605130" name="Picture 782605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05130" name="Picture 782605130">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41411"/>
                  <a:stretch/>
                </pic:blipFill>
                <pic:spPr bwMode="auto">
                  <a:xfrm>
                    <a:off x="0" y="0"/>
                    <a:ext cx="1067412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A4055" w:themeColor="accent1"/>
      </w:rPr>
      <w:tab/>
    </w:r>
    <w:r w:rsidRPr="00153AF7">
      <w:rPr>
        <w:color w:val="2A4055" w:themeColor="accent1"/>
      </w:rPr>
      <w:fldChar w:fldCharType="begin"/>
    </w:r>
    <w:r w:rsidRPr="00153AF7">
      <w:rPr>
        <w:color w:val="2A4055" w:themeColor="accent1"/>
      </w:rPr>
      <w:instrText xml:space="preserve"> PAGE   \* MERGEFORMAT </w:instrText>
    </w:r>
    <w:r w:rsidRPr="00153AF7">
      <w:rPr>
        <w:color w:val="2A4055" w:themeColor="accent1"/>
      </w:rPr>
      <w:fldChar w:fldCharType="separate"/>
    </w:r>
    <w:r>
      <w:rPr>
        <w:color w:val="2A4055" w:themeColor="accent1"/>
      </w:rPr>
      <w:t>1</w:t>
    </w:r>
    <w:r w:rsidRPr="00153AF7">
      <w:rPr>
        <w:noProof/>
        <w:color w:val="2A4055" w:themeColor="accent1"/>
      </w:rPr>
      <w:fldChar w:fldCharType="end"/>
    </w:r>
  </w:p>
  <w:p w14:paraId="474A2E9B" w14:textId="32AB747E" w:rsidR="009348D3" w:rsidRDefault="009348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BDFA" w14:textId="41B9685B" w:rsidR="009348D3" w:rsidRDefault="004C282A">
    <w:pPr>
      <w:pStyle w:val="Footer"/>
    </w:pPr>
    <w:r>
      <w:rPr>
        <w:noProof/>
      </w:rPr>
      <mc:AlternateContent>
        <mc:Choice Requires="wps">
          <w:drawing>
            <wp:anchor distT="0" distB="0" distL="0" distR="0" simplePos="0" relativeHeight="251658252" behindDoc="0" locked="0" layoutInCell="1" allowOverlap="1" wp14:anchorId="00E530E5" wp14:editId="728310B0">
              <wp:simplePos x="635" y="635"/>
              <wp:positionH relativeFrom="page">
                <wp:align>center</wp:align>
              </wp:positionH>
              <wp:positionV relativeFrom="page">
                <wp:align>bottom</wp:align>
              </wp:positionV>
              <wp:extent cx="686435" cy="383540"/>
              <wp:effectExtent l="0" t="0" r="18415" b="0"/>
              <wp:wrapNone/>
              <wp:docPr id="16208934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1975A97F" w14:textId="51F42508"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E530E5" id="_x0000_t202" coordsize="21600,21600" o:spt="202" path="m,l,21600r21600,l21600,xe">
              <v:stroke joinstyle="miter"/>
              <v:path gradientshapeok="t" o:connecttype="rect"/>
            </v:shapetype>
            <v:shape id="Text Box 10" o:spid="_x0000_s1033" type="#_x0000_t202" alt="OFFICIAL" style="position:absolute;margin-left:0;margin-top:0;width:54.05pt;height:30.2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9QqgyRoCAAAqBAAADgAAAAAAAAAAAAAAAAAuAgAAZHJzL2Uyb0RvYy54bWxQSwECLQAUAAYA&#10;CAAAACEAYtvwb9sAAAAEAQAADwAAAAAAAAAAAAAAAAB0BAAAZHJzL2Rvd25yZXYueG1sUEsFBgAA&#10;AAAEAAQA8wAAAHwFAAAAAA==&#10;" filled="f" stroked="f">
              <v:textbox style="mso-fit-shape-to-text:t" inset="0,0,0,15pt">
                <w:txbxContent>
                  <w:p w14:paraId="1975A97F" w14:textId="51F42508"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3F0D2" w14:textId="77777777" w:rsidR="00163B1E" w:rsidRPr="007A6FC6" w:rsidRDefault="00163B1E" w:rsidP="00B95533">
      <w:pPr>
        <w:spacing w:after="0" w:line="240" w:lineRule="auto"/>
        <w:rPr>
          <w:color w:val="00948D" w:themeColor="accent2"/>
        </w:rPr>
      </w:pPr>
      <w:r w:rsidRPr="007A6FC6">
        <w:rPr>
          <w:color w:val="00948D" w:themeColor="accent2"/>
        </w:rPr>
        <w:separator/>
      </w:r>
    </w:p>
  </w:footnote>
  <w:footnote w:type="continuationSeparator" w:id="0">
    <w:p w14:paraId="464D92ED" w14:textId="77777777" w:rsidR="00163B1E" w:rsidRPr="007A6FC6" w:rsidRDefault="00163B1E" w:rsidP="00B95533">
      <w:pPr>
        <w:spacing w:after="0" w:line="240" w:lineRule="auto"/>
        <w:rPr>
          <w:color w:val="00948D" w:themeColor="accent2"/>
        </w:rPr>
      </w:pPr>
      <w:r w:rsidRPr="007A6FC6">
        <w:rPr>
          <w:color w:val="00948D" w:themeColor="accent2"/>
        </w:rPr>
        <w:continuationSeparator/>
      </w:r>
    </w:p>
  </w:footnote>
  <w:footnote w:type="continuationNotice" w:id="1">
    <w:p w14:paraId="0FAC8F14" w14:textId="77777777" w:rsidR="00163B1E" w:rsidRDefault="00163B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1CDA" w14:textId="19416774" w:rsidR="00D3610C" w:rsidRDefault="004C282A">
    <w:pPr>
      <w:pStyle w:val="Header"/>
    </w:pPr>
    <w:r>
      <w:rPr>
        <w:noProof/>
      </w:rPr>
      <mc:AlternateContent>
        <mc:Choice Requires="wps">
          <w:drawing>
            <wp:anchor distT="0" distB="0" distL="0" distR="0" simplePos="0" relativeHeight="251658244" behindDoc="0" locked="0" layoutInCell="1" allowOverlap="1" wp14:anchorId="7D2A9751" wp14:editId="6FBDA2DE">
              <wp:simplePos x="635" y="635"/>
              <wp:positionH relativeFrom="page">
                <wp:align>center</wp:align>
              </wp:positionH>
              <wp:positionV relativeFrom="page">
                <wp:align>top</wp:align>
              </wp:positionV>
              <wp:extent cx="686435" cy="383540"/>
              <wp:effectExtent l="0" t="0" r="18415" b="16510"/>
              <wp:wrapNone/>
              <wp:docPr id="9282106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E6183E1" w14:textId="4E0CFBFF"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2A9751" id="_x0000_t202" coordsize="21600,21600" o:spt="202" path="m,l,21600r21600,l21600,xe">
              <v:stroke joinstyle="miter"/>
              <v:path gradientshapeok="t" o:connecttype="rect"/>
            </v:shapetype>
            <v:shape id="Text Box 2" o:spid="_x0000_s1026" type="#_x0000_t202" alt="OFFICIAL" style="position:absolute;margin-left:0;margin-top:0;width:54.05pt;height:30.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" filled="f" stroked="f">
              <v:textbox style="mso-fit-shape-to-text:t" inset="0,15pt,0,0">
                <w:txbxContent>
                  <w:p w14:paraId="0E6183E1" w14:textId="4E0CFBFF"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BA0F" w14:textId="745E79D5" w:rsidR="00DB6AFD" w:rsidRDefault="004C282A" w:rsidP="007757C9">
    <w:pPr>
      <w:pStyle w:val="ProtectiveMarking"/>
    </w:pPr>
    <w:r>
      <mc:AlternateContent>
        <mc:Choice Requires="wps">
          <w:drawing>
            <wp:anchor distT="0" distB="0" distL="0" distR="0" simplePos="0" relativeHeight="251658245" behindDoc="0" locked="0" layoutInCell="1" allowOverlap="1" wp14:anchorId="6774D604" wp14:editId="4B5C81DD">
              <wp:simplePos x="635" y="635"/>
              <wp:positionH relativeFrom="page">
                <wp:align>center</wp:align>
              </wp:positionH>
              <wp:positionV relativeFrom="page">
                <wp:align>top</wp:align>
              </wp:positionV>
              <wp:extent cx="686435" cy="383540"/>
              <wp:effectExtent l="0" t="0" r="18415" b="16510"/>
              <wp:wrapNone/>
              <wp:docPr id="21245867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15CF5006" w14:textId="4D3DADB3"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4D604"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30.2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" filled="f" stroked="f">
              <v:textbox style="mso-fit-shape-to-text:t" inset="0,15pt,0,0">
                <w:txbxContent>
                  <w:p w14:paraId="15CF5006" w14:textId="4D3DADB3"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sdt>
      <w:sdtPr>
        <w:alias w:val="Classification"/>
        <w:tag w:val="Classification"/>
        <w:id w:val="405574941"/>
        <w:showingPlcHdr/>
        <w:dataBinding w:xpath="/root[1]/Classification[1]" w:storeItemID="{F533AE62-A212-4B26-92DA-A3B336E8AE06}"/>
        <w:text/>
      </w:sdtPr>
      <w:sdtContent>
        <w:r w:rsidR="00F11D5F">
          <w:t xml:space="preserve">     </w:t>
        </w:r>
      </w:sdtContent>
    </w:sdt>
  </w:p>
  <w:p w14:paraId="3089A6CB" w14:textId="77777777" w:rsidR="00DB6AFD" w:rsidRDefault="00DB6AFD">
    <w:pPr>
      <w:pStyle w:val="Header"/>
    </w:pPr>
  </w:p>
  <w:p w14:paraId="2BD08F51" w14:textId="77777777" w:rsidR="00DB6AFD" w:rsidRDefault="00DB6AFD">
    <w:pPr>
      <w:pStyle w:val="Header"/>
    </w:pPr>
  </w:p>
  <w:p w14:paraId="7B16DA88" w14:textId="77777777" w:rsidR="00DB6AFD" w:rsidRDefault="00DB6A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D934" w14:textId="15FCD703" w:rsidR="00DB6AFD" w:rsidRDefault="00FF5E20" w:rsidP="002B5D09">
    <w:pPr>
      <w:pStyle w:val="Header"/>
      <w:tabs>
        <w:tab w:val="clear" w:pos="4513"/>
        <w:tab w:val="clear" w:pos="9026"/>
        <w:tab w:val="left" w:pos="4100"/>
      </w:tabs>
    </w:pPr>
    <w:r>
      <w:rPr>
        <w:noProof/>
        <w:lang w:eastAsia="en-AU"/>
      </w:rPr>
      <w:drawing>
        <wp:anchor distT="0" distB="0" distL="114300" distR="114300" simplePos="0" relativeHeight="251658241" behindDoc="1" locked="0" layoutInCell="1" allowOverlap="1" wp14:anchorId="6E967B4C" wp14:editId="1FD155A6">
          <wp:simplePos x="0" y="0"/>
          <wp:positionH relativeFrom="column">
            <wp:posOffset>-538716</wp:posOffset>
          </wp:positionH>
          <wp:positionV relativeFrom="paragraph">
            <wp:posOffset>-361507</wp:posOffset>
          </wp:positionV>
          <wp:extent cx="7713845" cy="1468080"/>
          <wp:effectExtent l="0" t="0" r="1905" b="0"/>
          <wp:wrapNone/>
          <wp:docPr id="2" name="Picture 2"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Gov-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3845" cy="14680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E537" w14:textId="6C6FE615" w:rsidR="009348D3" w:rsidRDefault="004C282A">
    <w:pPr>
      <w:pStyle w:val="Header"/>
    </w:pPr>
    <w:r>
      <w:rPr>
        <w:noProof/>
      </w:rPr>
      <mc:AlternateContent>
        <mc:Choice Requires="wps">
          <w:drawing>
            <wp:anchor distT="0" distB="0" distL="0" distR="0" simplePos="0" relativeHeight="251658247" behindDoc="0" locked="0" layoutInCell="1" allowOverlap="1" wp14:anchorId="1BDAAF7D" wp14:editId="22262DE8">
              <wp:simplePos x="635" y="635"/>
              <wp:positionH relativeFrom="page">
                <wp:align>center</wp:align>
              </wp:positionH>
              <wp:positionV relativeFrom="page">
                <wp:align>top</wp:align>
              </wp:positionV>
              <wp:extent cx="686435" cy="383540"/>
              <wp:effectExtent l="0" t="0" r="18415" b="16510"/>
              <wp:wrapNone/>
              <wp:docPr id="2388625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449E254" w14:textId="217C64E5"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AAF7D" id="_x0000_t202" coordsize="21600,21600" o:spt="202" path="m,l,21600r21600,l21600,xe">
              <v:stroke joinstyle="miter"/>
              <v:path gradientshapeok="t" o:connecttype="rect"/>
            </v:shapetype>
            <v:shape id="Text Box 5" o:spid="_x0000_s1030" type="#_x0000_t202" alt="OFFICIAL" style="position:absolute;margin-left:0;margin-top:0;width:54.05pt;height:30.2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" filled="f" stroked="f">
              <v:textbox style="mso-fit-shape-to-text:t" inset="0,15pt,0,0">
                <w:txbxContent>
                  <w:p w14:paraId="0449E254" w14:textId="217C64E5"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8544" w14:textId="444E3503" w:rsidR="009348D3" w:rsidRDefault="009348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BB40" w14:textId="0345005F" w:rsidR="00DB6AFD" w:rsidRDefault="004C282A" w:rsidP="002B5D09">
    <w:pPr>
      <w:pStyle w:val="Header"/>
      <w:tabs>
        <w:tab w:val="clear" w:pos="4513"/>
        <w:tab w:val="clear" w:pos="9026"/>
        <w:tab w:val="left" w:pos="4100"/>
      </w:tabs>
    </w:pPr>
    <w:r>
      <w:rPr>
        <w:noProof/>
      </w:rPr>
      <mc:AlternateContent>
        <mc:Choice Requires="wps">
          <w:drawing>
            <wp:anchor distT="0" distB="0" distL="0" distR="0" simplePos="0" relativeHeight="251658246" behindDoc="0" locked="0" layoutInCell="1" allowOverlap="1" wp14:anchorId="092BE4C0" wp14:editId="71520DED">
              <wp:simplePos x="635" y="635"/>
              <wp:positionH relativeFrom="page">
                <wp:align>center</wp:align>
              </wp:positionH>
              <wp:positionV relativeFrom="page">
                <wp:align>top</wp:align>
              </wp:positionV>
              <wp:extent cx="686435" cy="383540"/>
              <wp:effectExtent l="0" t="0" r="18415" b="16510"/>
              <wp:wrapNone/>
              <wp:docPr id="141995490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5B02CEE9" w14:textId="15C8B190"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BE4C0" id="_x0000_t202" coordsize="21600,21600" o:spt="202" path="m,l,21600r21600,l21600,xe">
              <v:stroke joinstyle="miter"/>
              <v:path gradientshapeok="t" o:connecttype="rect"/>
            </v:shapetype>
            <v:shape id="Text Box 4" o:spid="_x0000_s1032" type="#_x0000_t202" alt="OFFICIAL" style="position:absolute;margin-left:0;margin-top:0;width:54.05pt;height:30.2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NA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" filled="f" stroked="f">
              <v:textbox style="mso-fit-shape-to-text:t" inset="0,15pt,0,0">
                <w:txbxContent>
                  <w:p w14:paraId="5B02CEE9" w14:textId="15C8B190" w:rsidR="004C282A" w:rsidRPr="004C282A" w:rsidRDefault="004C282A" w:rsidP="004C282A">
                    <w:pPr>
                      <w:spacing w:after="0"/>
                      <w:rPr>
                        <w:rFonts w:ascii="Arial" w:eastAsia="Arial" w:hAnsi="Arial" w:cs="Arial"/>
                        <w:noProof/>
                        <w:color w:val="FF0000"/>
                        <w:sz w:val="24"/>
                        <w:szCs w:val="24"/>
                      </w:rPr>
                    </w:pPr>
                    <w:r w:rsidRPr="004C282A">
                      <w:rPr>
                        <w:rFonts w:ascii="Arial" w:eastAsia="Arial" w:hAnsi="Arial" w:cs="Arial"/>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8A67E97"/>
    <w:multiLevelType w:val="hybridMultilevel"/>
    <w:tmpl w:val="7834C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16BA5"/>
    <w:multiLevelType w:val="hybridMultilevel"/>
    <w:tmpl w:val="CF5C9B40"/>
    <w:lvl w:ilvl="0" w:tplc="0C090003">
      <w:start w:val="1"/>
      <w:numFmt w:val="bullet"/>
      <w:lvlText w:val="o"/>
      <w:lvlJc w:val="left"/>
      <w:pPr>
        <w:ind w:left="1097" w:hanging="360"/>
      </w:pPr>
      <w:rPr>
        <w:rFonts w:ascii="Courier New" w:hAnsi="Courier New" w:cs="Courier New" w:hint="default"/>
      </w:rPr>
    </w:lvl>
    <w:lvl w:ilvl="1" w:tplc="0C090003">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3" w15:restartNumberingAfterBreak="0">
    <w:nsid w:val="0C69371C"/>
    <w:multiLevelType w:val="multilevel"/>
    <w:tmpl w:val="B2D40500"/>
    <w:lvl w:ilvl="0">
      <w:start w:val="1"/>
      <w:numFmt w:val="decimal"/>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4"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793839"/>
    <w:multiLevelType w:val="hybridMultilevel"/>
    <w:tmpl w:val="417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2C34AC"/>
    <w:multiLevelType w:val="hybridMultilevel"/>
    <w:tmpl w:val="D090C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520959"/>
    <w:multiLevelType w:val="multilevel"/>
    <w:tmpl w:val="1C9E25B2"/>
    <w:lvl w:ilvl="0">
      <w:start w:val="1"/>
      <w:numFmt w:val="decimal"/>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8" w15:restartNumberingAfterBreak="0">
    <w:nsid w:val="437344DE"/>
    <w:multiLevelType w:val="hybridMultilevel"/>
    <w:tmpl w:val="132A6F68"/>
    <w:lvl w:ilvl="0" w:tplc="5FDE4CB4">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9"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0"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608F21F8"/>
    <w:multiLevelType w:val="multilevel"/>
    <w:tmpl w:val="8D903678"/>
    <w:lvl w:ilvl="0">
      <w:start w:val="1"/>
      <w:numFmt w:val="bullet"/>
      <w:pStyle w:val="BulletedListlvl1"/>
      <w:lvlText w:val=""/>
      <w:lvlJc w:val="left"/>
      <w:pPr>
        <w:ind w:left="1843"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2" w15:restartNumberingAfterBreak="0">
    <w:nsid w:val="649F7A3A"/>
    <w:multiLevelType w:val="hybridMultilevel"/>
    <w:tmpl w:val="CBA61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2EF1E09"/>
    <w:multiLevelType w:val="multilevel"/>
    <w:tmpl w:val="3E9C3620"/>
    <w:lvl w:ilvl="0">
      <w:start w:val="1"/>
      <w:numFmt w:val="decimal"/>
      <w:lvlText w:val="%1."/>
      <w:lvlJc w:val="left"/>
      <w:pPr>
        <w:ind w:left="567" w:hanging="283"/>
      </w:pPr>
      <w:rPr>
        <w:rFonts w:hint="default"/>
      </w:rPr>
    </w:lvl>
    <w:lvl w:ilvl="1">
      <w:start w:val="1"/>
      <w:numFmt w:val="lowerLetter"/>
      <w:lvlText w:val="%2."/>
      <w:lvlJc w:val="left"/>
      <w:pPr>
        <w:ind w:left="1021" w:hanging="283"/>
      </w:pPr>
      <w:rPr>
        <w:rFonts w:hint="default"/>
      </w:rPr>
    </w:lvl>
    <w:lvl w:ilvl="2">
      <w:start w:val="1"/>
      <w:numFmt w:val="lowerRoman"/>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14"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6A6B07"/>
    <w:multiLevelType w:val="multilevel"/>
    <w:tmpl w:val="C3BECF7C"/>
    <w:lvl w:ilvl="0">
      <w:start w:val="1"/>
      <w:numFmt w:va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16cid:durableId="2057198714">
    <w:abstractNumId w:val="4"/>
  </w:num>
  <w:num w:numId="2" w16cid:durableId="419956585">
    <w:abstractNumId w:val="10"/>
  </w:num>
  <w:num w:numId="3" w16cid:durableId="425157909">
    <w:abstractNumId w:val="7"/>
  </w:num>
  <w:num w:numId="4" w16cid:durableId="187649449">
    <w:abstractNumId w:val="14"/>
  </w:num>
  <w:num w:numId="5" w16cid:durableId="94374706">
    <w:abstractNumId w:val="11"/>
  </w:num>
  <w:num w:numId="6" w16cid:durableId="1610315916">
    <w:abstractNumId w:val="10"/>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16cid:durableId="1491869760">
    <w:abstractNumId w:val="7"/>
    <w:lvlOverride w:ilvl="0">
      <w:lvl w:ilvl="0">
        <w:start w:val="1"/>
        <w:numFmt w:val="decimal"/>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16cid:durableId="3710023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3090473">
    <w:abstractNumId w:val="7"/>
    <w:lvlOverride w:ilvl="0">
      <w:lvl w:ilvl="0">
        <w:start w:val="1"/>
        <w:numFmt w:val="decimal"/>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16cid:durableId="922879014">
    <w:abstractNumId w:val="7"/>
    <w:lvlOverride w:ilvl="0">
      <w:startOverride w:val="1"/>
      <w:lvl w:ilvl="0">
        <w:start w:val="1"/>
        <w:numFmt w:val="decimal"/>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16cid:durableId="1630939111">
    <w:abstractNumId w:val="7"/>
    <w:lvlOverride w:ilvl="0">
      <w:startOverride w:val="1"/>
      <w:lvl w:ilvl="0">
        <w:start w:val="1"/>
        <w:numFmt w:val="decimal"/>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16cid:durableId="134565850">
    <w:abstractNumId w:val="7"/>
    <w:lvlOverride w:ilvl="0">
      <w:startOverride w:val="1"/>
      <w:lvl w:ilvl="0">
        <w:start w:val="1"/>
        <w:numFmt w:val="decimal"/>
        <w:lvlText w:val="%1."/>
        <w:lvlJc w:val="left"/>
        <w:pPr>
          <w:ind w:left="397" w:hanging="397"/>
        </w:pPr>
        <w:rPr>
          <w:rFonts w:hint="default"/>
          <w:color w:val="D1D1D1"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16cid:durableId="1052270895">
    <w:abstractNumId w:val="11"/>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16cid:durableId="629629912">
    <w:abstractNumId w:val="11"/>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16cid:durableId="684403609">
    <w:abstractNumId w:val="7"/>
    <w:lvlOverride w:ilvl="0">
      <w:lvl w:ilvl="0">
        <w:start w:val="1"/>
        <w:numFmt w:val="decimal"/>
        <w:lvlText w:val="%1."/>
        <w:lvlJc w:val="left"/>
        <w:pPr>
          <w:ind w:left="360" w:hanging="360"/>
        </w:pPr>
        <w:rPr>
          <w:rFonts w:asciiTheme="minorHAnsi" w:hAnsiTheme="minorHAnsi" w:hint="default"/>
          <w:color w:val="262626" w:themeColor="text1" w:themeTint="D9"/>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215853119">
    <w:abstractNumId w:val="7"/>
    <w:lvlOverride w:ilvl="0">
      <w:lvl w:ilvl="0">
        <w:start w:val="1"/>
        <w:numFmt w:val="decimal"/>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16cid:durableId="649988513">
    <w:abstractNumId w:val="3"/>
  </w:num>
  <w:num w:numId="18" w16cid:durableId="805900691">
    <w:abstractNumId w:val="3"/>
    <w:lvlOverride w:ilvl="0">
      <w:lvl w:ilvl="0">
        <w:start w:val="1"/>
        <w:numFmt w:val="decimal"/>
        <w:lvlText w:val="%1"/>
        <w:lvlJc w:val="left"/>
        <w:pPr>
          <w:ind w:left="432" w:hanging="317"/>
        </w:pPr>
        <w:rPr>
          <w:rFonts w:hint="default"/>
          <w:color w:val="2A4055" w:themeColor="accent1"/>
        </w:rPr>
      </w:lvl>
    </w:lvlOverride>
    <w:lvlOverride w:ilvl="1">
      <w:lvl w:ilvl="1">
        <w:start w:val="1"/>
        <w:numFmt w:val="lowerRoman"/>
        <w:lvlText w:val="%2"/>
        <w:lvlJc w:val="left"/>
        <w:pPr>
          <w:ind w:left="720" w:hanging="317"/>
        </w:pPr>
        <w:rPr>
          <w:rFonts w:hint="default"/>
          <w:color w:val="2A4055" w:themeColor="accent1"/>
        </w:rPr>
      </w:lvl>
    </w:lvlOverride>
    <w:lvlOverride w:ilvl="2">
      <w:lvl w:ilvl="2">
        <w:start w:val="1"/>
        <w:numFmt w:val="upperRoman"/>
        <w:lvlText w:val="%3"/>
        <w:lvlJc w:val="left"/>
        <w:pPr>
          <w:ind w:left="1008" w:hanging="317"/>
        </w:pPr>
        <w:rPr>
          <w:rFonts w:hint="default"/>
          <w:color w:val="2A4055"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16cid:durableId="2077316668">
    <w:abstractNumId w:val="9"/>
  </w:num>
  <w:num w:numId="20" w16cid:durableId="728915439">
    <w:abstractNumId w:val="15"/>
  </w:num>
  <w:num w:numId="21" w16cid:durableId="2000839519">
    <w:abstractNumId w:val="0"/>
  </w:num>
  <w:num w:numId="22" w16cid:durableId="2008901214">
    <w:abstractNumId w:val="13"/>
  </w:num>
  <w:num w:numId="23" w16cid:durableId="1055854625">
    <w:abstractNumId w:val="13"/>
    <w:lvlOverride w:ilvl="0">
      <w:lvl w:ilvl="0">
        <w:start w:val="1"/>
        <w:numFmt w:val="decimal"/>
        <w:lvlText w:val="%1."/>
        <w:lvlJc w:val="left"/>
        <w:pPr>
          <w:ind w:left="567" w:hanging="283"/>
        </w:pPr>
        <w:rPr>
          <w:rFonts w:hint="default"/>
        </w:rPr>
      </w:lvl>
    </w:lvlOverride>
    <w:lvlOverride w:ilvl="1">
      <w:lvl w:ilvl="1">
        <w:start w:val="1"/>
        <w:numFmt w:val="lowerLetter"/>
        <w:lvlText w:val="%2."/>
        <w:lvlJc w:val="left"/>
        <w:pPr>
          <w:ind w:left="1021" w:hanging="283"/>
        </w:pPr>
        <w:rPr>
          <w:rFonts w:hint="default"/>
        </w:rPr>
      </w:lvl>
    </w:lvlOverride>
    <w:lvlOverride w:ilvl="2">
      <w:lvl w:ilvl="2">
        <w:start w:val="1"/>
        <w:numFmt w:val="lowerRoman"/>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16cid:durableId="3437644">
    <w:abstractNumId w:val="7"/>
    <w:lvlOverride w:ilvl="0">
      <w:startOverride w:val="1"/>
      <w:lvl w:ilvl="0">
        <w:start w:val="1"/>
        <w:numFmt w:val="decimal"/>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16cid:durableId="1088186421">
    <w:abstractNumId w:val="7"/>
    <w:lvlOverride w:ilvl="0">
      <w:startOverride w:val="1"/>
      <w:lvl w:ilvl="0">
        <w:start w:val="1"/>
        <w:numFmt w:val="decimal"/>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16cid:durableId="728655014">
    <w:abstractNumId w:val="7"/>
    <w:lvlOverride w:ilvl="0">
      <w:startOverride w:val="1"/>
      <w:lvl w:ilvl="0">
        <w:start w:val="1"/>
        <w:numFmt w:val="decimal"/>
        <w:lvlText w:val="%1."/>
        <w:lvlJc w:val="left"/>
        <w:pPr>
          <w:ind w:left="284" w:hanging="284"/>
        </w:pPr>
        <w:rPr>
          <w:rFonts w:asciiTheme="minorHAnsi" w:hAnsiTheme="minorHAnsi" w:hint="default"/>
          <w:color w:val="262626" w:themeColor="text1" w:themeTint="D9"/>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7" w16cid:durableId="1047219387">
    <w:abstractNumId w:val="8"/>
  </w:num>
  <w:num w:numId="28" w16cid:durableId="143012967">
    <w:abstractNumId w:val="12"/>
  </w:num>
  <w:num w:numId="29" w16cid:durableId="978068035">
    <w:abstractNumId w:val="1"/>
  </w:num>
  <w:num w:numId="30" w16cid:durableId="1884634299">
    <w:abstractNumId w:val="2"/>
  </w:num>
  <w:num w:numId="31" w16cid:durableId="1657998587">
    <w:abstractNumId w:val="11"/>
  </w:num>
  <w:num w:numId="32" w16cid:durableId="2007395347">
    <w:abstractNumId w:val="11"/>
  </w:num>
  <w:num w:numId="33" w16cid:durableId="1059550214">
    <w:abstractNumId w:val="11"/>
  </w:num>
  <w:num w:numId="34" w16cid:durableId="1250967190">
    <w:abstractNumId w:val="11"/>
  </w:num>
  <w:num w:numId="35" w16cid:durableId="330104999">
    <w:abstractNumId w:val="11"/>
  </w:num>
  <w:num w:numId="36" w16cid:durableId="317808728">
    <w:abstractNumId w:val="11"/>
  </w:num>
  <w:num w:numId="37" w16cid:durableId="795374511">
    <w:abstractNumId w:val="11"/>
  </w:num>
  <w:num w:numId="38" w16cid:durableId="1837987796">
    <w:abstractNumId w:val="11"/>
  </w:num>
  <w:num w:numId="39" w16cid:durableId="260577455">
    <w:abstractNumId w:val="11"/>
  </w:num>
  <w:num w:numId="40" w16cid:durableId="2039695265">
    <w:abstractNumId w:val="11"/>
  </w:num>
  <w:num w:numId="41" w16cid:durableId="924077092">
    <w:abstractNumId w:val="11"/>
  </w:num>
  <w:num w:numId="42" w16cid:durableId="1794517150">
    <w:abstractNumId w:val="11"/>
  </w:num>
  <w:num w:numId="43" w16cid:durableId="1040784204">
    <w:abstractNumId w:val="11"/>
  </w:num>
  <w:num w:numId="44" w16cid:durableId="2111197218">
    <w:abstractNumId w:val="11"/>
  </w:num>
  <w:num w:numId="45" w16cid:durableId="261651579">
    <w:abstractNumId w:val="11"/>
  </w:num>
  <w:num w:numId="46" w16cid:durableId="224071729">
    <w:abstractNumId w:val="11"/>
  </w:num>
  <w:num w:numId="47" w16cid:durableId="1498763079">
    <w:abstractNumId w:val="5"/>
  </w:num>
  <w:num w:numId="48" w16cid:durableId="5228599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ocumentProtection w:edit="trackedChange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762"/>
    <w:rsid w:val="0000046D"/>
    <w:rsid w:val="00000D9C"/>
    <w:rsid w:val="00000F81"/>
    <w:rsid w:val="00001DAF"/>
    <w:rsid w:val="000021B8"/>
    <w:rsid w:val="000021DE"/>
    <w:rsid w:val="00002208"/>
    <w:rsid w:val="00002CFF"/>
    <w:rsid w:val="00002F73"/>
    <w:rsid w:val="000031F8"/>
    <w:rsid w:val="000038B7"/>
    <w:rsid w:val="000044F7"/>
    <w:rsid w:val="000048B6"/>
    <w:rsid w:val="000057AF"/>
    <w:rsid w:val="00006DEB"/>
    <w:rsid w:val="00007C7D"/>
    <w:rsid w:val="00007EB1"/>
    <w:rsid w:val="00010998"/>
    <w:rsid w:val="00010FC5"/>
    <w:rsid w:val="00011DE8"/>
    <w:rsid w:val="00011EE4"/>
    <w:rsid w:val="0001233A"/>
    <w:rsid w:val="00012CAA"/>
    <w:rsid w:val="00013240"/>
    <w:rsid w:val="00014206"/>
    <w:rsid w:val="0001452E"/>
    <w:rsid w:val="00015071"/>
    <w:rsid w:val="00015EA2"/>
    <w:rsid w:val="0001795E"/>
    <w:rsid w:val="00017D54"/>
    <w:rsid w:val="00021A93"/>
    <w:rsid w:val="000230F3"/>
    <w:rsid w:val="000239BA"/>
    <w:rsid w:val="00023AC4"/>
    <w:rsid w:val="00023AFE"/>
    <w:rsid w:val="00023D7C"/>
    <w:rsid w:val="000248DF"/>
    <w:rsid w:val="000258AD"/>
    <w:rsid w:val="00026CE3"/>
    <w:rsid w:val="000277A1"/>
    <w:rsid w:val="000304B2"/>
    <w:rsid w:val="00030CAE"/>
    <w:rsid w:val="00031070"/>
    <w:rsid w:val="000314AE"/>
    <w:rsid w:val="00031B5C"/>
    <w:rsid w:val="000323D0"/>
    <w:rsid w:val="00032D2B"/>
    <w:rsid w:val="000338D2"/>
    <w:rsid w:val="00034193"/>
    <w:rsid w:val="00034729"/>
    <w:rsid w:val="00034FEC"/>
    <w:rsid w:val="00036786"/>
    <w:rsid w:val="00036DEA"/>
    <w:rsid w:val="0003777B"/>
    <w:rsid w:val="0004082F"/>
    <w:rsid w:val="000413A6"/>
    <w:rsid w:val="00042929"/>
    <w:rsid w:val="00042C7E"/>
    <w:rsid w:val="00042E89"/>
    <w:rsid w:val="00044BF9"/>
    <w:rsid w:val="000452D8"/>
    <w:rsid w:val="00045E05"/>
    <w:rsid w:val="00050323"/>
    <w:rsid w:val="000503A6"/>
    <w:rsid w:val="000508B6"/>
    <w:rsid w:val="00050F5B"/>
    <w:rsid w:val="00051219"/>
    <w:rsid w:val="00051269"/>
    <w:rsid w:val="000517B4"/>
    <w:rsid w:val="00052243"/>
    <w:rsid w:val="00053CD9"/>
    <w:rsid w:val="00054430"/>
    <w:rsid w:val="000549B3"/>
    <w:rsid w:val="00055821"/>
    <w:rsid w:val="00057B46"/>
    <w:rsid w:val="000613AC"/>
    <w:rsid w:val="00063034"/>
    <w:rsid w:val="00063770"/>
    <w:rsid w:val="0006441F"/>
    <w:rsid w:val="0006443B"/>
    <w:rsid w:val="0006529B"/>
    <w:rsid w:val="0006698D"/>
    <w:rsid w:val="00067064"/>
    <w:rsid w:val="00070535"/>
    <w:rsid w:val="00070BC0"/>
    <w:rsid w:val="00071542"/>
    <w:rsid w:val="00072935"/>
    <w:rsid w:val="00073B45"/>
    <w:rsid w:val="00073D52"/>
    <w:rsid w:val="00074021"/>
    <w:rsid w:val="00074E12"/>
    <w:rsid w:val="0007634F"/>
    <w:rsid w:val="00076AD1"/>
    <w:rsid w:val="000773A2"/>
    <w:rsid w:val="00077841"/>
    <w:rsid w:val="000803CA"/>
    <w:rsid w:val="00082ED5"/>
    <w:rsid w:val="00083480"/>
    <w:rsid w:val="000835A1"/>
    <w:rsid w:val="00083D7D"/>
    <w:rsid w:val="00083F7F"/>
    <w:rsid w:val="0008524B"/>
    <w:rsid w:val="0008528D"/>
    <w:rsid w:val="00085BB3"/>
    <w:rsid w:val="00085C30"/>
    <w:rsid w:val="00087D08"/>
    <w:rsid w:val="00091BCD"/>
    <w:rsid w:val="0009231D"/>
    <w:rsid w:val="0009265A"/>
    <w:rsid w:val="00092801"/>
    <w:rsid w:val="00092FB5"/>
    <w:rsid w:val="00093EEF"/>
    <w:rsid w:val="00094313"/>
    <w:rsid w:val="00094B02"/>
    <w:rsid w:val="0009590F"/>
    <w:rsid w:val="00095A1D"/>
    <w:rsid w:val="00095BF3"/>
    <w:rsid w:val="00096150"/>
    <w:rsid w:val="00096C75"/>
    <w:rsid w:val="00097321"/>
    <w:rsid w:val="000A0224"/>
    <w:rsid w:val="000A03A8"/>
    <w:rsid w:val="000A041E"/>
    <w:rsid w:val="000A08CA"/>
    <w:rsid w:val="000A0A45"/>
    <w:rsid w:val="000A0E4C"/>
    <w:rsid w:val="000A1EBF"/>
    <w:rsid w:val="000A24D6"/>
    <w:rsid w:val="000A2884"/>
    <w:rsid w:val="000A2A30"/>
    <w:rsid w:val="000A304E"/>
    <w:rsid w:val="000A4479"/>
    <w:rsid w:val="000A50A3"/>
    <w:rsid w:val="000A5FD9"/>
    <w:rsid w:val="000A6EE4"/>
    <w:rsid w:val="000A780E"/>
    <w:rsid w:val="000B0003"/>
    <w:rsid w:val="000B0103"/>
    <w:rsid w:val="000B0307"/>
    <w:rsid w:val="000B06EA"/>
    <w:rsid w:val="000B082B"/>
    <w:rsid w:val="000B1D1D"/>
    <w:rsid w:val="000B1F28"/>
    <w:rsid w:val="000B2A4A"/>
    <w:rsid w:val="000B2DDB"/>
    <w:rsid w:val="000B3BC8"/>
    <w:rsid w:val="000B4B60"/>
    <w:rsid w:val="000B5327"/>
    <w:rsid w:val="000B5A62"/>
    <w:rsid w:val="000B6C18"/>
    <w:rsid w:val="000B7C79"/>
    <w:rsid w:val="000C18F3"/>
    <w:rsid w:val="000C27F9"/>
    <w:rsid w:val="000C29C5"/>
    <w:rsid w:val="000C4846"/>
    <w:rsid w:val="000C54EE"/>
    <w:rsid w:val="000C562E"/>
    <w:rsid w:val="000C603E"/>
    <w:rsid w:val="000C60B5"/>
    <w:rsid w:val="000C6306"/>
    <w:rsid w:val="000D0AA3"/>
    <w:rsid w:val="000D106A"/>
    <w:rsid w:val="000D113F"/>
    <w:rsid w:val="000D2374"/>
    <w:rsid w:val="000D29FD"/>
    <w:rsid w:val="000D2E56"/>
    <w:rsid w:val="000D3AC6"/>
    <w:rsid w:val="000D4C61"/>
    <w:rsid w:val="000D7708"/>
    <w:rsid w:val="000E0468"/>
    <w:rsid w:val="000E1D58"/>
    <w:rsid w:val="000E351D"/>
    <w:rsid w:val="000E40C1"/>
    <w:rsid w:val="000E466A"/>
    <w:rsid w:val="000E60F7"/>
    <w:rsid w:val="000E61EA"/>
    <w:rsid w:val="000E6EB0"/>
    <w:rsid w:val="000F0F45"/>
    <w:rsid w:val="000F0F48"/>
    <w:rsid w:val="000F161A"/>
    <w:rsid w:val="000F1B86"/>
    <w:rsid w:val="000F21F2"/>
    <w:rsid w:val="000F23B0"/>
    <w:rsid w:val="000F2A9E"/>
    <w:rsid w:val="000F2E1B"/>
    <w:rsid w:val="000F3819"/>
    <w:rsid w:val="000F3C24"/>
    <w:rsid w:val="000F4018"/>
    <w:rsid w:val="000F4D0A"/>
    <w:rsid w:val="000F4D62"/>
    <w:rsid w:val="000F58E6"/>
    <w:rsid w:val="000F5917"/>
    <w:rsid w:val="000F599B"/>
    <w:rsid w:val="000F68D3"/>
    <w:rsid w:val="000F70E1"/>
    <w:rsid w:val="000F790F"/>
    <w:rsid w:val="00100554"/>
    <w:rsid w:val="001007B9"/>
    <w:rsid w:val="0010143D"/>
    <w:rsid w:val="0010485A"/>
    <w:rsid w:val="00104D2A"/>
    <w:rsid w:val="001051BD"/>
    <w:rsid w:val="00105310"/>
    <w:rsid w:val="00105B2E"/>
    <w:rsid w:val="00105ECB"/>
    <w:rsid w:val="00107BF8"/>
    <w:rsid w:val="00107DF9"/>
    <w:rsid w:val="001104BB"/>
    <w:rsid w:val="00111736"/>
    <w:rsid w:val="001118AA"/>
    <w:rsid w:val="00111DC0"/>
    <w:rsid w:val="00111EAC"/>
    <w:rsid w:val="001131DC"/>
    <w:rsid w:val="001135BB"/>
    <w:rsid w:val="00114EFD"/>
    <w:rsid w:val="00117401"/>
    <w:rsid w:val="00117A8D"/>
    <w:rsid w:val="00117E1D"/>
    <w:rsid w:val="00120A63"/>
    <w:rsid w:val="00122510"/>
    <w:rsid w:val="00122CF5"/>
    <w:rsid w:val="001237CF"/>
    <w:rsid w:val="001238A3"/>
    <w:rsid w:val="001249EF"/>
    <w:rsid w:val="00124E83"/>
    <w:rsid w:val="0012653E"/>
    <w:rsid w:val="001267F8"/>
    <w:rsid w:val="00126F33"/>
    <w:rsid w:val="00127055"/>
    <w:rsid w:val="00130448"/>
    <w:rsid w:val="00131315"/>
    <w:rsid w:val="00132268"/>
    <w:rsid w:val="00132404"/>
    <w:rsid w:val="00132FD5"/>
    <w:rsid w:val="001331FC"/>
    <w:rsid w:val="001336CF"/>
    <w:rsid w:val="001337DB"/>
    <w:rsid w:val="00134677"/>
    <w:rsid w:val="001348F1"/>
    <w:rsid w:val="00134BB3"/>
    <w:rsid w:val="0013527A"/>
    <w:rsid w:val="001353D1"/>
    <w:rsid w:val="001357A3"/>
    <w:rsid w:val="00135E75"/>
    <w:rsid w:val="00137246"/>
    <w:rsid w:val="0013731B"/>
    <w:rsid w:val="001375E6"/>
    <w:rsid w:val="00140758"/>
    <w:rsid w:val="001416F3"/>
    <w:rsid w:val="001423D0"/>
    <w:rsid w:val="001424EE"/>
    <w:rsid w:val="00143288"/>
    <w:rsid w:val="001433BD"/>
    <w:rsid w:val="00143881"/>
    <w:rsid w:val="00143957"/>
    <w:rsid w:val="001439B9"/>
    <w:rsid w:val="00143A81"/>
    <w:rsid w:val="00143E58"/>
    <w:rsid w:val="001445BE"/>
    <w:rsid w:val="00144C48"/>
    <w:rsid w:val="00145469"/>
    <w:rsid w:val="00145F6C"/>
    <w:rsid w:val="00146286"/>
    <w:rsid w:val="00151869"/>
    <w:rsid w:val="0015328A"/>
    <w:rsid w:val="00153427"/>
    <w:rsid w:val="00153834"/>
    <w:rsid w:val="00153AF7"/>
    <w:rsid w:val="001540C0"/>
    <w:rsid w:val="00154AF5"/>
    <w:rsid w:val="00154BE7"/>
    <w:rsid w:val="0015537B"/>
    <w:rsid w:val="00155544"/>
    <w:rsid w:val="00155671"/>
    <w:rsid w:val="001557D5"/>
    <w:rsid w:val="00155B1A"/>
    <w:rsid w:val="00156180"/>
    <w:rsid w:val="00156315"/>
    <w:rsid w:val="0016069A"/>
    <w:rsid w:val="00160BEB"/>
    <w:rsid w:val="00160F7B"/>
    <w:rsid w:val="001614FC"/>
    <w:rsid w:val="0016236A"/>
    <w:rsid w:val="00162E47"/>
    <w:rsid w:val="00162ECF"/>
    <w:rsid w:val="00163B1E"/>
    <w:rsid w:val="0016463D"/>
    <w:rsid w:val="00166D22"/>
    <w:rsid w:val="0016781C"/>
    <w:rsid w:val="00167FBE"/>
    <w:rsid w:val="001719AD"/>
    <w:rsid w:val="001727AF"/>
    <w:rsid w:val="001766C4"/>
    <w:rsid w:val="00176EA5"/>
    <w:rsid w:val="00177611"/>
    <w:rsid w:val="0017798C"/>
    <w:rsid w:val="00177FC2"/>
    <w:rsid w:val="001809C6"/>
    <w:rsid w:val="00181839"/>
    <w:rsid w:val="00181C56"/>
    <w:rsid w:val="00183FA2"/>
    <w:rsid w:val="001842B0"/>
    <w:rsid w:val="001850CB"/>
    <w:rsid w:val="0018546E"/>
    <w:rsid w:val="00191145"/>
    <w:rsid w:val="001912A0"/>
    <w:rsid w:val="00193036"/>
    <w:rsid w:val="00194B12"/>
    <w:rsid w:val="00194FB2"/>
    <w:rsid w:val="001953CF"/>
    <w:rsid w:val="00195BA8"/>
    <w:rsid w:val="00195E01"/>
    <w:rsid w:val="00195E7F"/>
    <w:rsid w:val="001977E0"/>
    <w:rsid w:val="00197B27"/>
    <w:rsid w:val="001A0CBC"/>
    <w:rsid w:val="001A14FD"/>
    <w:rsid w:val="001A15E5"/>
    <w:rsid w:val="001A17A1"/>
    <w:rsid w:val="001A1957"/>
    <w:rsid w:val="001A20FF"/>
    <w:rsid w:val="001A239A"/>
    <w:rsid w:val="001A23FA"/>
    <w:rsid w:val="001A2EDC"/>
    <w:rsid w:val="001A2F86"/>
    <w:rsid w:val="001A38C6"/>
    <w:rsid w:val="001A3EE2"/>
    <w:rsid w:val="001A4519"/>
    <w:rsid w:val="001A4962"/>
    <w:rsid w:val="001A5224"/>
    <w:rsid w:val="001A57B3"/>
    <w:rsid w:val="001A599E"/>
    <w:rsid w:val="001A6179"/>
    <w:rsid w:val="001A67DE"/>
    <w:rsid w:val="001A7287"/>
    <w:rsid w:val="001B0144"/>
    <w:rsid w:val="001B0440"/>
    <w:rsid w:val="001B09BA"/>
    <w:rsid w:val="001B10ED"/>
    <w:rsid w:val="001B11FB"/>
    <w:rsid w:val="001B19F5"/>
    <w:rsid w:val="001B2DE2"/>
    <w:rsid w:val="001B3757"/>
    <w:rsid w:val="001B3AFD"/>
    <w:rsid w:val="001B45AC"/>
    <w:rsid w:val="001B4B59"/>
    <w:rsid w:val="001B5448"/>
    <w:rsid w:val="001B6BB3"/>
    <w:rsid w:val="001B6E60"/>
    <w:rsid w:val="001C0601"/>
    <w:rsid w:val="001C08A4"/>
    <w:rsid w:val="001C18AB"/>
    <w:rsid w:val="001C2AF7"/>
    <w:rsid w:val="001C2D9C"/>
    <w:rsid w:val="001C2FC8"/>
    <w:rsid w:val="001C63DF"/>
    <w:rsid w:val="001C655A"/>
    <w:rsid w:val="001C72E0"/>
    <w:rsid w:val="001C73A8"/>
    <w:rsid w:val="001D237C"/>
    <w:rsid w:val="001D283B"/>
    <w:rsid w:val="001D34FA"/>
    <w:rsid w:val="001D4159"/>
    <w:rsid w:val="001D542D"/>
    <w:rsid w:val="001D7426"/>
    <w:rsid w:val="001E0B06"/>
    <w:rsid w:val="001E111D"/>
    <w:rsid w:val="001E18C1"/>
    <w:rsid w:val="001E1ABA"/>
    <w:rsid w:val="001E3AF7"/>
    <w:rsid w:val="001E422F"/>
    <w:rsid w:val="001E4245"/>
    <w:rsid w:val="001E4C9F"/>
    <w:rsid w:val="001E53DF"/>
    <w:rsid w:val="001E5E16"/>
    <w:rsid w:val="001E68BA"/>
    <w:rsid w:val="001E72E7"/>
    <w:rsid w:val="001F03A3"/>
    <w:rsid w:val="001F0654"/>
    <w:rsid w:val="001F19BC"/>
    <w:rsid w:val="001F1A76"/>
    <w:rsid w:val="001F1CFC"/>
    <w:rsid w:val="001F2713"/>
    <w:rsid w:val="001F27D9"/>
    <w:rsid w:val="001F3722"/>
    <w:rsid w:val="001F389F"/>
    <w:rsid w:val="001F3F81"/>
    <w:rsid w:val="001F4D6D"/>
    <w:rsid w:val="001F5E13"/>
    <w:rsid w:val="001F65DD"/>
    <w:rsid w:val="001F663A"/>
    <w:rsid w:val="001F6B56"/>
    <w:rsid w:val="001F738E"/>
    <w:rsid w:val="001F7942"/>
    <w:rsid w:val="0020007C"/>
    <w:rsid w:val="00200D89"/>
    <w:rsid w:val="002021FF"/>
    <w:rsid w:val="0020255B"/>
    <w:rsid w:val="00202E1C"/>
    <w:rsid w:val="00202F7A"/>
    <w:rsid w:val="00203911"/>
    <w:rsid w:val="00204C9E"/>
    <w:rsid w:val="002055D6"/>
    <w:rsid w:val="00205757"/>
    <w:rsid w:val="00205F02"/>
    <w:rsid w:val="0020640C"/>
    <w:rsid w:val="00206976"/>
    <w:rsid w:val="00206DEC"/>
    <w:rsid w:val="0020749B"/>
    <w:rsid w:val="00207982"/>
    <w:rsid w:val="00207B66"/>
    <w:rsid w:val="002111CB"/>
    <w:rsid w:val="00212214"/>
    <w:rsid w:val="0021247A"/>
    <w:rsid w:val="00213D5C"/>
    <w:rsid w:val="0021554D"/>
    <w:rsid w:val="00216C7B"/>
    <w:rsid w:val="00220344"/>
    <w:rsid w:val="00220BA8"/>
    <w:rsid w:val="002221C7"/>
    <w:rsid w:val="002221C9"/>
    <w:rsid w:val="00222234"/>
    <w:rsid w:val="002229A5"/>
    <w:rsid w:val="00222A24"/>
    <w:rsid w:val="00223745"/>
    <w:rsid w:val="00224999"/>
    <w:rsid w:val="002249A5"/>
    <w:rsid w:val="00224E9A"/>
    <w:rsid w:val="00224F22"/>
    <w:rsid w:val="00225C70"/>
    <w:rsid w:val="0022624D"/>
    <w:rsid w:val="00227028"/>
    <w:rsid w:val="00227F55"/>
    <w:rsid w:val="002317BD"/>
    <w:rsid w:val="00231B22"/>
    <w:rsid w:val="00232375"/>
    <w:rsid w:val="00232BAF"/>
    <w:rsid w:val="00232E66"/>
    <w:rsid w:val="002334C1"/>
    <w:rsid w:val="002335BF"/>
    <w:rsid w:val="00233C3E"/>
    <w:rsid w:val="0023410E"/>
    <w:rsid w:val="00234705"/>
    <w:rsid w:val="00235B7D"/>
    <w:rsid w:val="00235D7F"/>
    <w:rsid w:val="00235E56"/>
    <w:rsid w:val="00236083"/>
    <w:rsid w:val="00236FA1"/>
    <w:rsid w:val="00237365"/>
    <w:rsid w:val="002426A9"/>
    <w:rsid w:val="00242A35"/>
    <w:rsid w:val="0024312B"/>
    <w:rsid w:val="00243BC9"/>
    <w:rsid w:val="00243DC4"/>
    <w:rsid w:val="00244238"/>
    <w:rsid w:val="00246AD7"/>
    <w:rsid w:val="00246C52"/>
    <w:rsid w:val="00246D82"/>
    <w:rsid w:val="0025014A"/>
    <w:rsid w:val="00250BE6"/>
    <w:rsid w:val="002514F2"/>
    <w:rsid w:val="00252233"/>
    <w:rsid w:val="00252F1F"/>
    <w:rsid w:val="00252F38"/>
    <w:rsid w:val="0025484C"/>
    <w:rsid w:val="00255CBF"/>
    <w:rsid w:val="00256438"/>
    <w:rsid w:val="002572AB"/>
    <w:rsid w:val="00257518"/>
    <w:rsid w:val="00257544"/>
    <w:rsid w:val="00260C56"/>
    <w:rsid w:val="00261087"/>
    <w:rsid w:val="002616AA"/>
    <w:rsid w:val="00264A5E"/>
    <w:rsid w:val="0026585E"/>
    <w:rsid w:val="002660C8"/>
    <w:rsid w:val="002661E7"/>
    <w:rsid w:val="002667E2"/>
    <w:rsid w:val="00266BF1"/>
    <w:rsid w:val="00267C19"/>
    <w:rsid w:val="00270E0A"/>
    <w:rsid w:val="00271572"/>
    <w:rsid w:val="002715E7"/>
    <w:rsid w:val="00271CC7"/>
    <w:rsid w:val="00271EE3"/>
    <w:rsid w:val="00272241"/>
    <w:rsid w:val="002725FA"/>
    <w:rsid w:val="002726AD"/>
    <w:rsid w:val="00272883"/>
    <w:rsid w:val="002728CE"/>
    <w:rsid w:val="00274F8D"/>
    <w:rsid w:val="002752AD"/>
    <w:rsid w:val="00275A5B"/>
    <w:rsid w:val="00275B46"/>
    <w:rsid w:val="002767ED"/>
    <w:rsid w:val="00276FBA"/>
    <w:rsid w:val="00277016"/>
    <w:rsid w:val="0027769C"/>
    <w:rsid w:val="00281E3E"/>
    <w:rsid w:val="0028240E"/>
    <w:rsid w:val="00284131"/>
    <w:rsid w:val="00284710"/>
    <w:rsid w:val="0028473C"/>
    <w:rsid w:val="002849FD"/>
    <w:rsid w:val="00285AEB"/>
    <w:rsid w:val="00285F5B"/>
    <w:rsid w:val="00286090"/>
    <w:rsid w:val="002865B4"/>
    <w:rsid w:val="0028663E"/>
    <w:rsid w:val="00287AF6"/>
    <w:rsid w:val="00287CED"/>
    <w:rsid w:val="00292432"/>
    <w:rsid w:val="00292CCE"/>
    <w:rsid w:val="00293205"/>
    <w:rsid w:val="0029329D"/>
    <w:rsid w:val="0029393D"/>
    <w:rsid w:val="00293F51"/>
    <w:rsid w:val="00294D1D"/>
    <w:rsid w:val="0029529F"/>
    <w:rsid w:val="002952F9"/>
    <w:rsid w:val="002955DD"/>
    <w:rsid w:val="002956D3"/>
    <w:rsid w:val="00295948"/>
    <w:rsid w:val="00296FAF"/>
    <w:rsid w:val="00297AE8"/>
    <w:rsid w:val="002A0289"/>
    <w:rsid w:val="002A0E6C"/>
    <w:rsid w:val="002A185B"/>
    <w:rsid w:val="002A371E"/>
    <w:rsid w:val="002A4771"/>
    <w:rsid w:val="002A4BA0"/>
    <w:rsid w:val="002A4D5F"/>
    <w:rsid w:val="002A52DC"/>
    <w:rsid w:val="002A5977"/>
    <w:rsid w:val="002A5F9A"/>
    <w:rsid w:val="002A60EE"/>
    <w:rsid w:val="002A6AC7"/>
    <w:rsid w:val="002B0023"/>
    <w:rsid w:val="002B03DA"/>
    <w:rsid w:val="002B1318"/>
    <w:rsid w:val="002B18BC"/>
    <w:rsid w:val="002B3AEE"/>
    <w:rsid w:val="002B4B0A"/>
    <w:rsid w:val="002B5623"/>
    <w:rsid w:val="002B5D09"/>
    <w:rsid w:val="002B5E4D"/>
    <w:rsid w:val="002B79B9"/>
    <w:rsid w:val="002C0866"/>
    <w:rsid w:val="002C0B0E"/>
    <w:rsid w:val="002C0F71"/>
    <w:rsid w:val="002C26A5"/>
    <w:rsid w:val="002C29A9"/>
    <w:rsid w:val="002C33EE"/>
    <w:rsid w:val="002C3683"/>
    <w:rsid w:val="002C37E4"/>
    <w:rsid w:val="002C3917"/>
    <w:rsid w:val="002C3B88"/>
    <w:rsid w:val="002C40D6"/>
    <w:rsid w:val="002C44F9"/>
    <w:rsid w:val="002C5F5B"/>
    <w:rsid w:val="002C67C0"/>
    <w:rsid w:val="002C777D"/>
    <w:rsid w:val="002C7A98"/>
    <w:rsid w:val="002D0327"/>
    <w:rsid w:val="002D0640"/>
    <w:rsid w:val="002D0E4F"/>
    <w:rsid w:val="002D11BC"/>
    <w:rsid w:val="002D2029"/>
    <w:rsid w:val="002D3D57"/>
    <w:rsid w:val="002D3D84"/>
    <w:rsid w:val="002D40B1"/>
    <w:rsid w:val="002D44D0"/>
    <w:rsid w:val="002D45CD"/>
    <w:rsid w:val="002D47C2"/>
    <w:rsid w:val="002D4D60"/>
    <w:rsid w:val="002D5F3F"/>
    <w:rsid w:val="002D60B8"/>
    <w:rsid w:val="002D75F9"/>
    <w:rsid w:val="002E070D"/>
    <w:rsid w:val="002E07AC"/>
    <w:rsid w:val="002E0B2B"/>
    <w:rsid w:val="002E0CD0"/>
    <w:rsid w:val="002E24A0"/>
    <w:rsid w:val="002E29CD"/>
    <w:rsid w:val="002E33D0"/>
    <w:rsid w:val="002E40A8"/>
    <w:rsid w:val="002E4459"/>
    <w:rsid w:val="002E4A46"/>
    <w:rsid w:val="002E51EC"/>
    <w:rsid w:val="002E5709"/>
    <w:rsid w:val="002E5E7C"/>
    <w:rsid w:val="002E6AA1"/>
    <w:rsid w:val="002E6E95"/>
    <w:rsid w:val="002E77B8"/>
    <w:rsid w:val="002F0045"/>
    <w:rsid w:val="002F03B3"/>
    <w:rsid w:val="002F073C"/>
    <w:rsid w:val="002F126D"/>
    <w:rsid w:val="002F315D"/>
    <w:rsid w:val="002F4678"/>
    <w:rsid w:val="002F4C90"/>
    <w:rsid w:val="002F4CE9"/>
    <w:rsid w:val="002F5130"/>
    <w:rsid w:val="002F57C6"/>
    <w:rsid w:val="002F6FB5"/>
    <w:rsid w:val="002F7323"/>
    <w:rsid w:val="002F7595"/>
    <w:rsid w:val="002F793F"/>
    <w:rsid w:val="003003DA"/>
    <w:rsid w:val="00300F08"/>
    <w:rsid w:val="0030216C"/>
    <w:rsid w:val="003030A3"/>
    <w:rsid w:val="0030368A"/>
    <w:rsid w:val="00304F67"/>
    <w:rsid w:val="00305011"/>
    <w:rsid w:val="00307A69"/>
    <w:rsid w:val="00310967"/>
    <w:rsid w:val="00311E54"/>
    <w:rsid w:val="00312E4A"/>
    <w:rsid w:val="00314FCD"/>
    <w:rsid w:val="003152DB"/>
    <w:rsid w:val="0031546F"/>
    <w:rsid w:val="00315CA1"/>
    <w:rsid w:val="00315D95"/>
    <w:rsid w:val="00316133"/>
    <w:rsid w:val="00316B0D"/>
    <w:rsid w:val="00317427"/>
    <w:rsid w:val="00321766"/>
    <w:rsid w:val="003224FE"/>
    <w:rsid w:val="003236D9"/>
    <w:rsid w:val="0032432E"/>
    <w:rsid w:val="0032507C"/>
    <w:rsid w:val="00325208"/>
    <w:rsid w:val="00326BB8"/>
    <w:rsid w:val="00326FE2"/>
    <w:rsid w:val="003273B5"/>
    <w:rsid w:val="00327977"/>
    <w:rsid w:val="003300DB"/>
    <w:rsid w:val="0033088D"/>
    <w:rsid w:val="00330ABC"/>
    <w:rsid w:val="0033117F"/>
    <w:rsid w:val="00331B30"/>
    <w:rsid w:val="00331CBA"/>
    <w:rsid w:val="0033272D"/>
    <w:rsid w:val="003332F1"/>
    <w:rsid w:val="00333642"/>
    <w:rsid w:val="003336BD"/>
    <w:rsid w:val="003350F3"/>
    <w:rsid w:val="00335425"/>
    <w:rsid w:val="00336689"/>
    <w:rsid w:val="003371F0"/>
    <w:rsid w:val="00337502"/>
    <w:rsid w:val="00340BEC"/>
    <w:rsid w:val="00340FD9"/>
    <w:rsid w:val="003410EA"/>
    <w:rsid w:val="00342072"/>
    <w:rsid w:val="003429F5"/>
    <w:rsid w:val="00343DBA"/>
    <w:rsid w:val="0034502F"/>
    <w:rsid w:val="003459A6"/>
    <w:rsid w:val="00345B55"/>
    <w:rsid w:val="003500C6"/>
    <w:rsid w:val="00350134"/>
    <w:rsid w:val="00350567"/>
    <w:rsid w:val="00350CD6"/>
    <w:rsid w:val="0035262A"/>
    <w:rsid w:val="00352CEC"/>
    <w:rsid w:val="0035331F"/>
    <w:rsid w:val="003535A6"/>
    <w:rsid w:val="00353B11"/>
    <w:rsid w:val="003559C8"/>
    <w:rsid w:val="0035600D"/>
    <w:rsid w:val="00356103"/>
    <w:rsid w:val="00356D65"/>
    <w:rsid w:val="00356E3F"/>
    <w:rsid w:val="00357154"/>
    <w:rsid w:val="003572C1"/>
    <w:rsid w:val="003574B2"/>
    <w:rsid w:val="00357B37"/>
    <w:rsid w:val="00360177"/>
    <w:rsid w:val="00360851"/>
    <w:rsid w:val="00362346"/>
    <w:rsid w:val="00362565"/>
    <w:rsid w:val="00363AE5"/>
    <w:rsid w:val="0036510D"/>
    <w:rsid w:val="0036665F"/>
    <w:rsid w:val="00366E3D"/>
    <w:rsid w:val="00366EDB"/>
    <w:rsid w:val="00367C25"/>
    <w:rsid w:val="00372100"/>
    <w:rsid w:val="00372A46"/>
    <w:rsid w:val="003732F8"/>
    <w:rsid w:val="00373717"/>
    <w:rsid w:val="00373EA9"/>
    <w:rsid w:val="00374291"/>
    <w:rsid w:val="00374A41"/>
    <w:rsid w:val="00374A65"/>
    <w:rsid w:val="00374DBF"/>
    <w:rsid w:val="00376D8B"/>
    <w:rsid w:val="00380524"/>
    <w:rsid w:val="003808AF"/>
    <w:rsid w:val="00380AC1"/>
    <w:rsid w:val="00380B31"/>
    <w:rsid w:val="00380E7E"/>
    <w:rsid w:val="00381A1D"/>
    <w:rsid w:val="00381C07"/>
    <w:rsid w:val="003827E3"/>
    <w:rsid w:val="00382C91"/>
    <w:rsid w:val="00383178"/>
    <w:rsid w:val="00383573"/>
    <w:rsid w:val="00383D46"/>
    <w:rsid w:val="003845A5"/>
    <w:rsid w:val="003848EF"/>
    <w:rsid w:val="00384EBF"/>
    <w:rsid w:val="00385139"/>
    <w:rsid w:val="00385B65"/>
    <w:rsid w:val="00386384"/>
    <w:rsid w:val="00386FAC"/>
    <w:rsid w:val="00386FF9"/>
    <w:rsid w:val="00387B0C"/>
    <w:rsid w:val="00387E3E"/>
    <w:rsid w:val="003909F4"/>
    <w:rsid w:val="00390FD4"/>
    <w:rsid w:val="0039132F"/>
    <w:rsid w:val="00391929"/>
    <w:rsid w:val="00391A56"/>
    <w:rsid w:val="00391CEF"/>
    <w:rsid w:val="00391D3C"/>
    <w:rsid w:val="0039257A"/>
    <w:rsid w:val="00393049"/>
    <w:rsid w:val="00393576"/>
    <w:rsid w:val="0039383F"/>
    <w:rsid w:val="00393C49"/>
    <w:rsid w:val="00393DAB"/>
    <w:rsid w:val="00394706"/>
    <w:rsid w:val="00394906"/>
    <w:rsid w:val="00394931"/>
    <w:rsid w:val="00396FB5"/>
    <w:rsid w:val="0039785D"/>
    <w:rsid w:val="00397AB5"/>
    <w:rsid w:val="003A17E5"/>
    <w:rsid w:val="003A181B"/>
    <w:rsid w:val="003A20C6"/>
    <w:rsid w:val="003A3DF5"/>
    <w:rsid w:val="003A3E57"/>
    <w:rsid w:val="003A41FF"/>
    <w:rsid w:val="003A5541"/>
    <w:rsid w:val="003A5DE7"/>
    <w:rsid w:val="003A633B"/>
    <w:rsid w:val="003A77F5"/>
    <w:rsid w:val="003A7DE7"/>
    <w:rsid w:val="003B0CFC"/>
    <w:rsid w:val="003B14BD"/>
    <w:rsid w:val="003B1AC0"/>
    <w:rsid w:val="003B2135"/>
    <w:rsid w:val="003B248E"/>
    <w:rsid w:val="003B38FC"/>
    <w:rsid w:val="003B7CCD"/>
    <w:rsid w:val="003C00A7"/>
    <w:rsid w:val="003C0771"/>
    <w:rsid w:val="003C1A72"/>
    <w:rsid w:val="003C1C7F"/>
    <w:rsid w:val="003C3230"/>
    <w:rsid w:val="003C349E"/>
    <w:rsid w:val="003C37DF"/>
    <w:rsid w:val="003C5496"/>
    <w:rsid w:val="003C61BC"/>
    <w:rsid w:val="003C6880"/>
    <w:rsid w:val="003C6944"/>
    <w:rsid w:val="003C6961"/>
    <w:rsid w:val="003D12F7"/>
    <w:rsid w:val="003D1D32"/>
    <w:rsid w:val="003D21A3"/>
    <w:rsid w:val="003D22F6"/>
    <w:rsid w:val="003D2642"/>
    <w:rsid w:val="003D26F0"/>
    <w:rsid w:val="003D2892"/>
    <w:rsid w:val="003D33F7"/>
    <w:rsid w:val="003D3D32"/>
    <w:rsid w:val="003D405B"/>
    <w:rsid w:val="003D474A"/>
    <w:rsid w:val="003D5A9D"/>
    <w:rsid w:val="003D5D4A"/>
    <w:rsid w:val="003D667E"/>
    <w:rsid w:val="003D6E4A"/>
    <w:rsid w:val="003D7CBA"/>
    <w:rsid w:val="003D7EB5"/>
    <w:rsid w:val="003E0617"/>
    <w:rsid w:val="003E06CD"/>
    <w:rsid w:val="003E29A4"/>
    <w:rsid w:val="003E35D4"/>
    <w:rsid w:val="003E4547"/>
    <w:rsid w:val="003E5D85"/>
    <w:rsid w:val="003E63B7"/>
    <w:rsid w:val="003E6B8B"/>
    <w:rsid w:val="003F017E"/>
    <w:rsid w:val="003F0725"/>
    <w:rsid w:val="003F17BC"/>
    <w:rsid w:val="003F1A1E"/>
    <w:rsid w:val="003F1CA2"/>
    <w:rsid w:val="003F23FE"/>
    <w:rsid w:val="003F26E9"/>
    <w:rsid w:val="003F30F6"/>
    <w:rsid w:val="003F368E"/>
    <w:rsid w:val="003F4EEA"/>
    <w:rsid w:val="003F51DB"/>
    <w:rsid w:val="003F5A30"/>
    <w:rsid w:val="003F5F4B"/>
    <w:rsid w:val="003F6365"/>
    <w:rsid w:val="003F7091"/>
    <w:rsid w:val="003F7E70"/>
    <w:rsid w:val="004006DB"/>
    <w:rsid w:val="00400829"/>
    <w:rsid w:val="0040170B"/>
    <w:rsid w:val="00401AF9"/>
    <w:rsid w:val="004020B3"/>
    <w:rsid w:val="00402A54"/>
    <w:rsid w:val="0040484D"/>
    <w:rsid w:val="0040499C"/>
    <w:rsid w:val="00406462"/>
    <w:rsid w:val="0040648D"/>
    <w:rsid w:val="00406711"/>
    <w:rsid w:val="004076EC"/>
    <w:rsid w:val="004078E7"/>
    <w:rsid w:val="00407DBE"/>
    <w:rsid w:val="00410FA0"/>
    <w:rsid w:val="004112E4"/>
    <w:rsid w:val="0041137B"/>
    <w:rsid w:val="004130FE"/>
    <w:rsid w:val="00413723"/>
    <w:rsid w:val="00413935"/>
    <w:rsid w:val="0041466C"/>
    <w:rsid w:val="00414AD4"/>
    <w:rsid w:val="00414CEB"/>
    <w:rsid w:val="00415906"/>
    <w:rsid w:val="004163FA"/>
    <w:rsid w:val="004205DD"/>
    <w:rsid w:val="00420FF3"/>
    <w:rsid w:val="00421608"/>
    <w:rsid w:val="004218CC"/>
    <w:rsid w:val="00421E63"/>
    <w:rsid w:val="004238D8"/>
    <w:rsid w:val="00423E92"/>
    <w:rsid w:val="00424AA6"/>
    <w:rsid w:val="004257F1"/>
    <w:rsid w:val="00425CAD"/>
    <w:rsid w:val="004269E2"/>
    <w:rsid w:val="00426AFF"/>
    <w:rsid w:val="00427843"/>
    <w:rsid w:val="0043129E"/>
    <w:rsid w:val="004314A4"/>
    <w:rsid w:val="00431B00"/>
    <w:rsid w:val="00431C2F"/>
    <w:rsid w:val="0043431C"/>
    <w:rsid w:val="00434BF4"/>
    <w:rsid w:val="00434FE5"/>
    <w:rsid w:val="00435271"/>
    <w:rsid w:val="004358C2"/>
    <w:rsid w:val="00435C4D"/>
    <w:rsid w:val="004366AE"/>
    <w:rsid w:val="004367FC"/>
    <w:rsid w:val="00436BF7"/>
    <w:rsid w:val="00437106"/>
    <w:rsid w:val="00437572"/>
    <w:rsid w:val="00440383"/>
    <w:rsid w:val="00442A4F"/>
    <w:rsid w:val="0044371A"/>
    <w:rsid w:val="0044385C"/>
    <w:rsid w:val="00443EFE"/>
    <w:rsid w:val="00444967"/>
    <w:rsid w:val="0044511D"/>
    <w:rsid w:val="00445368"/>
    <w:rsid w:val="00445E13"/>
    <w:rsid w:val="00445FB2"/>
    <w:rsid w:val="00446A9A"/>
    <w:rsid w:val="00446E41"/>
    <w:rsid w:val="00447901"/>
    <w:rsid w:val="00451037"/>
    <w:rsid w:val="00451516"/>
    <w:rsid w:val="00451804"/>
    <w:rsid w:val="0045214A"/>
    <w:rsid w:val="0045240F"/>
    <w:rsid w:val="00452FE9"/>
    <w:rsid w:val="0045444E"/>
    <w:rsid w:val="00454696"/>
    <w:rsid w:val="004548D6"/>
    <w:rsid w:val="00455918"/>
    <w:rsid w:val="00456B36"/>
    <w:rsid w:val="004573FF"/>
    <w:rsid w:val="004574A0"/>
    <w:rsid w:val="0046082A"/>
    <w:rsid w:val="00460D09"/>
    <w:rsid w:val="00461132"/>
    <w:rsid w:val="004616FF"/>
    <w:rsid w:val="00462761"/>
    <w:rsid w:val="0046345C"/>
    <w:rsid w:val="00464A80"/>
    <w:rsid w:val="00467478"/>
    <w:rsid w:val="004717A0"/>
    <w:rsid w:val="00474071"/>
    <w:rsid w:val="0047428B"/>
    <w:rsid w:val="004746AE"/>
    <w:rsid w:val="004759ED"/>
    <w:rsid w:val="00475A2A"/>
    <w:rsid w:val="00476768"/>
    <w:rsid w:val="00476B36"/>
    <w:rsid w:val="00477122"/>
    <w:rsid w:val="004825CA"/>
    <w:rsid w:val="00483708"/>
    <w:rsid w:val="00483D8C"/>
    <w:rsid w:val="00483F74"/>
    <w:rsid w:val="0048560A"/>
    <w:rsid w:val="00485940"/>
    <w:rsid w:val="00485A08"/>
    <w:rsid w:val="00486059"/>
    <w:rsid w:val="00486156"/>
    <w:rsid w:val="004862BD"/>
    <w:rsid w:val="004868C1"/>
    <w:rsid w:val="0048698D"/>
    <w:rsid w:val="00486C9B"/>
    <w:rsid w:val="00486D32"/>
    <w:rsid w:val="004879D8"/>
    <w:rsid w:val="00487BE3"/>
    <w:rsid w:val="00490DEC"/>
    <w:rsid w:val="00493206"/>
    <w:rsid w:val="00493A75"/>
    <w:rsid w:val="004942A5"/>
    <w:rsid w:val="004945F7"/>
    <w:rsid w:val="004956CA"/>
    <w:rsid w:val="004957BB"/>
    <w:rsid w:val="00496A1B"/>
    <w:rsid w:val="00496A68"/>
    <w:rsid w:val="00496A8B"/>
    <w:rsid w:val="004974A5"/>
    <w:rsid w:val="00497D10"/>
    <w:rsid w:val="00497F14"/>
    <w:rsid w:val="004A0102"/>
    <w:rsid w:val="004A2BFA"/>
    <w:rsid w:val="004A3370"/>
    <w:rsid w:val="004A35E2"/>
    <w:rsid w:val="004A43AD"/>
    <w:rsid w:val="004A5B91"/>
    <w:rsid w:val="004A5E78"/>
    <w:rsid w:val="004B033A"/>
    <w:rsid w:val="004B199A"/>
    <w:rsid w:val="004B212E"/>
    <w:rsid w:val="004B2CB0"/>
    <w:rsid w:val="004B32D3"/>
    <w:rsid w:val="004B3ED4"/>
    <w:rsid w:val="004B4EA9"/>
    <w:rsid w:val="004B5DB0"/>
    <w:rsid w:val="004B6F76"/>
    <w:rsid w:val="004B7540"/>
    <w:rsid w:val="004B7B8B"/>
    <w:rsid w:val="004B7D8C"/>
    <w:rsid w:val="004C0277"/>
    <w:rsid w:val="004C0CB2"/>
    <w:rsid w:val="004C1862"/>
    <w:rsid w:val="004C18F6"/>
    <w:rsid w:val="004C1A12"/>
    <w:rsid w:val="004C282A"/>
    <w:rsid w:val="004C2EEA"/>
    <w:rsid w:val="004C2F0C"/>
    <w:rsid w:val="004C2F13"/>
    <w:rsid w:val="004C3E93"/>
    <w:rsid w:val="004C4CEE"/>
    <w:rsid w:val="004C6518"/>
    <w:rsid w:val="004C6D3F"/>
    <w:rsid w:val="004C740C"/>
    <w:rsid w:val="004D0B40"/>
    <w:rsid w:val="004D1065"/>
    <w:rsid w:val="004D1CE9"/>
    <w:rsid w:val="004D2183"/>
    <w:rsid w:val="004D2355"/>
    <w:rsid w:val="004D24EB"/>
    <w:rsid w:val="004D297A"/>
    <w:rsid w:val="004D2EA5"/>
    <w:rsid w:val="004D3AA6"/>
    <w:rsid w:val="004D3E17"/>
    <w:rsid w:val="004D5A47"/>
    <w:rsid w:val="004D688C"/>
    <w:rsid w:val="004D6B20"/>
    <w:rsid w:val="004E0845"/>
    <w:rsid w:val="004E192B"/>
    <w:rsid w:val="004E28E9"/>
    <w:rsid w:val="004E3997"/>
    <w:rsid w:val="004E4346"/>
    <w:rsid w:val="004E513C"/>
    <w:rsid w:val="004E51F6"/>
    <w:rsid w:val="004E54F0"/>
    <w:rsid w:val="004E550C"/>
    <w:rsid w:val="004E55E2"/>
    <w:rsid w:val="004E58AE"/>
    <w:rsid w:val="004E5E9B"/>
    <w:rsid w:val="004E68E5"/>
    <w:rsid w:val="004E7513"/>
    <w:rsid w:val="004F085F"/>
    <w:rsid w:val="004F0BD7"/>
    <w:rsid w:val="004F0C84"/>
    <w:rsid w:val="004F20A9"/>
    <w:rsid w:val="004F23CA"/>
    <w:rsid w:val="004F32DA"/>
    <w:rsid w:val="004F3928"/>
    <w:rsid w:val="004F3C45"/>
    <w:rsid w:val="004F5504"/>
    <w:rsid w:val="004F579A"/>
    <w:rsid w:val="004F6F20"/>
    <w:rsid w:val="004F73E8"/>
    <w:rsid w:val="004F761A"/>
    <w:rsid w:val="00500128"/>
    <w:rsid w:val="00500627"/>
    <w:rsid w:val="005010CE"/>
    <w:rsid w:val="00501372"/>
    <w:rsid w:val="005021E1"/>
    <w:rsid w:val="00503B0C"/>
    <w:rsid w:val="0050443C"/>
    <w:rsid w:val="0050470A"/>
    <w:rsid w:val="00504D32"/>
    <w:rsid w:val="0050562E"/>
    <w:rsid w:val="00505887"/>
    <w:rsid w:val="00506302"/>
    <w:rsid w:val="00506AD7"/>
    <w:rsid w:val="005076AB"/>
    <w:rsid w:val="00507775"/>
    <w:rsid w:val="005079C6"/>
    <w:rsid w:val="00510321"/>
    <w:rsid w:val="0051040C"/>
    <w:rsid w:val="005107AA"/>
    <w:rsid w:val="00510CD9"/>
    <w:rsid w:val="00511ADE"/>
    <w:rsid w:val="005127F9"/>
    <w:rsid w:val="00512BDB"/>
    <w:rsid w:val="0051316F"/>
    <w:rsid w:val="0051436C"/>
    <w:rsid w:val="00515D96"/>
    <w:rsid w:val="005164A7"/>
    <w:rsid w:val="00517535"/>
    <w:rsid w:val="0051761B"/>
    <w:rsid w:val="00517D85"/>
    <w:rsid w:val="00517E84"/>
    <w:rsid w:val="005203F0"/>
    <w:rsid w:val="005207A5"/>
    <w:rsid w:val="0052269D"/>
    <w:rsid w:val="00523958"/>
    <w:rsid w:val="00524AAF"/>
    <w:rsid w:val="005257F8"/>
    <w:rsid w:val="00526EA0"/>
    <w:rsid w:val="0052784E"/>
    <w:rsid w:val="00531BF8"/>
    <w:rsid w:val="005324F6"/>
    <w:rsid w:val="0053301E"/>
    <w:rsid w:val="00533FC8"/>
    <w:rsid w:val="00534F51"/>
    <w:rsid w:val="005350C9"/>
    <w:rsid w:val="005350E4"/>
    <w:rsid w:val="00535266"/>
    <w:rsid w:val="005370B2"/>
    <w:rsid w:val="00537547"/>
    <w:rsid w:val="005400C8"/>
    <w:rsid w:val="005414CA"/>
    <w:rsid w:val="00542789"/>
    <w:rsid w:val="00543584"/>
    <w:rsid w:val="00543839"/>
    <w:rsid w:val="00543E44"/>
    <w:rsid w:val="00543FDE"/>
    <w:rsid w:val="0054773A"/>
    <w:rsid w:val="00547C01"/>
    <w:rsid w:val="00552F1C"/>
    <w:rsid w:val="0055378A"/>
    <w:rsid w:val="00553FF3"/>
    <w:rsid w:val="00554883"/>
    <w:rsid w:val="0055502D"/>
    <w:rsid w:val="00555701"/>
    <w:rsid w:val="00556882"/>
    <w:rsid w:val="005573BF"/>
    <w:rsid w:val="00557920"/>
    <w:rsid w:val="00560855"/>
    <w:rsid w:val="0056105E"/>
    <w:rsid w:val="0056118E"/>
    <w:rsid w:val="005617DE"/>
    <w:rsid w:val="00561E6E"/>
    <w:rsid w:val="00562166"/>
    <w:rsid w:val="00562993"/>
    <w:rsid w:val="005630F6"/>
    <w:rsid w:val="00563A4B"/>
    <w:rsid w:val="00564DC4"/>
    <w:rsid w:val="005650C5"/>
    <w:rsid w:val="00565595"/>
    <w:rsid w:val="005672C2"/>
    <w:rsid w:val="00567B98"/>
    <w:rsid w:val="00570995"/>
    <w:rsid w:val="00571B41"/>
    <w:rsid w:val="00571E0A"/>
    <w:rsid w:val="0057315D"/>
    <w:rsid w:val="00574820"/>
    <w:rsid w:val="00574F28"/>
    <w:rsid w:val="00575EAF"/>
    <w:rsid w:val="00575ECA"/>
    <w:rsid w:val="00576C8D"/>
    <w:rsid w:val="005806FC"/>
    <w:rsid w:val="00580D61"/>
    <w:rsid w:val="005819B7"/>
    <w:rsid w:val="00581CC9"/>
    <w:rsid w:val="00582D17"/>
    <w:rsid w:val="005845DA"/>
    <w:rsid w:val="00585956"/>
    <w:rsid w:val="00587167"/>
    <w:rsid w:val="0058793B"/>
    <w:rsid w:val="0059011F"/>
    <w:rsid w:val="0059037C"/>
    <w:rsid w:val="005910F7"/>
    <w:rsid w:val="0059163A"/>
    <w:rsid w:val="005917FA"/>
    <w:rsid w:val="00591991"/>
    <w:rsid w:val="00592213"/>
    <w:rsid w:val="00592583"/>
    <w:rsid w:val="00592B21"/>
    <w:rsid w:val="00592E9E"/>
    <w:rsid w:val="00592F6F"/>
    <w:rsid w:val="005958F0"/>
    <w:rsid w:val="00596D03"/>
    <w:rsid w:val="005970B9"/>
    <w:rsid w:val="005A045E"/>
    <w:rsid w:val="005A0614"/>
    <w:rsid w:val="005A0DE7"/>
    <w:rsid w:val="005A1577"/>
    <w:rsid w:val="005A2093"/>
    <w:rsid w:val="005A3528"/>
    <w:rsid w:val="005A355D"/>
    <w:rsid w:val="005A49F0"/>
    <w:rsid w:val="005A6271"/>
    <w:rsid w:val="005B1F8E"/>
    <w:rsid w:val="005B210C"/>
    <w:rsid w:val="005B241C"/>
    <w:rsid w:val="005B27D0"/>
    <w:rsid w:val="005B30CD"/>
    <w:rsid w:val="005B45B4"/>
    <w:rsid w:val="005B4715"/>
    <w:rsid w:val="005B4EDF"/>
    <w:rsid w:val="005B4FED"/>
    <w:rsid w:val="005B58CA"/>
    <w:rsid w:val="005B6545"/>
    <w:rsid w:val="005B6BE5"/>
    <w:rsid w:val="005B7B1C"/>
    <w:rsid w:val="005C16BF"/>
    <w:rsid w:val="005C273F"/>
    <w:rsid w:val="005C3CEC"/>
    <w:rsid w:val="005C40F5"/>
    <w:rsid w:val="005C41B1"/>
    <w:rsid w:val="005C4ADD"/>
    <w:rsid w:val="005C5241"/>
    <w:rsid w:val="005C5E72"/>
    <w:rsid w:val="005C5F9F"/>
    <w:rsid w:val="005C66EC"/>
    <w:rsid w:val="005C678C"/>
    <w:rsid w:val="005C6AA4"/>
    <w:rsid w:val="005C7655"/>
    <w:rsid w:val="005C7C79"/>
    <w:rsid w:val="005D0A74"/>
    <w:rsid w:val="005D1BC5"/>
    <w:rsid w:val="005D2D7A"/>
    <w:rsid w:val="005D338F"/>
    <w:rsid w:val="005D37E5"/>
    <w:rsid w:val="005D399D"/>
    <w:rsid w:val="005D3C25"/>
    <w:rsid w:val="005D50F0"/>
    <w:rsid w:val="005D5A06"/>
    <w:rsid w:val="005D6425"/>
    <w:rsid w:val="005D68AA"/>
    <w:rsid w:val="005D6B43"/>
    <w:rsid w:val="005D7026"/>
    <w:rsid w:val="005E1BB6"/>
    <w:rsid w:val="005E222F"/>
    <w:rsid w:val="005E26C2"/>
    <w:rsid w:val="005E2E50"/>
    <w:rsid w:val="005E2FCA"/>
    <w:rsid w:val="005E3570"/>
    <w:rsid w:val="005E40D4"/>
    <w:rsid w:val="005E45C6"/>
    <w:rsid w:val="005E47E5"/>
    <w:rsid w:val="005E4FDB"/>
    <w:rsid w:val="005E52AC"/>
    <w:rsid w:val="005E57C4"/>
    <w:rsid w:val="005E5809"/>
    <w:rsid w:val="005E5F4D"/>
    <w:rsid w:val="005E6555"/>
    <w:rsid w:val="005E67C9"/>
    <w:rsid w:val="005F13B6"/>
    <w:rsid w:val="005F21E2"/>
    <w:rsid w:val="005F239D"/>
    <w:rsid w:val="005F23B0"/>
    <w:rsid w:val="005F2459"/>
    <w:rsid w:val="005F2E15"/>
    <w:rsid w:val="005F3D48"/>
    <w:rsid w:val="005F4C5A"/>
    <w:rsid w:val="005F52D9"/>
    <w:rsid w:val="005F57F6"/>
    <w:rsid w:val="005F5903"/>
    <w:rsid w:val="005F5C65"/>
    <w:rsid w:val="005F6B00"/>
    <w:rsid w:val="005F6B90"/>
    <w:rsid w:val="005F79CC"/>
    <w:rsid w:val="005F7A4D"/>
    <w:rsid w:val="005F7C7A"/>
    <w:rsid w:val="00600227"/>
    <w:rsid w:val="006010C2"/>
    <w:rsid w:val="00601AC0"/>
    <w:rsid w:val="00602577"/>
    <w:rsid w:val="00602C0A"/>
    <w:rsid w:val="00603EA6"/>
    <w:rsid w:val="00603F65"/>
    <w:rsid w:val="00603FC1"/>
    <w:rsid w:val="006049E0"/>
    <w:rsid w:val="00605AC6"/>
    <w:rsid w:val="006066AC"/>
    <w:rsid w:val="00606B4B"/>
    <w:rsid w:val="00606E63"/>
    <w:rsid w:val="00607802"/>
    <w:rsid w:val="00607805"/>
    <w:rsid w:val="00607DE7"/>
    <w:rsid w:val="00610062"/>
    <w:rsid w:val="00611057"/>
    <w:rsid w:val="00611873"/>
    <w:rsid w:val="00612051"/>
    <w:rsid w:val="0061255F"/>
    <w:rsid w:val="0061381E"/>
    <w:rsid w:val="006149C2"/>
    <w:rsid w:val="006159CC"/>
    <w:rsid w:val="006167E0"/>
    <w:rsid w:val="006173D0"/>
    <w:rsid w:val="00617970"/>
    <w:rsid w:val="006201D7"/>
    <w:rsid w:val="00620744"/>
    <w:rsid w:val="006208C6"/>
    <w:rsid w:val="006214F3"/>
    <w:rsid w:val="00622E45"/>
    <w:rsid w:val="00623085"/>
    <w:rsid w:val="0062389E"/>
    <w:rsid w:val="00624A9B"/>
    <w:rsid w:val="00626773"/>
    <w:rsid w:val="006267BF"/>
    <w:rsid w:val="00626CA4"/>
    <w:rsid w:val="006272D4"/>
    <w:rsid w:val="0062796C"/>
    <w:rsid w:val="00627C4A"/>
    <w:rsid w:val="00630469"/>
    <w:rsid w:val="00631414"/>
    <w:rsid w:val="0063189B"/>
    <w:rsid w:val="0063328F"/>
    <w:rsid w:val="00633551"/>
    <w:rsid w:val="0063451F"/>
    <w:rsid w:val="006345CE"/>
    <w:rsid w:val="00634EC9"/>
    <w:rsid w:val="0063551C"/>
    <w:rsid w:val="00635637"/>
    <w:rsid w:val="00635A8C"/>
    <w:rsid w:val="006362FA"/>
    <w:rsid w:val="00637CDB"/>
    <w:rsid w:val="00640C93"/>
    <w:rsid w:val="006421DF"/>
    <w:rsid w:val="006427AA"/>
    <w:rsid w:val="006429D7"/>
    <w:rsid w:val="00643C99"/>
    <w:rsid w:val="0064420C"/>
    <w:rsid w:val="00644386"/>
    <w:rsid w:val="00644CD9"/>
    <w:rsid w:val="00644EEB"/>
    <w:rsid w:val="00644FC1"/>
    <w:rsid w:val="006454DC"/>
    <w:rsid w:val="006457D8"/>
    <w:rsid w:val="0064622A"/>
    <w:rsid w:val="006476B7"/>
    <w:rsid w:val="006477EB"/>
    <w:rsid w:val="00651566"/>
    <w:rsid w:val="00651911"/>
    <w:rsid w:val="00652D62"/>
    <w:rsid w:val="0065322D"/>
    <w:rsid w:val="0065375D"/>
    <w:rsid w:val="00654859"/>
    <w:rsid w:val="006553AB"/>
    <w:rsid w:val="006564EA"/>
    <w:rsid w:val="00657B84"/>
    <w:rsid w:val="00657D2D"/>
    <w:rsid w:val="00661588"/>
    <w:rsid w:val="00661E36"/>
    <w:rsid w:val="00662BC2"/>
    <w:rsid w:val="00663EAD"/>
    <w:rsid w:val="006647C9"/>
    <w:rsid w:val="00664F40"/>
    <w:rsid w:val="00665F20"/>
    <w:rsid w:val="00666B12"/>
    <w:rsid w:val="00667092"/>
    <w:rsid w:val="006674FC"/>
    <w:rsid w:val="006676D3"/>
    <w:rsid w:val="00670B98"/>
    <w:rsid w:val="00671018"/>
    <w:rsid w:val="00671246"/>
    <w:rsid w:val="0067139F"/>
    <w:rsid w:val="006719C9"/>
    <w:rsid w:val="00671B6A"/>
    <w:rsid w:val="00672C5A"/>
    <w:rsid w:val="00672E30"/>
    <w:rsid w:val="00673302"/>
    <w:rsid w:val="006747E9"/>
    <w:rsid w:val="006748D7"/>
    <w:rsid w:val="00674B8F"/>
    <w:rsid w:val="006757AA"/>
    <w:rsid w:val="00675B34"/>
    <w:rsid w:val="00675EDF"/>
    <w:rsid w:val="00675FB6"/>
    <w:rsid w:val="006765E3"/>
    <w:rsid w:val="00676842"/>
    <w:rsid w:val="00676B07"/>
    <w:rsid w:val="00677644"/>
    <w:rsid w:val="00680E75"/>
    <w:rsid w:val="00681565"/>
    <w:rsid w:val="00682080"/>
    <w:rsid w:val="00682AD5"/>
    <w:rsid w:val="00683BF9"/>
    <w:rsid w:val="00683ED6"/>
    <w:rsid w:val="00684ABF"/>
    <w:rsid w:val="00684F19"/>
    <w:rsid w:val="00685040"/>
    <w:rsid w:val="006851BE"/>
    <w:rsid w:val="0068575D"/>
    <w:rsid w:val="00685BF1"/>
    <w:rsid w:val="00686D42"/>
    <w:rsid w:val="00687BCE"/>
    <w:rsid w:val="00687C14"/>
    <w:rsid w:val="0069074A"/>
    <w:rsid w:val="00692273"/>
    <w:rsid w:val="0069266F"/>
    <w:rsid w:val="00692AC4"/>
    <w:rsid w:val="00692AE7"/>
    <w:rsid w:val="00693D4C"/>
    <w:rsid w:val="00693E0D"/>
    <w:rsid w:val="00694C92"/>
    <w:rsid w:val="00694EF1"/>
    <w:rsid w:val="00696014"/>
    <w:rsid w:val="00696E9D"/>
    <w:rsid w:val="00697A16"/>
    <w:rsid w:val="00697B92"/>
    <w:rsid w:val="00697F67"/>
    <w:rsid w:val="006A11DB"/>
    <w:rsid w:val="006A131D"/>
    <w:rsid w:val="006A1D31"/>
    <w:rsid w:val="006A272B"/>
    <w:rsid w:val="006A2795"/>
    <w:rsid w:val="006A2999"/>
    <w:rsid w:val="006A3301"/>
    <w:rsid w:val="006A3962"/>
    <w:rsid w:val="006A39D8"/>
    <w:rsid w:val="006A51E1"/>
    <w:rsid w:val="006A5226"/>
    <w:rsid w:val="006A6163"/>
    <w:rsid w:val="006A6D86"/>
    <w:rsid w:val="006A72D0"/>
    <w:rsid w:val="006A747B"/>
    <w:rsid w:val="006B02F7"/>
    <w:rsid w:val="006B0488"/>
    <w:rsid w:val="006B089B"/>
    <w:rsid w:val="006B0DD7"/>
    <w:rsid w:val="006B3177"/>
    <w:rsid w:val="006B31BC"/>
    <w:rsid w:val="006B3301"/>
    <w:rsid w:val="006B446A"/>
    <w:rsid w:val="006B47D4"/>
    <w:rsid w:val="006B4828"/>
    <w:rsid w:val="006B5284"/>
    <w:rsid w:val="006B56FC"/>
    <w:rsid w:val="006B5DDD"/>
    <w:rsid w:val="006B6582"/>
    <w:rsid w:val="006B6640"/>
    <w:rsid w:val="006B6811"/>
    <w:rsid w:val="006B6B4A"/>
    <w:rsid w:val="006B70FB"/>
    <w:rsid w:val="006C0869"/>
    <w:rsid w:val="006C0DCA"/>
    <w:rsid w:val="006C1219"/>
    <w:rsid w:val="006C12A8"/>
    <w:rsid w:val="006C1417"/>
    <w:rsid w:val="006C15A7"/>
    <w:rsid w:val="006C1CF4"/>
    <w:rsid w:val="006C352D"/>
    <w:rsid w:val="006C668F"/>
    <w:rsid w:val="006C6A46"/>
    <w:rsid w:val="006C6A72"/>
    <w:rsid w:val="006C70A3"/>
    <w:rsid w:val="006C77A0"/>
    <w:rsid w:val="006C7B63"/>
    <w:rsid w:val="006D16B9"/>
    <w:rsid w:val="006D19D9"/>
    <w:rsid w:val="006D256F"/>
    <w:rsid w:val="006D3D61"/>
    <w:rsid w:val="006D4774"/>
    <w:rsid w:val="006D59BF"/>
    <w:rsid w:val="006D5D19"/>
    <w:rsid w:val="006D5E1A"/>
    <w:rsid w:val="006D72C1"/>
    <w:rsid w:val="006E086B"/>
    <w:rsid w:val="006E0D17"/>
    <w:rsid w:val="006E1D57"/>
    <w:rsid w:val="006E1E02"/>
    <w:rsid w:val="006E23AC"/>
    <w:rsid w:val="006E2EA3"/>
    <w:rsid w:val="006E350F"/>
    <w:rsid w:val="006E37FE"/>
    <w:rsid w:val="006E3F39"/>
    <w:rsid w:val="006E469E"/>
    <w:rsid w:val="006E5243"/>
    <w:rsid w:val="006E55ED"/>
    <w:rsid w:val="006E5CA9"/>
    <w:rsid w:val="006E623D"/>
    <w:rsid w:val="006E6AE6"/>
    <w:rsid w:val="006E70FF"/>
    <w:rsid w:val="006F0508"/>
    <w:rsid w:val="006F079A"/>
    <w:rsid w:val="006F173B"/>
    <w:rsid w:val="006F33DB"/>
    <w:rsid w:val="006F39BE"/>
    <w:rsid w:val="006F3B9A"/>
    <w:rsid w:val="006F40F0"/>
    <w:rsid w:val="006F4742"/>
    <w:rsid w:val="006F4880"/>
    <w:rsid w:val="006F4ED5"/>
    <w:rsid w:val="006F5104"/>
    <w:rsid w:val="006F5B46"/>
    <w:rsid w:val="006F5FCE"/>
    <w:rsid w:val="006F7986"/>
    <w:rsid w:val="00701979"/>
    <w:rsid w:val="00702E48"/>
    <w:rsid w:val="00703713"/>
    <w:rsid w:val="0070403F"/>
    <w:rsid w:val="007045B3"/>
    <w:rsid w:val="00705731"/>
    <w:rsid w:val="007058B4"/>
    <w:rsid w:val="007059FA"/>
    <w:rsid w:val="007061DB"/>
    <w:rsid w:val="007066A0"/>
    <w:rsid w:val="00711110"/>
    <w:rsid w:val="007119B9"/>
    <w:rsid w:val="007123D5"/>
    <w:rsid w:val="00713C78"/>
    <w:rsid w:val="00714E79"/>
    <w:rsid w:val="007154FF"/>
    <w:rsid w:val="00715BA2"/>
    <w:rsid w:val="00715F63"/>
    <w:rsid w:val="00717737"/>
    <w:rsid w:val="00721853"/>
    <w:rsid w:val="00722560"/>
    <w:rsid w:val="007239F8"/>
    <w:rsid w:val="00724EE9"/>
    <w:rsid w:val="0072554C"/>
    <w:rsid w:val="00726F4D"/>
    <w:rsid w:val="00726FC4"/>
    <w:rsid w:val="00727A8E"/>
    <w:rsid w:val="00727C80"/>
    <w:rsid w:val="00727FEF"/>
    <w:rsid w:val="00730910"/>
    <w:rsid w:val="0073143B"/>
    <w:rsid w:val="00731B24"/>
    <w:rsid w:val="00732002"/>
    <w:rsid w:val="00733BDA"/>
    <w:rsid w:val="00734156"/>
    <w:rsid w:val="00734864"/>
    <w:rsid w:val="007348B1"/>
    <w:rsid w:val="00737149"/>
    <w:rsid w:val="00737A8E"/>
    <w:rsid w:val="00737D3A"/>
    <w:rsid w:val="007408E6"/>
    <w:rsid w:val="00741015"/>
    <w:rsid w:val="0074166B"/>
    <w:rsid w:val="00741D72"/>
    <w:rsid w:val="00742A19"/>
    <w:rsid w:val="007432A9"/>
    <w:rsid w:val="007439EA"/>
    <w:rsid w:val="00744520"/>
    <w:rsid w:val="007448BC"/>
    <w:rsid w:val="00744CB1"/>
    <w:rsid w:val="00744FD2"/>
    <w:rsid w:val="0074517B"/>
    <w:rsid w:val="0074525B"/>
    <w:rsid w:val="00745E14"/>
    <w:rsid w:val="0074650B"/>
    <w:rsid w:val="00750045"/>
    <w:rsid w:val="0075036D"/>
    <w:rsid w:val="0075090C"/>
    <w:rsid w:val="007512E0"/>
    <w:rsid w:val="0075158E"/>
    <w:rsid w:val="007516C9"/>
    <w:rsid w:val="0075180E"/>
    <w:rsid w:val="00752804"/>
    <w:rsid w:val="0075346B"/>
    <w:rsid w:val="00753B4D"/>
    <w:rsid w:val="00754949"/>
    <w:rsid w:val="007550E9"/>
    <w:rsid w:val="007559AA"/>
    <w:rsid w:val="00755D36"/>
    <w:rsid w:val="00756E11"/>
    <w:rsid w:val="00757C8D"/>
    <w:rsid w:val="00761178"/>
    <w:rsid w:val="007614E2"/>
    <w:rsid w:val="00761966"/>
    <w:rsid w:val="0076283F"/>
    <w:rsid w:val="007629E7"/>
    <w:rsid w:val="00762E20"/>
    <w:rsid w:val="007633A2"/>
    <w:rsid w:val="007649BB"/>
    <w:rsid w:val="00764D0D"/>
    <w:rsid w:val="00764ED1"/>
    <w:rsid w:val="00765907"/>
    <w:rsid w:val="007660B9"/>
    <w:rsid w:val="00766C39"/>
    <w:rsid w:val="00767D72"/>
    <w:rsid w:val="00770290"/>
    <w:rsid w:val="007703D2"/>
    <w:rsid w:val="00770E50"/>
    <w:rsid w:val="0077219A"/>
    <w:rsid w:val="007725FB"/>
    <w:rsid w:val="00772CF2"/>
    <w:rsid w:val="00772F50"/>
    <w:rsid w:val="007730D3"/>
    <w:rsid w:val="00773468"/>
    <w:rsid w:val="007749B6"/>
    <w:rsid w:val="007757C9"/>
    <w:rsid w:val="00775D76"/>
    <w:rsid w:val="00780AC4"/>
    <w:rsid w:val="00780E70"/>
    <w:rsid w:val="00781479"/>
    <w:rsid w:val="00781693"/>
    <w:rsid w:val="00781797"/>
    <w:rsid w:val="00781E1F"/>
    <w:rsid w:val="0078294B"/>
    <w:rsid w:val="007832FF"/>
    <w:rsid w:val="007836C4"/>
    <w:rsid w:val="00784D63"/>
    <w:rsid w:val="00786154"/>
    <w:rsid w:val="0078689C"/>
    <w:rsid w:val="00791319"/>
    <w:rsid w:val="0079171C"/>
    <w:rsid w:val="00791BCE"/>
    <w:rsid w:val="007929A4"/>
    <w:rsid w:val="00792C5C"/>
    <w:rsid w:val="00793C97"/>
    <w:rsid w:val="007955EB"/>
    <w:rsid w:val="007956C4"/>
    <w:rsid w:val="007959F7"/>
    <w:rsid w:val="00795D59"/>
    <w:rsid w:val="00795EB3"/>
    <w:rsid w:val="0079682C"/>
    <w:rsid w:val="0079736F"/>
    <w:rsid w:val="00797500"/>
    <w:rsid w:val="00797D2F"/>
    <w:rsid w:val="007A229E"/>
    <w:rsid w:val="007A23BF"/>
    <w:rsid w:val="007A24F7"/>
    <w:rsid w:val="007A27C5"/>
    <w:rsid w:val="007A4253"/>
    <w:rsid w:val="007A52E1"/>
    <w:rsid w:val="007A6142"/>
    <w:rsid w:val="007A6297"/>
    <w:rsid w:val="007A62AF"/>
    <w:rsid w:val="007A6582"/>
    <w:rsid w:val="007A6E7A"/>
    <w:rsid w:val="007A6EC9"/>
    <w:rsid w:val="007A6FC6"/>
    <w:rsid w:val="007B017B"/>
    <w:rsid w:val="007B0224"/>
    <w:rsid w:val="007B0C8B"/>
    <w:rsid w:val="007B11EF"/>
    <w:rsid w:val="007B155E"/>
    <w:rsid w:val="007B2A64"/>
    <w:rsid w:val="007B329A"/>
    <w:rsid w:val="007B334C"/>
    <w:rsid w:val="007B360B"/>
    <w:rsid w:val="007B4427"/>
    <w:rsid w:val="007B5565"/>
    <w:rsid w:val="007B5ACF"/>
    <w:rsid w:val="007B612E"/>
    <w:rsid w:val="007B6392"/>
    <w:rsid w:val="007B6C20"/>
    <w:rsid w:val="007B704A"/>
    <w:rsid w:val="007B7698"/>
    <w:rsid w:val="007B7A81"/>
    <w:rsid w:val="007C1560"/>
    <w:rsid w:val="007C234B"/>
    <w:rsid w:val="007C2F7B"/>
    <w:rsid w:val="007C307B"/>
    <w:rsid w:val="007C3C49"/>
    <w:rsid w:val="007C3F60"/>
    <w:rsid w:val="007C4569"/>
    <w:rsid w:val="007C4B20"/>
    <w:rsid w:val="007C544A"/>
    <w:rsid w:val="007C5C8F"/>
    <w:rsid w:val="007C69EB"/>
    <w:rsid w:val="007C6AEC"/>
    <w:rsid w:val="007C7C62"/>
    <w:rsid w:val="007D02C4"/>
    <w:rsid w:val="007D0325"/>
    <w:rsid w:val="007D04BF"/>
    <w:rsid w:val="007D10AD"/>
    <w:rsid w:val="007D1304"/>
    <w:rsid w:val="007D2C71"/>
    <w:rsid w:val="007D50C9"/>
    <w:rsid w:val="007D54AB"/>
    <w:rsid w:val="007D5DBC"/>
    <w:rsid w:val="007D6014"/>
    <w:rsid w:val="007D680C"/>
    <w:rsid w:val="007D7917"/>
    <w:rsid w:val="007E2100"/>
    <w:rsid w:val="007E24B7"/>
    <w:rsid w:val="007E2DFE"/>
    <w:rsid w:val="007E569D"/>
    <w:rsid w:val="007E5DC6"/>
    <w:rsid w:val="007E7774"/>
    <w:rsid w:val="007F0C62"/>
    <w:rsid w:val="007F0D8C"/>
    <w:rsid w:val="007F0E2C"/>
    <w:rsid w:val="007F13F5"/>
    <w:rsid w:val="007F1546"/>
    <w:rsid w:val="007F3081"/>
    <w:rsid w:val="007F3491"/>
    <w:rsid w:val="007F5963"/>
    <w:rsid w:val="007F5F97"/>
    <w:rsid w:val="007F7FED"/>
    <w:rsid w:val="00801617"/>
    <w:rsid w:val="00802682"/>
    <w:rsid w:val="008029F9"/>
    <w:rsid w:val="0080312F"/>
    <w:rsid w:val="00803395"/>
    <w:rsid w:val="0080402F"/>
    <w:rsid w:val="00804749"/>
    <w:rsid w:val="008050A4"/>
    <w:rsid w:val="008051C4"/>
    <w:rsid w:val="00805A68"/>
    <w:rsid w:val="00805B42"/>
    <w:rsid w:val="00806308"/>
    <w:rsid w:val="00806393"/>
    <w:rsid w:val="00806870"/>
    <w:rsid w:val="0080697E"/>
    <w:rsid w:val="008078B9"/>
    <w:rsid w:val="00807D7A"/>
    <w:rsid w:val="00810DE4"/>
    <w:rsid w:val="008114DA"/>
    <w:rsid w:val="0081274A"/>
    <w:rsid w:val="008137FC"/>
    <w:rsid w:val="00813BFF"/>
    <w:rsid w:val="00814D53"/>
    <w:rsid w:val="0081512D"/>
    <w:rsid w:val="008158DF"/>
    <w:rsid w:val="00815D15"/>
    <w:rsid w:val="008166D5"/>
    <w:rsid w:val="008169CC"/>
    <w:rsid w:val="00817355"/>
    <w:rsid w:val="00817529"/>
    <w:rsid w:val="00817B50"/>
    <w:rsid w:val="00820A2F"/>
    <w:rsid w:val="00820AD5"/>
    <w:rsid w:val="00820E0F"/>
    <w:rsid w:val="008213AD"/>
    <w:rsid w:val="00821E20"/>
    <w:rsid w:val="00822511"/>
    <w:rsid w:val="0082267C"/>
    <w:rsid w:val="00825410"/>
    <w:rsid w:val="00825715"/>
    <w:rsid w:val="0082630B"/>
    <w:rsid w:val="008263D3"/>
    <w:rsid w:val="00826DA8"/>
    <w:rsid w:val="008275B9"/>
    <w:rsid w:val="00830A0C"/>
    <w:rsid w:val="008321D7"/>
    <w:rsid w:val="0083261D"/>
    <w:rsid w:val="00832D89"/>
    <w:rsid w:val="00834C5C"/>
    <w:rsid w:val="0083503B"/>
    <w:rsid w:val="00835C93"/>
    <w:rsid w:val="00837A42"/>
    <w:rsid w:val="00840865"/>
    <w:rsid w:val="00840E57"/>
    <w:rsid w:val="00841D41"/>
    <w:rsid w:val="008427A8"/>
    <w:rsid w:val="00842A5D"/>
    <w:rsid w:val="008430E6"/>
    <w:rsid w:val="008435CC"/>
    <w:rsid w:val="008436AB"/>
    <w:rsid w:val="00844739"/>
    <w:rsid w:val="0084486B"/>
    <w:rsid w:val="0084666B"/>
    <w:rsid w:val="008466C1"/>
    <w:rsid w:val="00846A80"/>
    <w:rsid w:val="00846FE1"/>
    <w:rsid w:val="00847250"/>
    <w:rsid w:val="00847F6D"/>
    <w:rsid w:val="008502CF"/>
    <w:rsid w:val="00850D5F"/>
    <w:rsid w:val="00850FB9"/>
    <w:rsid w:val="008517B4"/>
    <w:rsid w:val="00851FA4"/>
    <w:rsid w:val="00851FA8"/>
    <w:rsid w:val="0085259B"/>
    <w:rsid w:val="008528ED"/>
    <w:rsid w:val="00852A16"/>
    <w:rsid w:val="008532EB"/>
    <w:rsid w:val="008533D5"/>
    <w:rsid w:val="00853CDF"/>
    <w:rsid w:val="00855158"/>
    <w:rsid w:val="008556C9"/>
    <w:rsid w:val="00856BF8"/>
    <w:rsid w:val="0085727A"/>
    <w:rsid w:val="00857818"/>
    <w:rsid w:val="008602AA"/>
    <w:rsid w:val="00860DC8"/>
    <w:rsid w:val="0086151D"/>
    <w:rsid w:val="00861D34"/>
    <w:rsid w:val="00863411"/>
    <w:rsid w:val="00864C48"/>
    <w:rsid w:val="0086519B"/>
    <w:rsid w:val="00865D0B"/>
    <w:rsid w:val="0086672B"/>
    <w:rsid w:val="008668C0"/>
    <w:rsid w:val="00866C03"/>
    <w:rsid w:val="008678C1"/>
    <w:rsid w:val="0087021D"/>
    <w:rsid w:val="00870F33"/>
    <w:rsid w:val="00871929"/>
    <w:rsid w:val="008723BC"/>
    <w:rsid w:val="00873B2A"/>
    <w:rsid w:val="00873DED"/>
    <w:rsid w:val="0087442C"/>
    <w:rsid w:val="00874FF1"/>
    <w:rsid w:val="00876493"/>
    <w:rsid w:val="008767C8"/>
    <w:rsid w:val="00876D28"/>
    <w:rsid w:val="00876D84"/>
    <w:rsid w:val="00876DAB"/>
    <w:rsid w:val="00877425"/>
    <w:rsid w:val="008774FF"/>
    <w:rsid w:val="008777F4"/>
    <w:rsid w:val="00877BF0"/>
    <w:rsid w:val="00880058"/>
    <w:rsid w:val="00880786"/>
    <w:rsid w:val="00880E71"/>
    <w:rsid w:val="008843D3"/>
    <w:rsid w:val="00884433"/>
    <w:rsid w:val="00884EA3"/>
    <w:rsid w:val="00885120"/>
    <w:rsid w:val="008851C3"/>
    <w:rsid w:val="0088616E"/>
    <w:rsid w:val="008866C8"/>
    <w:rsid w:val="008866FA"/>
    <w:rsid w:val="00886E3E"/>
    <w:rsid w:val="00886E7A"/>
    <w:rsid w:val="00887813"/>
    <w:rsid w:val="00887830"/>
    <w:rsid w:val="00887A96"/>
    <w:rsid w:val="00890586"/>
    <w:rsid w:val="00890CED"/>
    <w:rsid w:val="00892320"/>
    <w:rsid w:val="008928B2"/>
    <w:rsid w:val="00892D13"/>
    <w:rsid w:val="008950B2"/>
    <w:rsid w:val="008965BB"/>
    <w:rsid w:val="00897650"/>
    <w:rsid w:val="00897A54"/>
    <w:rsid w:val="008A0084"/>
    <w:rsid w:val="008A1A75"/>
    <w:rsid w:val="008A1B6F"/>
    <w:rsid w:val="008A1C69"/>
    <w:rsid w:val="008A2626"/>
    <w:rsid w:val="008A376F"/>
    <w:rsid w:val="008A3B64"/>
    <w:rsid w:val="008A4924"/>
    <w:rsid w:val="008A574D"/>
    <w:rsid w:val="008A5E73"/>
    <w:rsid w:val="008A6759"/>
    <w:rsid w:val="008A67E3"/>
    <w:rsid w:val="008A7592"/>
    <w:rsid w:val="008B0415"/>
    <w:rsid w:val="008B13B1"/>
    <w:rsid w:val="008B185C"/>
    <w:rsid w:val="008B1861"/>
    <w:rsid w:val="008B2202"/>
    <w:rsid w:val="008B3EF8"/>
    <w:rsid w:val="008B4303"/>
    <w:rsid w:val="008B493F"/>
    <w:rsid w:val="008B4D18"/>
    <w:rsid w:val="008B4E07"/>
    <w:rsid w:val="008C0546"/>
    <w:rsid w:val="008C05E7"/>
    <w:rsid w:val="008C115E"/>
    <w:rsid w:val="008C1569"/>
    <w:rsid w:val="008C2945"/>
    <w:rsid w:val="008C4488"/>
    <w:rsid w:val="008C5D4E"/>
    <w:rsid w:val="008C660C"/>
    <w:rsid w:val="008C6A11"/>
    <w:rsid w:val="008D0174"/>
    <w:rsid w:val="008D0504"/>
    <w:rsid w:val="008D0796"/>
    <w:rsid w:val="008D08B9"/>
    <w:rsid w:val="008D1256"/>
    <w:rsid w:val="008D17FF"/>
    <w:rsid w:val="008D2127"/>
    <w:rsid w:val="008D2401"/>
    <w:rsid w:val="008D275A"/>
    <w:rsid w:val="008D2A4B"/>
    <w:rsid w:val="008D2DF4"/>
    <w:rsid w:val="008D3C3B"/>
    <w:rsid w:val="008D57C4"/>
    <w:rsid w:val="008D5AB5"/>
    <w:rsid w:val="008D5D4B"/>
    <w:rsid w:val="008D695D"/>
    <w:rsid w:val="008D7C53"/>
    <w:rsid w:val="008D7D64"/>
    <w:rsid w:val="008E109E"/>
    <w:rsid w:val="008E2550"/>
    <w:rsid w:val="008E5C20"/>
    <w:rsid w:val="008E63DE"/>
    <w:rsid w:val="008E66E6"/>
    <w:rsid w:val="008E6AAF"/>
    <w:rsid w:val="008E6F8B"/>
    <w:rsid w:val="008E7552"/>
    <w:rsid w:val="008F073E"/>
    <w:rsid w:val="008F112A"/>
    <w:rsid w:val="008F34D4"/>
    <w:rsid w:val="008F3EBC"/>
    <w:rsid w:val="008F4834"/>
    <w:rsid w:val="008F4DC0"/>
    <w:rsid w:val="008F53DC"/>
    <w:rsid w:val="008F5DA2"/>
    <w:rsid w:val="008F6E26"/>
    <w:rsid w:val="008F73F6"/>
    <w:rsid w:val="00900D4B"/>
    <w:rsid w:val="0090148E"/>
    <w:rsid w:val="009014BC"/>
    <w:rsid w:val="00901703"/>
    <w:rsid w:val="0090259D"/>
    <w:rsid w:val="00902CAC"/>
    <w:rsid w:val="0090306A"/>
    <w:rsid w:val="009036CA"/>
    <w:rsid w:val="009039D1"/>
    <w:rsid w:val="00903C31"/>
    <w:rsid w:val="00903E61"/>
    <w:rsid w:val="009054C4"/>
    <w:rsid w:val="00905E34"/>
    <w:rsid w:val="0090672B"/>
    <w:rsid w:val="00906AD3"/>
    <w:rsid w:val="00907503"/>
    <w:rsid w:val="00910EF1"/>
    <w:rsid w:val="00911619"/>
    <w:rsid w:val="00913BA5"/>
    <w:rsid w:val="00914CFD"/>
    <w:rsid w:val="00916200"/>
    <w:rsid w:val="00916851"/>
    <w:rsid w:val="0091775B"/>
    <w:rsid w:val="00917F95"/>
    <w:rsid w:val="00917FD6"/>
    <w:rsid w:val="009208C9"/>
    <w:rsid w:val="00923EDF"/>
    <w:rsid w:val="009242E7"/>
    <w:rsid w:val="009250F9"/>
    <w:rsid w:val="00926323"/>
    <w:rsid w:val="00927C92"/>
    <w:rsid w:val="009304F2"/>
    <w:rsid w:val="00930504"/>
    <w:rsid w:val="00930F23"/>
    <w:rsid w:val="0093282E"/>
    <w:rsid w:val="00932959"/>
    <w:rsid w:val="00932FC9"/>
    <w:rsid w:val="00933C2C"/>
    <w:rsid w:val="009348D3"/>
    <w:rsid w:val="009354DD"/>
    <w:rsid w:val="00935AD4"/>
    <w:rsid w:val="00935AE1"/>
    <w:rsid w:val="00936545"/>
    <w:rsid w:val="009370DF"/>
    <w:rsid w:val="0093769D"/>
    <w:rsid w:val="00937CC0"/>
    <w:rsid w:val="00937CE1"/>
    <w:rsid w:val="00940E0A"/>
    <w:rsid w:val="00942E6F"/>
    <w:rsid w:val="0094363C"/>
    <w:rsid w:val="00944029"/>
    <w:rsid w:val="00944084"/>
    <w:rsid w:val="009443CA"/>
    <w:rsid w:val="0094513B"/>
    <w:rsid w:val="0094521D"/>
    <w:rsid w:val="009452A1"/>
    <w:rsid w:val="009460C7"/>
    <w:rsid w:val="0094688C"/>
    <w:rsid w:val="00946CA8"/>
    <w:rsid w:val="00947986"/>
    <w:rsid w:val="00947EA7"/>
    <w:rsid w:val="009513E0"/>
    <w:rsid w:val="00951445"/>
    <w:rsid w:val="00951F8C"/>
    <w:rsid w:val="009522ED"/>
    <w:rsid w:val="00953386"/>
    <w:rsid w:val="009541EB"/>
    <w:rsid w:val="00954573"/>
    <w:rsid w:val="00955519"/>
    <w:rsid w:val="00956274"/>
    <w:rsid w:val="0095756F"/>
    <w:rsid w:val="00957786"/>
    <w:rsid w:val="00960F3E"/>
    <w:rsid w:val="00961B2A"/>
    <w:rsid w:val="0096250C"/>
    <w:rsid w:val="00963FB3"/>
    <w:rsid w:val="00965DB6"/>
    <w:rsid w:val="00966185"/>
    <w:rsid w:val="0096627B"/>
    <w:rsid w:val="00966773"/>
    <w:rsid w:val="00966803"/>
    <w:rsid w:val="00966EEC"/>
    <w:rsid w:val="009672EB"/>
    <w:rsid w:val="009700CC"/>
    <w:rsid w:val="00970756"/>
    <w:rsid w:val="009724B6"/>
    <w:rsid w:val="00972A07"/>
    <w:rsid w:val="00973090"/>
    <w:rsid w:val="0097368D"/>
    <w:rsid w:val="00973F0B"/>
    <w:rsid w:val="00975050"/>
    <w:rsid w:val="00975571"/>
    <w:rsid w:val="009768E0"/>
    <w:rsid w:val="00980AEB"/>
    <w:rsid w:val="00981183"/>
    <w:rsid w:val="00981E73"/>
    <w:rsid w:val="0098228B"/>
    <w:rsid w:val="00982977"/>
    <w:rsid w:val="00982BCA"/>
    <w:rsid w:val="00984CF2"/>
    <w:rsid w:val="00985BE9"/>
    <w:rsid w:val="00985E3D"/>
    <w:rsid w:val="009874DA"/>
    <w:rsid w:val="00987938"/>
    <w:rsid w:val="00987B4D"/>
    <w:rsid w:val="00987B72"/>
    <w:rsid w:val="00990FDD"/>
    <w:rsid w:val="00991659"/>
    <w:rsid w:val="00993C79"/>
    <w:rsid w:val="0099436F"/>
    <w:rsid w:val="0099437C"/>
    <w:rsid w:val="00995154"/>
    <w:rsid w:val="009952C8"/>
    <w:rsid w:val="009956DE"/>
    <w:rsid w:val="009959E0"/>
    <w:rsid w:val="00996328"/>
    <w:rsid w:val="00996BEA"/>
    <w:rsid w:val="009A1284"/>
    <w:rsid w:val="009A1FAF"/>
    <w:rsid w:val="009A33FB"/>
    <w:rsid w:val="009A3678"/>
    <w:rsid w:val="009A46F3"/>
    <w:rsid w:val="009A47C8"/>
    <w:rsid w:val="009A4ABE"/>
    <w:rsid w:val="009A4AFD"/>
    <w:rsid w:val="009A5056"/>
    <w:rsid w:val="009A5F4A"/>
    <w:rsid w:val="009A6232"/>
    <w:rsid w:val="009A6707"/>
    <w:rsid w:val="009A6A3E"/>
    <w:rsid w:val="009A7283"/>
    <w:rsid w:val="009B185E"/>
    <w:rsid w:val="009B1A44"/>
    <w:rsid w:val="009B1FF8"/>
    <w:rsid w:val="009B2438"/>
    <w:rsid w:val="009B300F"/>
    <w:rsid w:val="009B36EF"/>
    <w:rsid w:val="009B4379"/>
    <w:rsid w:val="009B4718"/>
    <w:rsid w:val="009B5590"/>
    <w:rsid w:val="009B6816"/>
    <w:rsid w:val="009B6C5B"/>
    <w:rsid w:val="009B7835"/>
    <w:rsid w:val="009B7C83"/>
    <w:rsid w:val="009C064F"/>
    <w:rsid w:val="009C0EB4"/>
    <w:rsid w:val="009C19BD"/>
    <w:rsid w:val="009C1DFD"/>
    <w:rsid w:val="009C2AF0"/>
    <w:rsid w:val="009C3075"/>
    <w:rsid w:val="009C3423"/>
    <w:rsid w:val="009C3852"/>
    <w:rsid w:val="009C396B"/>
    <w:rsid w:val="009C3A32"/>
    <w:rsid w:val="009C4D8A"/>
    <w:rsid w:val="009C580F"/>
    <w:rsid w:val="009C5931"/>
    <w:rsid w:val="009C67DF"/>
    <w:rsid w:val="009C714D"/>
    <w:rsid w:val="009C7D5F"/>
    <w:rsid w:val="009D161E"/>
    <w:rsid w:val="009D1F6B"/>
    <w:rsid w:val="009D3568"/>
    <w:rsid w:val="009D3CA0"/>
    <w:rsid w:val="009D432A"/>
    <w:rsid w:val="009D485B"/>
    <w:rsid w:val="009D6780"/>
    <w:rsid w:val="009D6DE5"/>
    <w:rsid w:val="009D7919"/>
    <w:rsid w:val="009E0569"/>
    <w:rsid w:val="009E07AA"/>
    <w:rsid w:val="009E0BD1"/>
    <w:rsid w:val="009E1B26"/>
    <w:rsid w:val="009E235E"/>
    <w:rsid w:val="009E2B63"/>
    <w:rsid w:val="009E5BB2"/>
    <w:rsid w:val="009E5C18"/>
    <w:rsid w:val="009F0541"/>
    <w:rsid w:val="009F08CB"/>
    <w:rsid w:val="009F13A2"/>
    <w:rsid w:val="009F1557"/>
    <w:rsid w:val="009F185F"/>
    <w:rsid w:val="009F1B81"/>
    <w:rsid w:val="009F1CDD"/>
    <w:rsid w:val="009F3DD8"/>
    <w:rsid w:val="009F5DCD"/>
    <w:rsid w:val="009F6CE6"/>
    <w:rsid w:val="009F6FEF"/>
    <w:rsid w:val="009F725F"/>
    <w:rsid w:val="009F751D"/>
    <w:rsid w:val="009F779E"/>
    <w:rsid w:val="009F7B2E"/>
    <w:rsid w:val="00A007D3"/>
    <w:rsid w:val="00A0090C"/>
    <w:rsid w:val="00A00EF2"/>
    <w:rsid w:val="00A01346"/>
    <w:rsid w:val="00A018DD"/>
    <w:rsid w:val="00A01A54"/>
    <w:rsid w:val="00A02594"/>
    <w:rsid w:val="00A0322C"/>
    <w:rsid w:val="00A04AE7"/>
    <w:rsid w:val="00A04F8E"/>
    <w:rsid w:val="00A050C7"/>
    <w:rsid w:val="00A050E9"/>
    <w:rsid w:val="00A069F9"/>
    <w:rsid w:val="00A06D2E"/>
    <w:rsid w:val="00A07F0E"/>
    <w:rsid w:val="00A10AC2"/>
    <w:rsid w:val="00A11C0E"/>
    <w:rsid w:val="00A12AE4"/>
    <w:rsid w:val="00A1496A"/>
    <w:rsid w:val="00A14BCC"/>
    <w:rsid w:val="00A173EC"/>
    <w:rsid w:val="00A17AF4"/>
    <w:rsid w:val="00A17F9A"/>
    <w:rsid w:val="00A20161"/>
    <w:rsid w:val="00A203EF"/>
    <w:rsid w:val="00A20B8E"/>
    <w:rsid w:val="00A218E9"/>
    <w:rsid w:val="00A22414"/>
    <w:rsid w:val="00A234C9"/>
    <w:rsid w:val="00A243F3"/>
    <w:rsid w:val="00A2444D"/>
    <w:rsid w:val="00A2451F"/>
    <w:rsid w:val="00A24BD4"/>
    <w:rsid w:val="00A24E91"/>
    <w:rsid w:val="00A25F39"/>
    <w:rsid w:val="00A265A8"/>
    <w:rsid w:val="00A26D78"/>
    <w:rsid w:val="00A27593"/>
    <w:rsid w:val="00A27D03"/>
    <w:rsid w:val="00A3076D"/>
    <w:rsid w:val="00A316E1"/>
    <w:rsid w:val="00A32AD1"/>
    <w:rsid w:val="00A32BC0"/>
    <w:rsid w:val="00A32D39"/>
    <w:rsid w:val="00A32EA9"/>
    <w:rsid w:val="00A337B8"/>
    <w:rsid w:val="00A341D1"/>
    <w:rsid w:val="00A346CA"/>
    <w:rsid w:val="00A35D72"/>
    <w:rsid w:val="00A3655B"/>
    <w:rsid w:val="00A4037E"/>
    <w:rsid w:val="00A408F9"/>
    <w:rsid w:val="00A410B4"/>
    <w:rsid w:val="00A416ED"/>
    <w:rsid w:val="00A42DF5"/>
    <w:rsid w:val="00A43630"/>
    <w:rsid w:val="00A43E33"/>
    <w:rsid w:val="00A44FAE"/>
    <w:rsid w:val="00A451DD"/>
    <w:rsid w:val="00A45DBD"/>
    <w:rsid w:val="00A46053"/>
    <w:rsid w:val="00A46741"/>
    <w:rsid w:val="00A46AB8"/>
    <w:rsid w:val="00A47428"/>
    <w:rsid w:val="00A477A0"/>
    <w:rsid w:val="00A47C07"/>
    <w:rsid w:val="00A47E30"/>
    <w:rsid w:val="00A503A1"/>
    <w:rsid w:val="00A50BDE"/>
    <w:rsid w:val="00A50F52"/>
    <w:rsid w:val="00A521FA"/>
    <w:rsid w:val="00A53DF3"/>
    <w:rsid w:val="00A53E0E"/>
    <w:rsid w:val="00A55040"/>
    <w:rsid w:val="00A5524F"/>
    <w:rsid w:val="00A55828"/>
    <w:rsid w:val="00A5794B"/>
    <w:rsid w:val="00A60345"/>
    <w:rsid w:val="00A61711"/>
    <w:rsid w:val="00A623BB"/>
    <w:rsid w:val="00A62C59"/>
    <w:rsid w:val="00A62F19"/>
    <w:rsid w:val="00A63A3E"/>
    <w:rsid w:val="00A63F48"/>
    <w:rsid w:val="00A66317"/>
    <w:rsid w:val="00A66C34"/>
    <w:rsid w:val="00A675E2"/>
    <w:rsid w:val="00A70C05"/>
    <w:rsid w:val="00A7135F"/>
    <w:rsid w:val="00A7177F"/>
    <w:rsid w:val="00A71943"/>
    <w:rsid w:val="00A72B26"/>
    <w:rsid w:val="00A72CC9"/>
    <w:rsid w:val="00A73497"/>
    <w:rsid w:val="00A73CFD"/>
    <w:rsid w:val="00A745FE"/>
    <w:rsid w:val="00A75024"/>
    <w:rsid w:val="00A764E7"/>
    <w:rsid w:val="00A77937"/>
    <w:rsid w:val="00A77E87"/>
    <w:rsid w:val="00A80863"/>
    <w:rsid w:val="00A80AE6"/>
    <w:rsid w:val="00A812D4"/>
    <w:rsid w:val="00A81616"/>
    <w:rsid w:val="00A81C1E"/>
    <w:rsid w:val="00A832E6"/>
    <w:rsid w:val="00A832F6"/>
    <w:rsid w:val="00A8365E"/>
    <w:rsid w:val="00A837ED"/>
    <w:rsid w:val="00A84057"/>
    <w:rsid w:val="00A85496"/>
    <w:rsid w:val="00A9058D"/>
    <w:rsid w:val="00A91297"/>
    <w:rsid w:val="00A91740"/>
    <w:rsid w:val="00A91828"/>
    <w:rsid w:val="00A92E7A"/>
    <w:rsid w:val="00A93D0F"/>
    <w:rsid w:val="00A93F06"/>
    <w:rsid w:val="00A93FAA"/>
    <w:rsid w:val="00A9488D"/>
    <w:rsid w:val="00A94D13"/>
    <w:rsid w:val="00A94D3F"/>
    <w:rsid w:val="00A94E35"/>
    <w:rsid w:val="00A95355"/>
    <w:rsid w:val="00A96649"/>
    <w:rsid w:val="00A96AB2"/>
    <w:rsid w:val="00A97D08"/>
    <w:rsid w:val="00AA1316"/>
    <w:rsid w:val="00AA1529"/>
    <w:rsid w:val="00AA2E7B"/>
    <w:rsid w:val="00AA3056"/>
    <w:rsid w:val="00AA3D2D"/>
    <w:rsid w:val="00AA3E95"/>
    <w:rsid w:val="00AA44A0"/>
    <w:rsid w:val="00AA4D84"/>
    <w:rsid w:val="00AA5243"/>
    <w:rsid w:val="00AA5B1D"/>
    <w:rsid w:val="00AA5CA9"/>
    <w:rsid w:val="00AA64CB"/>
    <w:rsid w:val="00AA68E4"/>
    <w:rsid w:val="00AA71CB"/>
    <w:rsid w:val="00AB15C8"/>
    <w:rsid w:val="00AB1ED4"/>
    <w:rsid w:val="00AB25DA"/>
    <w:rsid w:val="00AB350C"/>
    <w:rsid w:val="00AB3BBF"/>
    <w:rsid w:val="00AB3C78"/>
    <w:rsid w:val="00AB3D62"/>
    <w:rsid w:val="00AB4A96"/>
    <w:rsid w:val="00AB4E83"/>
    <w:rsid w:val="00AB5864"/>
    <w:rsid w:val="00AB5882"/>
    <w:rsid w:val="00AB6931"/>
    <w:rsid w:val="00AB738C"/>
    <w:rsid w:val="00AC121A"/>
    <w:rsid w:val="00AC13AC"/>
    <w:rsid w:val="00AC19F1"/>
    <w:rsid w:val="00AC1AA3"/>
    <w:rsid w:val="00AC30F5"/>
    <w:rsid w:val="00AC3C5F"/>
    <w:rsid w:val="00AC4EB2"/>
    <w:rsid w:val="00AC66CC"/>
    <w:rsid w:val="00AC68E8"/>
    <w:rsid w:val="00AC7586"/>
    <w:rsid w:val="00AC7BBD"/>
    <w:rsid w:val="00AC7C28"/>
    <w:rsid w:val="00AC7D7D"/>
    <w:rsid w:val="00AC7E55"/>
    <w:rsid w:val="00AC7F21"/>
    <w:rsid w:val="00AD029A"/>
    <w:rsid w:val="00AD0F94"/>
    <w:rsid w:val="00AD2F61"/>
    <w:rsid w:val="00AD4C60"/>
    <w:rsid w:val="00AD52FF"/>
    <w:rsid w:val="00AD5ED0"/>
    <w:rsid w:val="00AD5F64"/>
    <w:rsid w:val="00AD64FB"/>
    <w:rsid w:val="00AD7918"/>
    <w:rsid w:val="00AE0E38"/>
    <w:rsid w:val="00AE11C4"/>
    <w:rsid w:val="00AE1640"/>
    <w:rsid w:val="00AE221E"/>
    <w:rsid w:val="00AE297B"/>
    <w:rsid w:val="00AE2ECC"/>
    <w:rsid w:val="00AE2F37"/>
    <w:rsid w:val="00AE4FCE"/>
    <w:rsid w:val="00AE52F8"/>
    <w:rsid w:val="00AE54BA"/>
    <w:rsid w:val="00AE569A"/>
    <w:rsid w:val="00AE58D5"/>
    <w:rsid w:val="00AE6270"/>
    <w:rsid w:val="00AE6686"/>
    <w:rsid w:val="00AE6D3C"/>
    <w:rsid w:val="00AE7EEF"/>
    <w:rsid w:val="00AE7FCB"/>
    <w:rsid w:val="00AF084E"/>
    <w:rsid w:val="00AF0C03"/>
    <w:rsid w:val="00AF1171"/>
    <w:rsid w:val="00AF20ED"/>
    <w:rsid w:val="00AF2C30"/>
    <w:rsid w:val="00AF4259"/>
    <w:rsid w:val="00AF4DD7"/>
    <w:rsid w:val="00AF7794"/>
    <w:rsid w:val="00AF7C3C"/>
    <w:rsid w:val="00B0259B"/>
    <w:rsid w:val="00B029A0"/>
    <w:rsid w:val="00B03837"/>
    <w:rsid w:val="00B03D53"/>
    <w:rsid w:val="00B0437E"/>
    <w:rsid w:val="00B05874"/>
    <w:rsid w:val="00B06546"/>
    <w:rsid w:val="00B06919"/>
    <w:rsid w:val="00B070A6"/>
    <w:rsid w:val="00B0725E"/>
    <w:rsid w:val="00B07743"/>
    <w:rsid w:val="00B100AF"/>
    <w:rsid w:val="00B11714"/>
    <w:rsid w:val="00B117FC"/>
    <w:rsid w:val="00B11A6B"/>
    <w:rsid w:val="00B11C21"/>
    <w:rsid w:val="00B122E7"/>
    <w:rsid w:val="00B13055"/>
    <w:rsid w:val="00B131C8"/>
    <w:rsid w:val="00B13482"/>
    <w:rsid w:val="00B147DC"/>
    <w:rsid w:val="00B14917"/>
    <w:rsid w:val="00B14CF2"/>
    <w:rsid w:val="00B151CC"/>
    <w:rsid w:val="00B15F3C"/>
    <w:rsid w:val="00B1626E"/>
    <w:rsid w:val="00B17BD5"/>
    <w:rsid w:val="00B21F36"/>
    <w:rsid w:val="00B22999"/>
    <w:rsid w:val="00B22E7F"/>
    <w:rsid w:val="00B23429"/>
    <w:rsid w:val="00B235DD"/>
    <w:rsid w:val="00B23D33"/>
    <w:rsid w:val="00B24BB7"/>
    <w:rsid w:val="00B24D0A"/>
    <w:rsid w:val="00B25229"/>
    <w:rsid w:val="00B257C4"/>
    <w:rsid w:val="00B258E8"/>
    <w:rsid w:val="00B262C6"/>
    <w:rsid w:val="00B26A28"/>
    <w:rsid w:val="00B31109"/>
    <w:rsid w:val="00B3215B"/>
    <w:rsid w:val="00B32547"/>
    <w:rsid w:val="00B325F5"/>
    <w:rsid w:val="00B329B0"/>
    <w:rsid w:val="00B329C0"/>
    <w:rsid w:val="00B32CC6"/>
    <w:rsid w:val="00B32F6A"/>
    <w:rsid w:val="00B3317D"/>
    <w:rsid w:val="00B33735"/>
    <w:rsid w:val="00B34E2E"/>
    <w:rsid w:val="00B350C0"/>
    <w:rsid w:val="00B36192"/>
    <w:rsid w:val="00B36583"/>
    <w:rsid w:val="00B36654"/>
    <w:rsid w:val="00B36D24"/>
    <w:rsid w:val="00B376F2"/>
    <w:rsid w:val="00B37705"/>
    <w:rsid w:val="00B3777F"/>
    <w:rsid w:val="00B378A6"/>
    <w:rsid w:val="00B42E70"/>
    <w:rsid w:val="00B42F30"/>
    <w:rsid w:val="00B447EC"/>
    <w:rsid w:val="00B44F52"/>
    <w:rsid w:val="00B453C0"/>
    <w:rsid w:val="00B455C1"/>
    <w:rsid w:val="00B45857"/>
    <w:rsid w:val="00B46198"/>
    <w:rsid w:val="00B46D37"/>
    <w:rsid w:val="00B46F45"/>
    <w:rsid w:val="00B472E4"/>
    <w:rsid w:val="00B477C3"/>
    <w:rsid w:val="00B5080B"/>
    <w:rsid w:val="00B5080D"/>
    <w:rsid w:val="00B51852"/>
    <w:rsid w:val="00B520A5"/>
    <w:rsid w:val="00B525B2"/>
    <w:rsid w:val="00B52F11"/>
    <w:rsid w:val="00B53058"/>
    <w:rsid w:val="00B53160"/>
    <w:rsid w:val="00B548D3"/>
    <w:rsid w:val="00B54AE4"/>
    <w:rsid w:val="00B5598E"/>
    <w:rsid w:val="00B55A39"/>
    <w:rsid w:val="00B57B7A"/>
    <w:rsid w:val="00B6116C"/>
    <w:rsid w:val="00B614C6"/>
    <w:rsid w:val="00B61E90"/>
    <w:rsid w:val="00B62D54"/>
    <w:rsid w:val="00B62E7D"/>
    <w:rsid w:val="00B63E29"/>
    <w:rsid w:val="00B64159"/>
    <w:rsid w:val="00B64A16"/>
    <w:rsid w:val="00B65895"/>
    <w:rsid w:val="00B663B0"/>
    <w:rsid w:val="00B67E14"/>
    <w:rsid w:val="00B711F9"/>
    <w:rsid w:val="00B72289"/>
    <w:rsid w:val="00B72CEF"/>
    <w:rsid w:val="00B73A3C"/>
    <w:rsid w:val="00B761AC"/>
    <w:rsid w:val="00B77A67"/>
    <w:rsid w:val="00B807C1"/>
    <w:rsid w:val="00B82194"/>
    <w:rsid w:val="00B82939"/>
    <w:rsid w:val="00B83B2F"/>
    <w:rsid w:val="00B83F04"/>
    <w:rsid w:val="00B83F4B"/>
    <w:rsid w:val="00B848D3"/>
    <w:rsid w:val="00B87E45"/>
    <w:rsid w:val="00B904AA"/>
    <w:rsid w:val="00B92E28"/>
    <w:rsid w:val="00B932EB"/>
    <w:rsid w:val="00B943E7"/>
    <w:rsid w:val="00B94D83"/>
    <w:rsid w:val="00B952A1"/>
    <w:rsid w:val="00B95533"/>
    <w:rsid w:val="00B95784"/>
    <w:rsid w:val="00BA1B94"/>
    <w:rsid w:val="00BA258B"/>
    <w:rsid w:val="00BA2697"/>
    <w:rsid w:val="00BA2AE9"/>
    <w:rsid w:val="00BA2BE7"/>
    <w:rsid w:val="00BA2D6D"/>
    <w:rsid w:val="00BA3CC7"/>
    <w:rsid w:val="00BA4364"/>
    <w:rsid w:val="00BA4569"/>
    <w:rsid w:val="00BA4BFE"/>
    <w:rsid w:val="00BA645E"/>
    <w:rsid w:val="00BA7883"/>
    <w:rsid w:val="00BB0F68"/>
    <w:rsid w:val="00BB1D5C"/>
    <w:rsid w:val="00BB1FFF"/>
    <w:rsid w:val="00BB22EE"/>
    <w:rsid w:val="00BB2567"/>
    <w:rsid w:val="00BB4621"/>
    <w:rsid w:val="00BB483F"/>
    <w:rsid w:val="00BB4937"/>
    <w:rsid w:val="00BB4DE6"/>
    <w:rsid w:val="00BB4E4E"/>
    <w:rsid w:val="00BB5D87"/>
    <w:rsid w:val="00BB6207"/>
    <w:rsid w:val="00BB6452"/>
    <w:rsid w:val="00BB662C"/>
    <w:rsid w:val="00BB6DE8"/>
    <w:rsid w:val="00BB6F83"/>
    <w:rsid w:val="00BB73ED"/>
    <w:rsid w:val="00BC0DE3"/>
    <w:rsid w:val="00BC24CA"/>
    <w:rsid w:val="00BC281F"/>
    <w:rsid w:val="00BC3367"/>
    <w:rsid w:val="00BC4468"/>
    <w:rsid w:val="00BC4928"/>
    <w:rsid w:val="00BC49F2"/>
    <w:rsid w:val="00BC4AD1"/>
    <w:rsid w:val="00BC5B1A"/>
    <w:rsid w:val="00BC602C"/>
    <w:rsid w:val="00BC627C"/>
    <w:rsid w:val="00BC66E2"/>
    <w:rsid w:val="00BC6AF5"/>
    <w:rsid w:val="00BC74D7"/>
    <w:rsid w:val="00BC766C"/>
    <w:rsid w:val="00BC7EBC"/>
    <w:rsid w:val="00BD0CFD"/>
    <w:rsid w:val="00BD113A"/>
    <w:rsid w:val="00BD1210"/>
    <w:rsid w:val="00BD14E2"/>
    <w:rsid w:val="00BD162F"/>
    <w:rsid w:val="00BD2076"/>
    <w:rsid w:val="00BD2184"/>
    <w:rsid w:val="00BD22AA"/>
    <w:rsid w:val="00BD27CC"/>
    <w:rsid w:val="00BD29C0"/>
    <w:rsid w:val="00BD2B9F"/>
    <w:rsid w:val="00BD2E03"/>
    <w:rsid w:val="00BD2EA0"/>
    <w:rsid w:val="00BD321E"/>
    <w:rsid w:val="00BD35B3"/>
    <w:rsid w:val="00BD3DA8"/>
    <w:rsid w:val="00BD45D5"/>
    <w:rsid w:val="00BD4C15"/>
    <w:rsid w:val="00BD51BF"/>
    <w:rsid w:val="00BD5D8C"/>
    <w:rsid w:val="00BD6313"/>
    <w:rsid w:val="00BD6753"/>
    <w:rsid w:val="00BE02CF"/>
    <w:rsid w:val="00BE112A"/>
    <w:rsid w:val="00BE147E"/>
    <w:rsid w:val="00BE1546"/>
    <w:rsid w:val="00BE1F7F"/>
    <w:rsid w:val="00BE2446"/>
    <w:rsid w:val="00BE446D"/>
    <w:rsid w:val="00BE4CD0"/>
    <w:rsid w:val="00BE64F3"/>
    <w:rsid w:val="00BE6762"/>
    <w:rsid w:val="00BE6ED1"/>
    <w:rsid w:val="00BE79AD"/>
    <w:rsid w:val="00BE7CE6"/>
    <w:rsid w:val="00BF0727"/>
    <w:rsid w:val="00BF0CDB"/>
    <w:rsid w:val="00BF0EE9"/>
    <w:rsid w:val="00BF0FB3"/>
    <w:rsid w:val="00BF115D"/>
    <w:rsid w:val="00BF1810"/>
    <w:rsid w:val="00BF3248"/>
    <w:rsid w:val="00BF42D5"/>
    <w:rsid w:val="00BF4522"/>
    <w:rsid w:val="00BF470D"/>
    <w:rsid w:val="00BF4A42"/>
    <w:rsid w:val="00BF5183"/>
    <w:rsid w:val="00BF7450"/>
    <w:rsid w:val="00BF78ED"/>
    <w:rsid w:val="00BF79EA"/>
    <w:rsid w:val="00BF7C1C"/>
    <w:rsid w:val="00C00507"/>
    <w:rsid w:val="00C00697"/>
    <w:rsid w:val="00C0095A"/>
    <w:rsid w:val="00C00A13"/>
    <w:rsid w:val="00C013CE"/>
    <w:rsid w:val="00C03136"/>
    <w:rsid w:val="00C035A6"/>
    <w:rsid w:val="00C03814"/>
    <w:rsid w:val="00C03D6D"/>
    <w:rsid w:val="00C040C8"/>
    <w:rsid w:val="00C040E5"/>
    <w:rsid w:val="00C0452E"/>
    <w:rsid w:val="00C048A4"/>
    <w:rsid w:val="00C04C4E"/>
    <w:rsid w:val="00C056E2"/>
    <w:rsid w:val="00C06A70"/>
    <w:rsid w:val="00C07A76"/>
    <w:rsid w:val="00C100D1"/>
    <w:rsid w:val="00C10204"/>
    <w:rsid w:val="00C10687"/>
    <w:rsid w:val="00C107A6"/>
    <w:rsid w:val="00C10C00"/>
    <w:rsid w:val="00C10E5A"/>
    <w:rsid w:val="00C11029"/>
    <w:rsid w:val="00C11628"/>
    <w:rsid w:val="00C11633"/>
    <w:rsid w:val="00C11A7C"/>
    <w:rsid w:val="00C11BDB"/>
    <w:rsid w:val="00C1283D"/>
    <w:rsid w:val="00C1357A"/>
    <w:rsid w:val="00C144EE"/>
    <w:rsid w:val="00C14887"/>
    <w:rsid w:val="00C15094"/>
    <w:rsid w:val="00C1528C"/>
    <w:rsid w:val="00C15493"/>
    <w:rsid w:val="00C155CD"/>
    <w:rsid w:val="00C165BF"/>
    <w:rsid w:val="00C16BD0"/>
    <w:rsid w:val="00C16BED"/>
    <w:rsid w:val="00C17CE9"/>
    <w:rsid w:val="00C20615"/>
    <w:rsid w:val="00C20EB4"/>
    <w:rsid w:val="00C22048"/>
    <w:rsid w:val="00C2281D"/>
    <w:rsid w:val="00C22CF2"/>
    <w:rsid w:val="00C22D16"/>
    <w:rsid w:val="00C22E16"/>
    <w:rsid w:val="00C22F8F"/>
    <w:rsid w:val="00C248EB"/>
    <w:rsid w:val="00C2587E"/>
    <w:rsid w:val="00C3022A"/>
    <w:rsid w:val="00C31AB0"/>
    <w:rsid w:val="00C3379E"/>
    <w:rsid w:val="00C33A2C"/>
    <w:rsid w:val="00C34D1B"/>
    <w:rsid w:val="00C354EC"/>
    <w:rsid w:val="00C357EF"/>
    <w:rsid w:val="00C36A7A"/>
    <w:rsid w:val="00C371D3"/>
    <w:rsid w:val="00C372B3"/>
    <w:rsid w:val="00C3778A"/>
    <w:rsid w:val="00C401C8"/>
    <w:rsid w:val="00C412D9"/>
    <w:rsid w:val="00C419A9"/>
    <w:rsid w:val="00C4204C"/>
    <w:rsid w:val="00C42ED7"/>
    <w:rsid w:val="00C4338E"/>
    <w:rsid w:val="00C444CD"/>
    <w:rsid w:val="00C44BC7"/>
    <w:rsid w:val="00C459B0"/>
    <w:rsid w:val="00C464A7"/>
    <w:rsid w:val="00C47DEE"/>
    <w:rsid w:val="00C50411"/>
    <w:rsid w:val="00C504B4"/>
    <w:rsid w:val="00C50E05"/>
    <w:rsid w:val="00C511C3"/>
    <w:rsid w:val="00C51369"/>
    <w:rsid w:val="00C51A0C"/>
    <w:rsid w:val="00C51C42"/>
    <w:rsid w:val="00C52329"/>
    <w:rsid w:val="00C52F9A"/>
    <w:rsid w:val="00C54712"/>
    <w:rsid w:val="00C56526"/>
    <w:rsid w:val="00C5657E"/>
    <w:rsid w:val="00C56A5F"/>
    <w:rsid w:val="00C56F20"/>
    <w:rsid w:val="00C577DD"/>
    <w:rsid w:val="00C57D51"/>
    <w:rsid w:val="00C57F4E"/>
    <w:rsid w:val="00C60304"/>
    <w:rsid w:val="00C60C68"/>
    <w:rsid w:val="00C60D1B"/>
    <w:rsid w:val="00C61122"/>
    <w:rsid w:val="00C62D0A"/>
    <w:rsid w:val="00C64E3F"/>
    <w:rsid w:val="00C6520B"/>
    <w:rsid w:val="00C66A73"/>
    <w:rsid w:val="00C66EF9"/>
    <w:rsid w:val="00C67AA6"/>
    <w:rsid w:val="00C707E8"/>
    <w:rsid w:val="00C7190D"/>
    <w:rsid w:val="00C738FF"/>
    <w:rsid w:val="00C74F18"/>
    <w:rsid w:val="00C74FF6"/>
    <w:rsid w:val="00C76497"/>
    <w:rsid w:val="00C764E4"/>
    <w:rsid w:val="00C76729"/>
    <w:rsid w:val="00C7672D"/>
    <w:rsid w:val="00C767CB"/>
    <w:rsid w:val="00C77D56"/>
    <w:rsid w:val="00C80CAE"/>
    <w:rsid w:val="00C81A2D"/>
    <w:rsid w:val="00C82044"/>
    <w:rsid w:val="00C843A9"/>
    <w:rsid w:val="00C8465E"/>
    <w:rsid w:val="00C84B5F"/>
    <w:rsid w:val="00C84F38"/>
    <w:rsid w:val="00C8510D"/>
    <w:rsid w:val="00C856C9"/>
    <w:rsid w:val="00C860AC"/>
    <w:rsid w:val="00C86AB1"/>
    <w:rsid w:val="00C86AD9"/>
    <w:rsid w:val="00C86CAA"/>
    <w:rsid w:val="00C86F22"/>
    <w:rsid w:val="00C900F1"/>
    <w:rsid w:val="00C90810"/>
    <w:rsid w:val="00C90CAA"/>
    <w:rsid w:val="00C90D02"/>
    <w:rsid w:val="00C91A83"/>
    <w:rsid w:val="00C92248"/>
    <w:rsid w:val="00C9227F"/>
    <w:rsid w:val="00C925E6"/>
    <w:rsid w:val="00C926AD"/>
    <w:rsid w:val="00C9339C"/>
    <w:rsid w:val="00C93597"/>
    <w:rsid w:val="00C9378A"/>
    <w:rsid w:val="00C937B8"/>
    <w:rsid w:val="00C9444A"/>
    <w:rsid w:val="00C95484"/>
    <w:rsid w:val="00C95E1B"/>
    <w:rsid w:val="00C9610A"/>
    <w:rsid w:val="00C9650F"/>
    <w:rsid w:val="00C96CEA"/>
    <w:rsid w:val="00C9741E"/>
    <w:rsid w:val="00CA0499"/>
    <w:rsid w:val="00CA0E8A"/>
    <w:rsid w:val="00CA1575"/>
    <w:rsid w:val="00CA33C7"/>
    <w:rsid w:val="00CA5C56"/>
    <w:rsid w:val="00CA61BF"/>
    <w:rsid w:val="00CA6711"/>
    <w:rsid w:val="00CA6DD6"/>
    <w:rsid w:val="00CA7C84"/>
    <w:rsid w:val="00CB146E"/>
    <w:rsid w:val="00CB1502"/>
    <w:rsid w:val="00CB1764"/>
    <w:rsid w:val="00CB1852"/>
    <w:rsid w:val="00CB18FB"/>
    <w:rsid w:val="00CB1C1D"/>
    <w:rsid w:val="00CB1E53"/>
    <w:rsid w:val="00CB2C58"/>
    <w:rsid w:val="00CB38A3"/>
    <w:rsid w:val="00CB3B70"/>
    <w:rsid w:val="00CB3C41"/>
    <w:rsid w:val="00CB496E"/>
    <w:rsid w:val="00CB4DA9"/>
    <w:rsid w:val="00CB590B"/>
    <w:rsid w:val="00CB5A1D"/>
    <w:rsid w:val="00CB6235"/>
    <w:rsid w:val="00CB6447"/>
    <w:rsid w:val="00CB6C40"/>
    <w:rsid w:val="00CB734B"/>
    <w:rsid w:val="00CC0F69"/>
    <w:rsid w:val="00CC1131"/>
    <w:rsid w:val="00CC1228"/>
    <w:rsid w:val="00CC1475"/>
    <w:rsid w:val="00CC1CCB"/>
    <w:rsid w:val="00CC3C10"/>
    <w:rsid w:val="00CC3DCB"/>
    <w:rsid w:val="00CC512F"/>
    <w:rsid w:val="00CC5A8F"/>
    <w:rsid w:val="00CC5B3B"/>
    <w:rsid w:val="00CC62DA"/>
    <w:rsid w:val="00CC68C2"/>
    <w:rsid w:val="00CC6B7E"/>
    <w:rsid w:val="00CD115E"/>
    <w:rsid w:val="00CD24B3"/>
    <w:rsid w:val="00CD26DA"/>
    <w:rsid w:val="00CD2CBD"/>
    <w:rsid w:val="00CD2CE7"/>
    <w:rsid w:val="00CD496C"/>
    <w:rsid w:val="00CD645D"/>
    <w:rsid w:val="00CD730D"/>
    <w:rsid w:val="00CE1635"/>
    <w:rsid w:val="00CE215C"/>
    <w:rsid w:val="00CE22B6"/>
    <w:rsid w:val="00CE4117"/>
    <w:rsid w:val="00CE44AD"/>
    <w:rsid w:val="00CE4A01"/>
    <w:rsid w:val="00CE5443"/>
    <w:rsid w:val="00CE5834"/>
    <w:rsid w:val="00CE5D3B"/>
    <w:rsid w:val="00CE5FF2"/>
    <w:rsid w:val="00CE60D2"/>
    <w:rsid w:val="00CE6A90"/>
    <w:rsid w:val="00CE6B70"/>
    <w:rsid w:val="00CE707E"/>
    <w:rsid w:val="00CE76BC"/>
    <w:rsid w:val="00CF0234"/>
    <w:rsid w:val="00CF0D33"/>
    <w:rsid w:val="00CF1778"/>
    <w:rsid w:val="00CF2298"/>
    <w:rsid w:val="00CF2F01"/>
    <w:rsid w:val="00CF3149"/>
    <w:rsid w:val="00CF505D"/>
    <w:rsid w:val="00CF5065"/>
    <w:rsid w:val="00CF521D"/>
    <w:rsid w:val="00CF58D7"/>
    <w:rsid w:val="00CF6177"/>
    <w:rsid w:val="00CF68E9"/>
    <w:rsid w:val="00CF6F1F"/>
    <w:rsid w:val="00CF706E"/>
    <w:rsid w:val="00CF726E"/>
    <w:rsid w:val="00CF7819"/>
    <w:rsid w:val="00D007EE"/>
    <w:rsid w:val="00D008B8"/>
    <w:rsid w:val="00D01206"/>
    <w:rsid w:val="00D01DEA"/>
    <w:rsid w:val="00D02B06"/>
    <w:rsid w:val="00D0324F"/>
    <w:rsid w:val="00D032A9"/>
    <w:rsid w:val="00D0354D"/>
    <w:rsid w:val="00D036E8"/>
    <w:rsid w:val="00D04E7A"/>
    <w:rsid w:val="00D04FA7"/>
    <w:rsid w:val="00D06055"/>
    <w:rsid w:val="00D065A8"/>
    <w:rsid w:val="00D06763"/>
    <w:rsid w:val="00D110C4"/>
    <w:rsid w:val="00D1196E"/>
    <w:rsid w:val="00D12540"/>
    <w:rsid w:val="00D12647"/>
    <w:rsid w:val="00D12716"/>
    <w:rsid w:val="00D132E1"/>
    <w:rsid w:val="00D14BB3"/>
    <w:rsid w:val="00D152C6"/>
    <w:rsid w:val="00D16E8B"/>
    <w:rsid w:val="00D171A8"/>
    <w:rsid w:val="00D1791F"/>
    <w:rsid w:val="00D17B1C"/>
    <w:rsid w:val="00D2011B"/>
    <w:rsid w:val="00D205EC"/>
    <w:rsid w:val="00D20C0C"/>
    <w:rsid w:val="00D20EF6"/>
    <w:rsid w:val="00D22877"/>
    <w:rsid w:val="00D24EC1"/>
    <w:rsid w:val="00D250C7"/>
    <w:rsid w:val="00D26334"/>
    <w:rsid w:val="00D26549"/>
    <w:rsid w:val="00D27D6C"/>
    <w:rsid w:val="00D303B7"/>
    <w:rsid w:val="00D304F5"/>
    <w:rsid w:val="00D3054E"/>
    <w:rsid w:val="00D32692"/>
    <w:rsid w:val="00D32F21"/>
    <w:rsid w:val="00D3356F"/>
    <w:rsid w:val="00D34369"/>
    <w:rsid w:val="00D34983"/>
    <w:rsid w:val="00D3610C"/>
    <w:rsid w:val="00D379BE"/>
    <w:rsid w:val="00D405FC"/>
    <w:rsid w:val="00D4065B"/>
    <w:rsid w:val="00D4112E"/>
    <w:rsid w:val="00D42517"/>
    <w:rsid w:val="00D43D83"/>
    <w:rsid w:val="00D445D7"/>
    <w:rsid w:val="00D45583"/>
    <w:rsid w:val="00D45A36"/>
    <w:rsid w:val="00D4602A"/>
    <w:rsid w:val="00D4638C"/>
    <w:rsid w:val="00D463BE"/>
    <w:rsid w:val="00D4643A"/>
    <w:rsid w:val="00D468EE"/>
    <w:rsid w:val="00D468EF"/>
    <w:rsid w:val="00D46EB7"/>
    <w:rsid w:val="00D475BD"/>
    <w:rsid w:val="00D50C5F"/>
    <w:rsid w:val="00D51A5E"/>
    <w:rsid w:val="00D52159"/>
    <w:rsid w:val="00D52630"/>
    <w:rsid w:val="00D52FE8"/>
    <w:rsid w:val="00D5371E"/>
    <w:rsid w:val="00D54C52"/>
    <w:rsid w:val="00D54CE5"/>
    <w:rsid w:val="00D54FD4"/>
    <w:rsid w:val="00D551A8"/>
    <w:rsid w:val="00D55E22"/>
    <w:rsid w:val="00D56D3D"/>
    <w:rsid w:val="00D57A16"/>
    <w:rsid w:val="00D611A9"/>
    <w:rsid w:val="00D620F7"/>
    <w:rsid w:val="00D621F3"/>
    <w:rsid w:val="00D63046"/>
    <w:rsid w:val="00D632D0"/>
    <w:rsid w:val="00D644B0"/>
    <w:rsid w:val="00D64709"/>
    <w:rsid w:val="00D65D43"/>
    <w:rsid w:val="00D66805"/>
    <w:rsid w:val="00D66B24"/>
    <w:rsid w:val="00D70252"/>
    <w:rsid w:val="00D72319"/>
    <w:rsid w:val="00D724D8"/>
    <w:rsid w:val="00D74A0C"/>
    <w:rsid w:val="00D75274"/>
    <w:rsid w:val="00D757D9"/>
    <w:rsid w:val="00D764B3"/>
    <w:rsid w:val="00D80ACF"/>
    <w:rsid w:val="00D822F9"/>
    <w:rsid w:val="00D8333A"/>
    <w:rsid w:val="00D85825"/>
    <w:rsid w:val="00D858EF"/>
    <w:rsid w:val="00D861BC"/>
    <w:rsid w:val="00D8674F"/>
    <w:rsid w:val="00D87B39"/>
    <w:rsid w:val="00D87D87"/>
    <w:rsid w:val="00D9012E"/>
    <w:rsid w:val="00D90749"/>
    <w:rsid w:val="00D90897"/>
    <w:rsid w:val="00D92154"/>
    <w:rsid w:val="00D93A11"/>
    <w:rsid w:val="00D93BE5"/>
    <w:rsid w:val="00D95205"/>
    <w:rsid w:val="00D969E9"/>
    <w:rsid w:val="00D97818"/>
    <w:rsid w:val="00D97F22"/>
    <w:rsid w:val="00DA19F7"/>
    <w:rsid w:val="00DA2FDB"/>
    <w:rsid w:val="00DA3036"/>
    <w:rsid w:val="00DA314A"/>
    <w:rsid w:val="00DA4097"/>
    <w:rsid w:val="00DA50B2"/>
    <w:rsid w:val="00DA5480"/>
    <w:rsid w:val="00DA54EE"/>
    <w:rsid w:val="00DA5FA6"/>
    <w:rsid w:val="00DA6537"/>
    <w:rsid w:val="00DA6D81"/>
    <w:rsid w:val="00DA7E42"/>
    <w:rsid w:val="00DB015B"/>
    <w:rsid w:val="00DB07A9"/>
    <w:rsid w:val="00DB1A17"/>
    <w:rsid w:val="00DB20CE"/>
    <w:rsid w:val="00DB24D3"/>
    <w:rsid w:val="00DB35E7"/>
    <w:rsid w:val="00DB3BFC"/>
    <w:rsid w:val="00DB4380"/>
    <w:rsid w:val="00DB5E67"/>
    <w:rsid w:val="00DB6978"/>
    <w:rsid w:val="00DB6AFD"/>
    <w:rsid w:val="00DB6F16"/>
    <w:rsid w:val="00DB7072"/>
    <w:rsid w:val="00DB79C6"/>
    <w:rsid w:val="00DB7D77"/>
    <w:rsid w:val="00DC03A9"/>
    <w:rsid w:val="00DC0D57"/>
    <w:rsid w:val="00DC11A3"/>
    <w:rsid w:val="00DC188A"/>
    <w:rsid w:val="00DC3380"/>
    <w:rsid w:val="00DC4226"/>
    <w:rsid w:val="00DC5149"/>
    <w:rsid w:val="00DC7019"/>
    <w:rsid w:val="00DC7955"/>
    <w:rsid w:val="00DC7A1A"/>
    <w:rsid w:val="00DD0046"/>
    <w:rsid w:val="00DD0108"/>
    <w:rsid w:val="00DD010E"/>
    <w:rsid w:val="00DD079D"/>
    <w:rsid w:val="00DD18D0"/>
    <w:rsid w:val="00DD2268"/>
    <w:rsid w:val="00DD25D7"/>
    <w:rsid w:val="00DD264A"/>
    <w:rsid w:val="00DD40F4"/>
    <w:rsid w:val="00DD51D7"/>
    <w:rsid w:val="00DD5497"/>
    <w:rsid w:val="00DD6046"/>
    <w:rsid w:val="00DD619D"/>
    <w:rsid w:val="00DD674B"/>
    <w:rsid w:val="00DD6C35"/>
    <w:rsid w:val="00DD7D7A"/>
    <w:rsid w:val="00DE05FF"/>
    <w:rsid w:val="00DE0B09"/>
    <w:rsid w:val="00DE1483"/>
    <w:rsid w:val="00DE193D"/>
    <w:rsid w:val="00DE1B08"/>
    <w:rsid w:val="00DE31BD"/>
    <w:rsid w:val="00DE46E7"/>
    <w:rsid w:val="00DE4839"/>
    <w:rsid w:val="00DE4F4F"/>
    <w:rsid w:val="00DE4F5C"/>
    <w:rsid w:val="00DE5966"/>
    <w:rsid w:val="00DE60C0"/>
    <w:rsid w:val="00DE64E6"/>
    <w:rsid w:val="00DE664A"/>
    <w:rsid w:val="00DE710F"/>
    <w:rsid w:val="00DE7EED"/>
    <w:rsid w:val="00DF001C"/>
    <w:rsid w:val="00DF04F1"/>
    <w:rsid w:val="00DF240D"/>
    <w:rsid w:val="00DF25ED"/>
    <w:rsid w:val="00DF3707"/>
    <w:rsid w:val="00DF728F"/>
    <w:rsid w:val="00DF7C05"/>
    <w:rsid w:val="00E02BB0"/>
    <w:rsid w:val="00E02E5D"/>
    <w:rsid w:val="00E03B1F"/>
    <w:rsid w:val="00E03ECC"/>
    <w:rsid w:val="00E0437C"/>
    <w:rsid w:val="00E04610"/>
    <w:rsid w:val="00E05419"/>
    <w:rsid w:val="00E05E36"/>
    <w:rsid w:val="00E05F1D"/>
    <w:rsid w:val="00E1049F"/>
    <w:rsid w:val="00E1055D"/>
    <w:rsid w:val="00E11570"/>
    <w:rsid w:val="00E12B2E"/>
    <w:rsid w:val="00E1413A"/>
    <w:rsid w:val="00E14451"/>
    <w:rsid w:val="00E146AC"/>
    <w:rsid w:val="00E149DD"/>
    <w:rsid w:val="00E14B89"/>
    <w:rsid w:val="00E14B90"/>
    <w:rsid w:val="00E1630B"/>
    <w:rsid w:val="00E16EA9"/>
    <w:rsid w:val="00E17365"/>
    <w:rsid w:val="00E204BC"/>
    <w:rsid w:val="00E217FF"/>
    <w:rsid w:val="00E21FA3"/>
    <w:rsid w:val="00E227E1"/>
    <w:rsid w:val="00E22E8E"/>
    <w:rsid w:val="00E23731"/>
    <w:rsid w:val="00E23B18"/>
    <w:rsid w:val="00E23B5C"/>
    <w:rsid w:val="00E23EAD"/>
    <w:rsid w:val="00E24435"/>
    <w:rsid w:val="00E262DD"/>
    <w:rsid w:val="00E27BC0"/>
    <w:rsid w:val="00E308F0"/>
    <w:rsid w:val="00E30D75"/>
    <w:rsid w:val="00E312F9"/>
    <w:rsid w:val="00E32629"/>
    <w:rsid w:val="00E334F9"/>
    <w:rsid w:val="00E33F69"/>
    <w:rsid w:val="00E340ED"/>
    <w:rsid w:val="00E35A35"/>
    <w:rsid w:val="00E361F5"/>
    <w:rsid w:val="00E3691E"/>
    <w:rsid w:val="00E36F99"/>
    <w:rsid w:val="00E37122"/>
    <w:rsid w:val="00E372FD"/>
    <w:rsid w:val="00E401B3"/>
    <w:rsid w:val="00E411DE"/>
    <w:rsid w:val="00E42D0C"/>
    <w:rsid w:val="00E433CB"/>
    <w:rsid w:val="00E436BF"/>
    <w:rsid w:val="00E436FC"/>
    <w:rsid w:val="00E441F5"/>
    <w:rsid w:val="00E445F0"/>
    <w:rsid w:val="00E46F31"/>
    <w:rsid w:val="00E50185"/>
    <w:rsid w:val="00E539C5"/>
    <w:rsid w:val="00E5460D"/>
    <w:rsid w:val="00E546BF"/>
    <w:rsid w:val="00E56157"/>
    <w:rsid w:val="00E568F0"/>
    <w:rsid w:val="00E57274"/>
    <w:rsid w:val="00E578B7"/>
    <w:rsid w:val="00E60BA0"/>
    <w:rsid w:val="00E619AA"/>
    <w:rsid w:val="00E61B4F"/>
    <w:rsid w:val="00E61E1E"/>
    <w:rsid w:val="00E61E48"/>
    <w:rsid w:val="00E621C6"/>
    <w:rsid w:val="00E62B69"/>
    <w:rsid w:val="00E63231"/>
    <w:rsid w:val="00E63A53"/>
    <w:rsid w:val="00E677C2"/>
    <w:rsid w:val="00E67985"/>
    <w:rsid w:val="00E67DCA"/>
    <w:rsid w:val="00E67F25"/>
    <w:rsid w:val="00E70D93"/>
    <w:rsid w:val="00E718CF"/>
    <w:rsid w:val="00E7274C"/>
    <w:rsid w:val="00E72C6E"/>
    <w:rsid w:val="00E7329A"/>
    <w:rsid w:val="00E73DE3"/>
    <w:rsid w:val="00E73F6B"/>
    <w:rsid w:val="00E73F85"/>
    <w:rsid w:val="00E74617"/>
    <w:rsid w:val="00E7503D"/>
    <w:rsid w:val="00E76451"/>
    <w:rsid w:val="00E76B81"/>
    <w:rsid w:val="00E76DE1"/>
    <w:rsid w:val="00E8016F"/>
    <w:rsid w:val="00E80254"/>
    <w:rsid w:val="00E80E52"/>
    <w:rsid w:val="00E816CE"/>
    <w:rsid w:val="00E81F7C"/>
    <w:rsid w:val="00E82125"/>
    <w:rsid w:val="00E8222F"/>
    <w:rsid w:val="00E82CE4"/>
    <w:rsid w:val="00E83377"/>
    <w:rsid w:val="00E835E3"/>
    <w:rsid w:val="00E84609"/>
    <w:rsid w:val="00E84F04"/>
    <w:rsid w:val="00E859E2"/>
    <w:rsid w:val="00E87451"/>
    <w:rsid w:val="00E8786B"/>
    <w:rsid w:val="00E90908"/>
    <w:rsid w:val="00E90FB5"/>
    <w:rsid w:val="00E91756"/>
    <w:rsid w:val="00E9255C"/>
    <w:rsid w:val="00E92954"/>
    <w:rsid w:val="00E94915"/>
    <w:rsid w:val="00E95516"/>
    <w:rsid w:val="00E96158"/>
    <w:rsid w:val="00E96163"/>
    <w:rsid w:val="00E973F8"/>
    <w:rsid w:val="00E97426"/>
    <w:rsid w:val="00EA0222"/>
    <w:rsid w:val="00EA0688"/>
    <w:rsid w:val="00EA18EC"/>
    <w:rsid w:val="00EA19B4"/>
    <w:rsid w:val="00EA200A"/>
    <w:rsid w:val="00EA2A10"/>
    <w:rsid w:val="00EA2D0F"/>
    <w:rsid w:val="00EA3D11"/>
    <w:rsid w:val="00EA6519"/>
    <w:rsid w:val="00EA67A1"/>
    <w:rsid w:val="00EA695B"/>
    <w:rsid w:val="00EA7212"/>
    <w:rsid w:val="00EA7C43"/>
    <w:rsid w:val="00EB0DAF"/>
    <w:rsid w:val="00EB0F56"/>
    <w:rsid w:val="00EB13FF"/>
    <w:rsid w:val="00EB190C"/>
    <w:rsid w:val="00EB2153"/>
    <w:rsid w:val="00EB25EA"/>
    <w:rsid w:val="00EB2D97"/>
    <w:rsid w:val="00EB2FFA"/>
    <w:rsid w:val="00EB3712"/>
    <w:rsid w:val="00EB3E38"/>
    <w:rsid w:val="00EC0059"/>
    <w:rsid w:val="00EC0FB9"/>
    <w:rsid w:val="00EC11E1"/>
    <w:rsid w:val="00EC189E"/>
    <w:rsid w:val="00EC1D4E"/>
    <w:rsid w:val="00EC1DB4"/>
    <w:rsid w:val="00EC23EC"/>
    <w:rsid w:val="00EC3675"/>
    <w:rsid w:val="00EC4553"/>
    <w:rsid w:val="00EC48EF"/>
    <w:rsid w:val="00EC4A12"/>
    <w:rsid w:val="00EC652F"/>
    <w:rsid w:val="00EC68DB"/>
    <w:rsid w:val="00EC6B4D"/>
    <w:rsid w:val="00ED0A09"/>
    <w:rsid w:val="00ED0BBC"/>
    <w:rsid w:val="00ED0CB2"/>
    <w:rsid w:val="00ED0EBF"/>
    <w:rsid w:val="00ED154D"/>
    <w:rsid w:val="00ED1D24"/>
    <w:rsid w:val="00ED2683"/>
    <w:rsid w:val="00ED3202"/>
    <w:rsid w:val="00ED334F"/>
    <w:rsid w:val="00ED45BA"/>
    <w:rsid w:val="00ED4D48"/>
    <w:rsid w:val="00ED501B"/>
    <w:rsid w:val="00ED6487"/>
    <w:rsid w:val="00ED6974"/>
    <w:rsid w:val="00ED74D6"/>
    <w:rsid w:val="00ED7C32"/>
    <w:rsid w:val="00ED7F04"/>
    <w:rsid w:val="00EE00F3"/>
    <w:rsid w:val="00EE08F2"/>
    <w:rsid w:val="00EE12BD"/>
    <w:rsid w:val="00EE1751"/>
    <w:rsid w:val="00EE19CE"/>
    <w:rsid w:val="00EE19E2"/>
    <w:rsid w:val="00EE1DD7"/>
    <w:rsid w:val="00EE3AEC"/>
    <w:rsid w:val="00EE76B9"/>
    <w:rsid w:val="00EE797A"/>
    <w:rsid w:val="00EF03FB"/>
    <w:rsid w:val="00EF0FF3"/>
    <w:rsid w:val="00EF125F"/>
    <w:rsid w:val="00EF1A04"/>
    <w:rsid w:val="00EF1B37"/>
    <w:rsid w:val="00EF2497"/>
    <w:rsid w:val="00EF27C6"/>
    <w:rsid w:val="00EF381E"/>
    <w:rsid w:val="00EF38A6"/>
    <w:rsid w:val="00EF3A27"/>
    <w:rsid w:val="00EF46C3"/>
    <w:rsid w:val="00EF4A81"/>
    <w:rsid w:val="00EF4E0D"/>
    <w:rsid w:val="00EF53E7"/>
    <w:rsid w:val="00EF54E5"/>
    <w:rsid w:val="00EF715B"/>
    <w:rsid w:val="00F00E21"/>
    <w:rsid w:val="00F017E0"/>
    <w:rsid w:val="00F01B39"/>
    <w:rsid w:val="00F01BB8"/>
    <w:rsid w:val="00F03178"/>
    <w:rsid w:val="00F03B20"/>
    <w:rsid w:val="00F04461"/>
    <w:rsid w:val="00F04AD5"/>
    <w:rsid w:val="00F05DCA"/>
    <w:rsid w:val="00F065A0"/>
    <w:rsid w:val="00F06A67"/>
    <w:rsid w:val="00F06B6A"/>
    <w:rsid w:val="00F0794B"/>
    <w:rsid w:val="00F11D5F"/>
    <w:rsid w:val="00F12B56"/>
    <w:rsid w:val="00F133E4"/>
    <w:rsid w:val="00F1352E"/>
    <w:rsid w:val="00F136AE"/>
    <w:rsid w:val="00F145E3"/>
    <w:rsid w:val="00F14639"/>
    <w:rsid w:val="00F1605A"/>
    <w:rsid w:val="00F16100"/>
    <w:rsid w:val="00F16558"/>
    <w:rsid w:val="00F1678B"/>
    <w:rsid w:val="00F175C6"/>
    <w:rsid w:val="00F20E15"/>
    <w:rsid w:val="00F21029"/>
    <w:rsid w:val="00F21124"/>
    <w:rsid w:val="00F216D9"/>
    <w:rsid w:val="00F219CD"/>
    <w:rsid w:val="00F21C70"/>
    <w:rsid w:val="00F21EA2"/>
    <w:rsid w:val="00F2600B"/>
    <w:rsid w:val="00F26B56"/>
    <w:rsid w:val="00F26D11"/>
    <w:rsid w:val="00F2767A"/>
    <w:rsid w:val="00F27CBE"/>
    <w:rsid w:val="00F3041E"/>
    <w:rsid w:val="00F30A0B"/>
    <w:rsid w:val="00F3273E"/>
    <w:rsid w:val="00F32964"/>
    <w:rsid w:val="00F32EBA"/>
    <w:rsid w:val="00F34107"/>
    <w:rsid w:val="00F34FFE"/>
    <w:rsid w:val="00F3502D"/>
    <w:rsid w:val="00F3603A"/>
    <w:rsid w:val="00F36F5B"/>
    <w:rsid w:val="00F37305"/>
    <w:rsid w:val="00F37B7A"/>
    <w:rsid w:val="00F37DE9"/>
    <w:rsid w:val="00F4075F"/>
    <w:rsid w:val="00F4121E"/>
    <w:rsid w:val="00F4212B"/>
    <w:rsid w:val="00F42772"/>
    <w:rsid w:val="00F42F36"/>
    <w:rsid w:val="00F43750"/>
    <w:rsid w:val="00F45097"/>
    <w:rsid w:val="00F4644C"/>
    <w:rsid w:val="00F46671"/>
    <w:rsid w:val="00F46711"/>
    <w:rsid w:val="00F468E5"/>
    <w:rsid w:val="00F46D66"/>
    <w:rsid w:val="00F4704F"/>
    <w:rsid w:val="00F4705B"/>
    <w:rsid w:val="00F471EF"/>
    <w:rsid w:val="00F506F6"/>
    <w:rsid w:val="00F50A35"/>
    <w:rsid w:val="00F50EE3"/>
    <w:rsid w:val="00F5115B"/>
    <w:rsid w:val="00F511B0"/>
    <w:rsid w:val="00F52EBD"/>
    <w:rsid w:val="00F52F90"/>
    <w:rsid w:val="00F53291"/>
    <w:rsid w:val="00F5373A"/>
    <w:rsid w:val="00F54523"/>
    <w:rsid w:val="00F55678"/>
    <w:rsid w:val="00F55C7A"/>
    <w:rsid w:val="00F56FB8"/>
    <w:rsid w:val="00F575C8"/>
    <w:rsid w:val="00F60001"/>
    <w:rsid w:val="00F604DB"/>
    <w:rsid w:val="00F60656"/>
    <w:rsid w:val="00F607EB"/>
    <w:rsid w:val="00F61FA4"/>
    <w:rsid w:val="00F649E8"/>
    <w:rsid w:val="00F64E74"/>
    <w:rsid w:val="00F651C4"/>
    <w:rsid w:val="00F65CD2"/>
    <w:rsid w:val="00F66613"/>
    <w:rsid w:val="00F67BDA"/>
    <w:rsid w:val="00F67DF6"/>
    <w:rsid w:val="00F70493"/>
    <w:rsid w:val="00F7057A"/>
    <w:rsid w:val="00F70B0B"/>
    <w:rsid w:val="00F70B53"/>
    <w:rsid w:val="00F7127F"/>
    <w:rsid w:val="00F716DB"/>
    <w:rsid w:val="00F71A5B"/>
    <w:rsid w:val="00F7210E"/>
    <w:rsid w:val="00F72AA2"/>
    <w:rsid w:val="00F73261"/>
    <w:rsid w:val="00F735D7"/>
    <w:rsid w:val="00F73931"/>
    <w:rsid w:val="00F739BC"/>
    <w:rsid w:val="00F73F57"/>
    <w:rsid w:val="00F75960"/>
    <w:rsid w:val="00F759AB"/>
    <w:rsid w:val="00F7682E"/>
    <w:rsid w:val="00F770BF"/>
    <w:rsid w:val="00F7711F"/>
    <w:rsid w:val="00F80047"/>
    <w:rsid w:val="00F81998"/>
    <w:rsid w:val="00F8224B"/>
    <w:rsid w:val="00F827F5"/>
    <w:rsid w:val="00F82C1C"/>
    <w:rsid w:val="00F84635"/>
    <w:rsid w:val="00F857A3"/>
    <w:rsid w:val="00F857B9"/>
    <w:rsid w:val="00F85973"/>
    <w:rsid w:val="00F87C7A"/>
    <w:rsid w:val="00F90C2B"/>
    <w:rsid w:val="00F90DBB"/>
    <w:rsid w:val="00F917F8"/>
    <w:rsid w:val="00F92C57"/>
    <w:rsid w:val="00F9344F"/>
    <w:rsid w:val="00F93C63"/>
    <w:rsid w:val="00F93F62"/>
    <w:rsid w:val="00F95D9A"/>
    <w:rsid w:val="00F96555"/>
    <w:rsid w:val="00F96B16"/>
    <w:rsid w:val="00F975D8"/>
    <w:rsid w:val="00F9790B"/>
    <w:rsid w:val="00F97B14"/>
    <w:rsid w:val="00FA2849"/>
    <w:rsid w:val="00FA2F2A"/>
    <w:rsid w:val="00FA3079"/>
    <w:rsid w:val="00FA3506"/>
    <w:rsid w:val="00FA48D2"/>
    <w:rsid w:val="00FA5351"/>
    <w:rsid w:val="00FA5447"/>
    <w:rsid w:val="00FA6248"/>
    <w:rsid w:val="00FA65C6"/>
    <w:rsid w:val="00FA6B33"/>
    <w:rsid w:val="00FA70AA"/>
    <w:rsid w:val="00FA7460"/>
    <w:rsid w:val="00FB00A2"/>
    <w:rsid w:val="00FB0AB8"/>
    <w:rsid w:val="00FB0F78"/>
    <w:rsid w:val="00FB1D0E"/>
    <w:rsid w:val="00FB20C4"/>
    <w:rsid w:val="00FB2A1B"/>
    <w:rsid w:val="00FB3744"/>
    <w:rsid w:val="00FB38A8"/>
    <w:rsid w:val="00FB3C96"/>
    <w:rsid w:val="00FB4615"/>
    <w:rsid w:val="00FB477F"/>
    <w:rsid w:val="00FB4BCE"/>
    <w:rsid w:val="00FB55EF"/>
    <w:rsid w:val="00FB5ED3"/>
    <w:rsid w:val="00FB60EF"/>
    <w:rsid w:val="00FB76F0"/>
    <w:rsid w:val="00FB7AD4"/>
    <w:rsid w:val="00FC0294"/>
    <w:rsid w:val="00FC36E0"/>
    <w:rsid w:val="00FC3D4F"/>
    <w:rsid w:val="00FC4196"/>
    <w:rsid w:val="00FC4896"/>
    <w:rsid w:val="00FC49FB"/>
    <w:rsid w:val="00FC532A"/>
    <w:rsid w:val="00FC545B"/>
    <w:rsid w:val="00FC5756"/>
    <w:rsid w:val="00FC7B15"/>
    <w:rsid w:val="00FC7DA0"/>
    <w:rsid w:val="00FD0651"/>
    <w:rsid w:val="00FD0951"/>
    <w:rsid w:val="00FD1894"/>
    <w:rsid w:val="00FD228D"/>
    <w:rsid w:val="00FD388A"/>
    <w:rsid w:val="00FD3DAA"/>
    <w:rsid w:val="00FD4224"/>
    <w:rsid w:val="00FD549D"/>
    <w:rsid w:val="00FD60DD"/>
    <w:rsid w:val="00FD619B"/>
    <w:rsid w:val="00FD659E"/>
    <w:rsid w:val="00FD724C"/>
    <w:rsid w:val="00FD7729"/>
    <w:rsid w:val="00FE0035"/>
    <w:rsid w:val="00FE074C"/>
    <w:rsid w:val="00FE090D"/>
    <w:rsid w:val="00FE2536"/>
    <w:rsid w:val="00FE263A"/>
    <w:rsid w:val="00FE46B9"/>
    <w:rsid w:val="00FE4BAC"/>
    <w:rsid w:val="00FE4D6C"/>
    <w:rsid w:val="00FE5A12"/>
    <w:rsid w:val="00FE6620"/>
    <w:rsid w:val="00FE6A0D"/>
    <w:rsid w:val="00FE7253"/>
    <w:rsid w:val="00FE77CA"/>
    <w:rsid w:val="00FE7D58"/>
    <w:rsid w:val="00FF2D86"/>
    <w:rsid w:val="00FF376A"/>
    <w:rsid w:val="00FF40A0"/>
    <w:rsid w:val="00FF5459"/>
    <w:rsid w:val="00FF5E20"/>
    <w:rsid w:val="00FF5F0B"/>
    <w:rsid w:val="00FF6000"/>
    <w:rsid w:val="00FF6161"/>
    <w:rsid w:val="00FF6D46"/>
    <w:rsid w:val="00FF6ED7"/>
    <w:rsid w:val="00FF7166"/>
    <w:rsid w:val="00FF743F"/>
    <w:rsid w:val="00FF7721"/>
    <w:rsid w:val="00FF7783"/>
    <w:rsid w:val="04A611FF"/>
    <w:rsid w:val="059BC173"/>
    <w:rsid w:val="099ABB6D"/>
    <w:rsid w:val="1B18F443"/>
    <w:rsid w:val="1D543856"/>
    <w:rsid w:val="2CF1FD10"/>
    <w:rsid w:val="2D58F6CC"/>
    <w:rsid w:val="2DB0A22D"/>
    <w:rsid w:val="2DB31B14"/>
    <w:rsid w:val="35203E7D"/>
    <w:rsid w:val="36C0196B"/>
    <w:rsid w:val="36E680E3"/>
    <w:rsid w:val="384EAC8E"/>
    <w:rsid w:val="3AE9C391"/>
    <w:rsid w:val="3E0E5950"/>
    <w:rsid w:val="3F39F25F"/>
    <w:rsid w:val="42BAFB1B"/>
    <w:rsid w:val="44634036"/>
    <w:rsid w:val="4507D958"/>
    <w:rsid w:val="48024315"/>
    <w:rsid w:val="49C949E3"/>
    <w:rsid w:val="4E31C572"/>
    <w:rsid w:val="515AD04D"/>
    <w:rsid w:val="52B8D3E2"/>
    <w:rsid w:val="56DE14D7"/>
    <w:rsid w:val="67C440D0"/>
    <w:rsid w:val="67FE82AE"/>
    <w:rsid w:val="6B839082"/>
    <w:rsid w:val="6F5803E1"/>
    <w:rsid w:val="6F76177E"/>
    <w:rsid w:val="719FB1F2"/>
    <w:rsid w:val="721AA53F"/>
    <w:rsid w:val="761E13A8"/>
    <w:rsid w:val="79C91BFF"/>
    <w:rsid w:val="7CEAC3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00970"/>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semiHidden/>
    <w:qFormat/>
    <w:rsid w:val="00007C7D"/>
  </w:style>
  <w:style w:type="paragraph" w:styleId="Heading1">
    <w:name w:val="heading 1"/>
    <w:basedOn w:val="Normal"/>
    <w:next w:val="BodyText"/>
    <w:link w:val="Heading1Char"/>
    <w:uiPriority w:val="9"/>
    <w:qFormat/>
    <w:rsid w:val="00AF1171"/>
    <w:pPr>
      <w:keepNext/>
      <w:keepLines/>
      <w:spacing w:before="360" w:after="0"/>
      <w:outlineLvl w:val="0"/>
    </w:pPr>
    <w:rPr>
      <w:rFonts w:asciiTheme="majorHAnsi" w:hAnsiTheme="majorHAnsi"/>
      <w:b/>
      <w:color w:val="2A4055" w:themeColor="accent1"/>
      <w:sz w:val="40"/>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BA2BE7"/>
    <w:pPr>
      <w:keepNext/>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AF1171"/>
    <w:rPr>
      <w:rFonts w:asciiTheme="majorHAnsi" w:hAnsiTheme="majorHAnsi"/>
      <w:b/>
      <w:color w:val="2A4055" w:themeColor="accent1"/>
      <w:sz w:val="40"/>
      <w:szCs w:val="44"/>
    </w:rPr>
  </w:style>
  <w:style w:type="table" w:customStyle="1" w:styleId="NIAATable-simple">
    <w:name w:val="NIAA Table - simple"/>
    <w:basedOn w:val="TableNormal"/>
    <w:uiPriority w:val="99"/>
    <w:rsid w:val="00446A9A"/>
    <w:pPr>
      <w:spacing w:before="60" w:after="60"/>
    </w:p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basedOn w:val="Normal"/>
    <w:uiPriority w:val="34"/>
    <w:qFormat/>
    <w:rsid w:val="00820E0F"/>
    <w:pPr>
      <w:ind w:left="720"/>
      <w:contextualSpacing/>
    </w:pPr>
  </w:style>
  <w:style w:type="paragraph" w:customStyle="1" w:styleId="Tablebullet">
    <w:name w:val="Table bullet"/>
    <w:basedOn w:val="ListParagraph"/>
    <w:uiPriority w:val="11"/>
    <w:qFormat/>
    <w:rsid w:val="00FF5459"/>
    <w:pPr>
      <w:numPr>
        <w:numId w:val="2"/>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8A67E3"/>
    <w:pPr>
      <w:spacing w:before="120" w:after="0"/>
      <w:ind w:left="568" w:hanging="284"/>
    </w:pPr>
    <w:rPr>
      <w:sz w:val="22"/>
    </w:rPr>
  </w:style>
  <w:style w:type="paragraph" w:customStyle="1" w:styleId="BulletedListlvl1">
    <w:name w:val="Bulleted List lvl1"/>
    <w:uiPriority w:val="10"/>
    <w:qFormat/>
    <w:rsid w:val="00DC11A3"/>
    <w:pPr>
      <w:numPr>
        <w:numId w:val="5"/>
      </w:numPr>
      <w:spacing w:before="120" w:after="0"/>
      <w:ind w:left="283"/>
      <w:contextualSpacing/>
    </w:pPr>
    <w:rPr>
      <w:sz w:val="22"/>
    </w:rPr>
  </w:style>
  <w:style w:type="paragraph" w:customStyle="1" w:styleId="NumberedListlevel2">
    <w:name w:val="Numbered List level 2"/>
    <w:basedOn w:val="NumberedListlevel1"/>
    <w:uiPriority w:val="9"/>
    <w:rsid w:val="00DB24D3"/>
    <w:pPr>
      <w:spacing w:before="0"/>
      <w:ind w:left="1021"/>
    </w:pPr>
  </w:style>
  <w:style w:type="paragraph" w:styleId="BodyText">
    <w:name w:val="Body Text"/>
    <w:basedOn w:val="Normal"/>
    <w:link w:val="BodyTextChar"/>
    <w:qFormat/>
    <w:rsid w:val="00AF1171"/>
    <w:pPr>
      <w:spacing w:before="120"/>
    </w:pPr>
    <w:rPr>
      <w:sz w:val="22"/>
    </w:rPr>
  </w:style>
  <w:style w:type="character" w:customStyle="1" w:styleId="BodyTextChar">
    <w:name w:val="Body Text Char"/>
    <w:basedOn w:val="DefaultParagraphFont"/>
    <w:link w:val="BodyText"/>
    <w:rsid w:val="00AF1171"/>
    <w:rPr>
      <w:sz w:val="22"/>
    </w:rPr>
  </w:style>
  <w:style w:type="paragraph" w:customStyle="1" w:styleId="BulletedListlvl2">
    <w:name w:val="Bulleted List lvl2"/>
    <w:basedOn w:val="BulletedListlvl1"/>
    <w:uiPriority w:val="10"/>
    <w:rsid w:val="00DB24D3"/>
    <w:pPr>
      <w:numPr>
        <w:ilvl w:val="1"/>
        <w:numId w:val="14"/>
      </w:numPr>
      <w:spacing w:before="0"/>
    </w:p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spacing w:before="0"/>
      <w:ind w:left="1702"/>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BA2BE7"/>
    <w:rPr>
      <w:rFonts w:asciiTheme="majorHAnsi" w:hAnsiTheme="majorHAnsi"/>
      <w:b/>
      <w:color w:val="2A4055" w:themeColor="accent1"/>
      <w:sz w:val="22"/>
    </w:rPr>
  </w:style>
  <w:style w:type="paragraph" w:customStyle="1" w:styleId="Tableheading">
    <w:name w:val="Table heading"/>
    <w:basedOn w:val="BodyText"/>
    <w:uiPriority w:val="11"/>
    <w:qFormat/>
    <w:rsid w:val="001912A0"/>
    <w:pPr>
      <w:spacing w:beforeLines="40" w:before="96" w:afterLines="40" w:after="96"/>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4E0845"/>
    <w:pPr>
      <w:spacing w:before="60" w:after="60"/>
    </w:pPr>
    <w:rPr>
      <w:rFonts w:ascii="Calibri" w:hAnsi="Calibri"/>
    </w:r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4E0845"/>
    <w:pPr>
      <w:spacing w:before="240" w:after="240"/>
      <w:ind w:left="567" w:right="567"/>
    </w:pPr>
    <w:rPr>
      <w:rFonts w:asciiTheme="majorHAnsi" w:eastAsia="Times New Roman" w:hAnsiTheme="majorHAnsi" w:cs="Times New Roman"/>
      <w:b/>
      <w:bCs/>
      <w:color w:val="DD761C" w:themeColor="accent3"/>
      <w:sz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spacing w:line="324" w:lineRule="auto"/>
      <w:ind w:left="567" w:hanging="283"/>
    </w:pPr>
    <w:rPr>
      <w:color w:val="464E52"/>
      <w:sz w:val="18"/>
      <w:szCs w:val="18"/>
    </w:rPr>
  </w:style>
  <w:style w:type="paragraph" w:customStyle="1" w:styleId="PanelHeading">
    <w:name w:val="Panel Heading"/>
    <w:basedOn w:val="Normal"/>
    <w:uiPriority w:val="11"/>
    <w:qFormat/>
    <w:rsid w:val="00D3356F"/>
    <w:pPr>
      <w:keepLines/>
      <w:pBdr>
        <w:top w:val="single" w:sz="8" w:space="8" w:color="DD7500"/>
        <w:bottom w:val="single" w:sz="8" w:space="8" w:color="DD7500"/>
      </w:pBdr>
      <w:shd w:val="clear" w:color="auto" w:fill="FFFFFF" w:themeFill="background1"/>
      <w:spacing w:before="60" w:after="60" w:line="240" w:lineRule="atLeast"/>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D3356F"/>
    <w:pPr>
      <w:keepLines/>
      <w:pBdr>
        <w:top w:val="single" w:sz="8" w:space="8" w:color="DD7500"/>
        <w:bottom w:val="single" w:sz="8" w:space="8" w:color="DD7500"/>
      </w:pBdr>
      <w:shd w:val="clear" w:color="auto" w:fill="FFFFFF" w:themeFill="background1"/>
      <w:spacing w:before="120"/>
    </w:pPr>
    <w:rPr>
      <w:rFonts w:eastAsia="Times New Roman" w:cstheme="minorHAnsi"/>
      <w:sz w:val="22"/>
      <w:szCs w:val="22"/>
      <w:lang w:val="en-US"/>
    </w:rPr>
  </w:style>
  <w:style w:type="paragraph" w:customStyle="1" w:styleId="PanelBullet">
    <w:name w:val="Panel Bullet"/>
    <w:uiPriority w:val="11"/>
    <w:qFormat/>
    <w:rsid w:val="008A67E3"/>
    <w:pPr>
      <w:keepLines/>
      <w:pBdr>
        <w:top w:val="single" w:sz="8" w:space="8" w:color="DD7500"/>
        <w:bottom w:val="single" w:sz="8" w:space="8" w:color="DD7500"/>
      </w:pBdr>
      <w:shd w:val="clear" w:color="auto" w:fill="FFFFFF" w:themeFill="background1"/>
      <w:spacing w:before="120"/>
      <w:ind w:left="567" w:right="215" w:hanging="369"/>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4E0845"/>
    <w:rPr>
      <w:rFonts w:asciiTheme="majorHAnsi" w:eastAsia="Times New Roman" w:hAnsiTheme="majorHAnsi" w:cs="Times New Roman"/>
      <w:b/>
      <w:bCs/>
      <w:color w:val="DD761C" w:themeColor="accent3"/>
      <w:sz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4D1065"/>
    <w:rPr>
      <w:rFonts w:asciiTheme="majorHAnsi" w:hAnsiTheme="majorHAnsi"/>
      <w:b/>
      <w:color w:val="2A4055" w:themeColor="accent1"/>
      <w:sz w:val="60"/>
      <w:szCs w:val="60"/>
    </w:rPr>
  </w:style>
  <w:style w:type="character" w:customStyle="1" w:styleId="TitleChar">
    <w:name w:val="Title Char"/>
    <w:basedOn w:val="DefaultParagraphFont"/>
    <w:link w:val="Title"/>
    <w:rsid w:val="004D1065"/>
    <w:rPr>
      <w:rFonts w:asciiTheme="majorHAnsi" w:hAnsiTheme="majorHAnsi"/>
      <w:b/>
      <w:color w:val="2A4055" w:themeColor="accent1"/>
      <w:sz w:val="60"/>
      <w:szCs w:val="60"/>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table" w:styleId="TableGrid">
    <w:name w:val="Table Grid"/>
    <w:basedOn w:val="TableNormal"/>
    <w:uiPriority w:val="39"/>
    <w:rsid w:val="0044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BA645E"/>
    <w:pPr>
      <w:spacing w:after="160" w:line="240" w:lineRule="auto"/>
    </w:pPr>
    <w:rPr>
      <w:color w:val="auto"/>
    </w:rPr>
  </w:style>
  <w:style w:type="character" w:customStyle="1" w:styleId="CommentTextChar">
    <w:name w:val="Comment Text Char"/>
    <w:basedOn w:val="DefaultParagraphFont"/>
    <w:link w:val="CommentText"/>
    <w:rsid w:val="00BA645E"/>
    <w:rPr>
      <w:color w:val="auto"/>
    </w:rPr>
  </w:style>
  <w:style w:type="character" w:styleId="CommentReference">
    <w:name w:val="annotation reference"/>
    <w:basedOn w:val="DefaultParagraphFont"/>
    <w:unhideWhenUsed/>
    <w:rsid w:val="00BA645E"/>
    <w:rPr>
      <w:sz w:val="16"/>
      <w:szCs w:val="16"/>
    </w:rPr>
  </w:style>
  <w:style w:type="paragraph" w:styleId="CommentSubject">
    <w:name w:val="annotation subject"/>
    <w:basedOn w:val="CommentText"/>
    <w:next w:val="CommentText"/>
    <w:link w:val="CommentSubjectChar"/>
    <w:uiPriority w:val="99"/>
    <w:semiHidden/>
    <w:unhideWhenUsed/>
    <w:rsid w:val="00002208"/>
    <w:pPr>
      <w:spacing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002208"/>
    <w:rPr>
      <w:b/>
      <w:bCs/>
      <w:color w:val="auto"/>
    </w:rPr>
  </w:style>
  <w:style w:type="paragraph" w:styleId="Revision">
    <w:name w:val="Revision"/>
    <w:hidden/>
    <w:uiPriority w:val="99"/>
    <w:semiHidden/>
    <w:rsid w:val="008F073E"/>
    <w:pPr>
      <w:spacing w:after="0" w:line="240" w:lineRule="auto"/>
    </w:pPr>
  </w:style>
  <w:style w:type="character" w:customStyle="1" w:styleId="normaltextrun">
    <w:name w:val="normaltextrun"/>
    <w:basedOn w:val="DefaultParagraphFont"/>
    <w:rsid w:val="00292432"/>
  </w:style>
  <w:style w:type="character" w:customStyle="1" w:styleId="eop">
    <w:name w:val="eop"/>
    <w:basedOn w:val="DefaultParagraphFont"/>
    <w:rsid w:val="009F08CB"/>
  </w:style>
  <w:style w:type="character" w:customStyle="1" w:styleId="ui-provider">
    <w:name w:val="ui-provider"/>
    <w:basedOn w:val="DefaultParagraphFont"/>
    <w:rsid w:val="00B42E70"/>
  </w:style>
  <w:style w:type="character" w:customStyle="1" w:styleId="CABNETParagraphChar">
    <w:name w:val="CABNET Paragraph. Char"/>
    <w:basedOn w:val="DefaultParagraphFont"/>
    <w:link w:val="CABNETParagraph"/>
    <w:uiPriority w:val="98"/>
    <w:locked/>
    <w:rsid w:val="00007C7D"/>
    <w:rPr>
      <w:rFonts w:ascii="Arial" w:hAnsi="Arial" w:cstheme="minorHAnsi"/>
    </w:rPr>
  </w:style>
  <w:style w:type="paragraph" w:customStyle="1" w:styleId="CABNETParagraph">
    <w:name w:val="CABNET Paragraph."/>
    <w:basedOn w:val="Normal"/>
    <w:link w:val="CABNETParagraphChar"/>
    <w:uiPriority w:val="98"/>
    <w:qFormat/>
    <w:rsid w:val="00007C7D"/>
    <w:pPr>
      <w:spacing w:before="120" w:line="240" w:lineRule="auto"/>
    </w:pPr>
    <w:rPr>
      <w:rFonts w:ascii="Arial" w:hAnsi="Arial"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46262">
      <w:bodyDiv w:val="1"/>
      <w:marLeft w:val="0"/>
      <w:marRight w:val="0"/>
      <w:marTop w:val="0"/>
      <w:marBottom w:val="0"/>
      <w:divBdr>
        <w:top w:val="none" w:sz="0" w:space="0" w:color="auto"/>
        <w:left w:val="none" w:sz="0" w:space="0" w:color="auto"/>
        <w:bottom w:val="none" w:sz="0" w:space="0" w:color="auto"/>
        <w:right w:val="none" w:sz="0" w:space="0" w:color="auto"/>
      </w:divBdr>
      <w:divsChild>
        <w:div w:id="37634189">
          <w:marLeft w:val="0"/>
          <w:marRight w:val="0"/>
          <w:marTop w:val="0"/>
          <w:marBottom w:val="0"/>
          <w:divBdr>
            <w:top w:val="none" w:sz="0" w:space="0" w:color="auto"/>
            <w:left w:val="none" w:sz="0" w:space="0" w:color="auto"/>
            <w:bottom w:val="none" w:sz="0" w:space="0" w:color="auto"/>
            <w:right w:val="none" w:sz="0" w:space="0" w:color="auto"/>
          </w:divBdr>
        </w:div>
        <w:div w:id="2123380620">
          <w:marLeft w:val="0"/>
          <w:marRight w:val="0"/>
          <w:marTop w:val="0"/>
          <w:marBottom w:val="0"/>
          <w:divBdr>
            <w:top w:val="none" w:sz="0" w:space="0" w:color="auto"/>
            <w:left w:val="none" w:sz="0" w:space="0" w:color="auto"/>
            <w:bottom w:val="none" w:sz="0" w:space="0" w:color="auto"/>
            <w:right w:val="none" w:sz="0" w:space="0" w:color="auto"/>
          </w:divBdr>
        </w:div>
      </w:divsChild>
    </w:div>
    <w:div w:id="250167352">
      <w:bodyDiv w:val="1"/>
      <w:marLeft w:val="0"/>
      <w:marRight w:val="0"/>
      <w:marTop w:val="0"/>
      <w:marBottom w:val="0"/>
      <w:divBdr>
        <w:top w:val="none" w:sz="0" w:space="0" w:color="auto"/>
        <w:left w:val="none" w:sz="0" w:space="0" w:color="auto"/>
        <w:bottom w:val="none" w:sz="0" w:space="0" w:color="auto"/>
        <w:right w:val="none" w:sz="0" w:space="0" w:color="auto"/>
      </w:divBdr>
    </w:div>
    <w:div w:id="265500572">
      <w:bodyDiv w:val="1"/>
      <w:marLeft w:val="0"/>
      <w:marRight w:val="0"/>
      <w:marTop w:val="0"/>
      <w:marBottom w:val="0"/>
      <w:divBdr>
        <w:top w:val="none" w:sz="0" w:space="0" w:color="auto"/>
        <w:left w:val="none" w:sz="0" w:space="0" w:color="auto"/>
        <w:bottom w:val="none" w:sz="0" w:space="0" w:color="auto"/>
        <w:right w:val="none" w:sz="0" w:space="0" w:color="auto"/>
      </w:divBdr>
    </w:div>
    <w:div w:id="286133104">
      <w:bodyDiv w:val="1"/>
      <w:marLeft w:val="0"/>
      <w:marRight w:val="0"/>
      <w:marTop w:val="0"/>
      <w:marBottom w:val="0"/>
      <w:divBdr>
        <w:top w:val="none" w:sz="0" w:space="0" w:color="auto"/>
        <w:left w:val="none" w:sz="0" w:space="0" w:color="auto"/>
        <w:bottom w:val="none" w:sz="0" w:space="0" w:color="auto"/>
        <w:right w:val="none" w:sz="0" w:space="0" w:color="auto"/>
      </w:divBdr>
    </w:div>
    <w:div w:id="323824737">
      <w:bodyDiv w:val="1"/>
      <w:marLeft w:val="0"/>
      <w:marRight w:val="0"/>
      <w:marTop w:val="0"/>
      <w:marBottom w:val="0"/>
      <w:divBdr>
        <w:top w:val="none" w:sz="0" w:space="0" w:color="auto"/>
        <w:left w:val="none" w:sz="0" w:space="0" w:color="auto"/>
        <w:bottom w:val="none" w:sz="0" w:space="0" w:color="auto"/>
        <w:right w:val="none" w:sz="0" w:space="0" w:color="auto"/>
      </w:divBdr>
    </w:div>
    <w:div w:id="343022478">
      <w:bodyDiv w:val="1"/>
      <w:marLeft w:val="0"/>
      <w:marRight w:val="0"/>
      <w:marTop w:val="0"/>
      <w:marBottom w:val="0"/>
      <w:divBdr>
        <w:top w:val="none" w:sz="0" w:space="0" w:color="auto"/>
        <w:left w:val="none" w:sz="0" w:space="0" w:color="auto"/>
        <w:bottom w:val="none" w:sz="0" w:space="0" w:color="auto"/>
        <w:right w:val="none" w:sz="0" w:space="0" w:color="auto"/>
      </w:divBdr>
    </w:div>
    <w:div w:id="661086112">
      <w:bodyDiv w:val="1"/>
      <w:marLeft w:val="0"/>
      <w:marRight w:val="0"/>
      <w:marTop w:val="0"/>
      <w:marBottom w:val="0"/>
      <w:divBdr>
        <w:top w:val="none" w:sz="0" w:space="0" w:color="auto"/>
        <w:left w:val="none" w:sz="0" w:space="0" w:color="auto"/>
        <w:bottom w:val="none" w:sz="0" w:space="0" w:color="auto"/>
        <w:right w:val="none" w:sz="0" w:space="0" w:color="auto"/>
      </w:divBdr>
    </w:div>
    <w:div w:id="769275448">
      <w:bodyDiv w:val="1"/>
      <w:marLeft w:val="0"/>
      <w:marRight w:val="0"/>
      <w:marTop w:val="0"/>
      <w:marBottom w:val="0"/>
      <w:divBdr>
        <w:top w:val="none" w:sz="0" w:space="0" w:color="auto"/>
        <w:left w:val="none" w:sz="0" w:space="0" w:color="auto"/>
        <w:bottom w:val="none" w:sz="0" w:space="0" w:color="auto"/>
        <w:right w:val="none" w:sz="0" w:space="0" w:color="auto"/>
      </w:divBdr>
    </w:div>
    <w:div w:id="836504299">
      <w:bodyDiv w:val="1"/>
      <w:marLeft w:val="0"/>
      <w:marRight w:val="0"/>
      <w:marTop w:val="0"/>
      <w:marBottom w:val="0"/>
      <w:divBdr>
        <w:top w:val="none" w:sz="0" w:space="0" w:color="auto"/>
        <w:left w:val="none" w:sz="0" w:space="0" w:color="auto"/>
        <w:bottom w:val="none" w:sz="0" w:space="0" w:color="auto"/>
        <w:right w:val="none" w:sz="0" w:space="0" w:color="auto"/>
      </w:divBdr>
    </w:div>
    <w:div w:id="870453444">
      <w:bodyDiv w:val="1"/>
      <w:marLeft w:val="0"/>
      <w:marRight w:val="0"/>
      <w:marTop w:val="0"/>
      <w:marBottom w:val="0"/>
      <w:divBdr>
        <w:top w:val="none" w:sz="0" w:space="0" w:color="auto"/>
        <w:left w:val="none" w:sz="0" w:space="0" w:color="auto"/>
        <w:bottom w:val="none" w:sz="0" w:space="0" w:color="auto"/>
        <w:right w:val="none" w:sz="0" w:space="0" w:color="auto"/>
      </w:divBdr>
    </w:div>
    <w:div w:id="969819626">
      <w:bodyDiv w:val="1"/>
      <w:marLeft w:val="0"/>
      <w:marRight w:val="0"/>
      <w:marTop w:val="0"/>
      <w:marBottom w:val="0"/>
      <w:divBdr>
        <w:top w:val="none" w:sz="0" w:space="0" w:color="auto"/>
        <w:left w:val="none" w:sz="0" w:space="0" w:color="auto"/>
        <w:bottom w:val="none" w:sz="0" w:space="0" w:color="auto"/>
        <w:right w:val="none" w:sz="0" w:space="0" w:color="auto"/>
      </w:divBdr>
      <w:divsChild>
        <w:div w:id="851838698">
          <w:marLeft w:val="0"/>
          <w:marRight w:val="0"/>
          <w:marTop w:val="0"/>
          <w:marBottom w:val="0"/>
          <w:divBdr>
            <w:top w:val="none" w:sz="0" w:space="0" w:color="auto"/>
            <w:left w:val="none" w:sz="0" w:space="0" w:color="auto"/>
            <w:bottom w:val="none" w:sz="0" w:space="0" w:color="auto"/>
            <w:right w:val="none" w:sz="0" w:space="0" w:color="auto"/>
          </w:divBdr>
        </w:div>
        <w:div w:id="1388803105">
          <w:marLeft w:val="0"/>
          <w:marRight w:val="0"/>
          <w:marTop w:val="0"/>
          <w:marBottom w:val="0"/>
          <w:divBdr>
            <w:top w:val="none" w:sz="0" w:space="0" w:color="auto"/>
            <w:left w:val="none" w:sz="0" w:space="0" w:color="auto"/>
            <w:bottom w:val="none" w:sz="0" w:space="0" w:color="auto"/>
            <w:right w:val="none" w:sz="0" w:space="0" w:color="auto"/>
          </w:divBdr>
        </w:div>
      </w:divsChild>
    </w:div>
    <w:div w:id="1012493102">
      <w:bodyDiv w:val="1"/>
      <w:marLeft w:val="0"/>
      <w:marRight w:val="0"/>
      <w:marTop w:val="0"/>
      <w:marBottom w:val="0"/>
      <w:divBdr>
        <w:top w:val="none" w:sz="0" w:space="0" w:color="auto"/>
        <w:left w:val="none" w:sz="0" w:space="0" w:color="auto"/>
        <w:bottom w:val="none" w:sz="0" w:space="0" w:color="auto"/>
        <w:right w:val="none" w:sz="0" w:space="0" w:color="auto"/>
      </w:divBdr>
    </w:div>
    <w:div w:id="1244682439">
      <w:bodyDiv w:val="1"/>
      <w:marLeft w:val="0"/>
      <w:marRight w:val="0"/>
      <w:marTop w:val="0"/>
      <w:marBottom w:val="0"/>
      <w:divBdr>
        <w:top w:val="none" w:sz="0" w:space="0" w:color="auto"/>
        <w:left w:val="none" w:sz="0" w:space="0" w:color="auto"/>
        <w:bottom w:val="none" w:sz="0" w:space="0" w:color="auto"/>
        <w:right w:val="none" w:sz="0" w:space="0" w:color="auto"/>
      </w:divBdr>
    </w:div>
    <w:div w:id="1547833235">
      <w:bodyDiv w:val="1"/>
      <w:marLeft w:val="0"/>
      <w:marRight w:val="0"/>
      <w:marTop w:val="0"/>
      <w:marBottom w:val="0"/>
      <w:divBdr>
        <w:top w:val="none" w:sz="0" w:space="0" w:color="auto"/>
        <w:left w:val="none" w:sz="0" w:space="0" w:color="auto"/>
        <w:bottom w:val="none" w:sz="0" w:space="0" w:color="auto"/>
        <w:right w:val="none" w:sz="0" w:space="0" w:color="auto"/>
      </w:divBdr>
    </w:div>
    <w:div w:id="1561134344">
      <w:bodyDiv w:val="1"/>
      <w:marLeft w:val="0"/>
      <w:marRight w:val="0"/>
      <w:marTop w:val="0"/>
      <w:marBottom w:val="0"/>
      <w:divBdr>
        <w:top w:val="none" w:sz="0" w:space="0" w:color="auto"/>
        <w:left w:val="none" w:sz="0" w:space="0" w:color="auto"/>
        <w:bottom w:val="none" w:sz="0" w:space="0" w:color="auto"/>
        <w:right w:val="none" w:sz="0" w:space="0" w:color="auto"/>
      </w:divBdr>
    </w:div>
    <w:div w:id="1983535107">
      <w:bodyDiv w:val="1"/>
      <w:marLeft w:val="0"/>
      <w:marRight w:val="0"/>
      <w:marTop w:val="0"/>
      <w:marBottom w:val="0"/>
      <w:divBdr>
        <w:top w:val="none" w:sz="0" w:space="0" w:color="auto"/>
        <w:left w:val="none" w:sz="0" w:space="0" w:color="auto"/>
        <w:bottom w:val="none" w:sz="0" w:space="0" w:color="auto"/>
        <w:right w:val="none" w:sz="0" w:space="0" w:color="auto"/>
      </w:divBdr>
    </w:div>
    <w:div w:id="214724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Name/>
  <Classification/>
  <DLM/>
  <SectionName/>
  <DH/>
  <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A82D7151-A529-46EC-BDAA-537CF3373471}">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2025-03-26T01:38:00Z</dcterms:created>
  <dcterms:modified xsi:type="dcterms:W3CDTF">2025-03-26T01:39:00Z</dcterms:modified>
</cp:coreProperties>
</file>