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1A7DE" w14:textId="315338FE" w:rsidR="004163FA" w:rsidRDefault="004163FA" w:rsidP="0061255F">
      <w:pPr>
        <w:pStyle w:val="ProtectiveMarking"/>
        <w:spacing w:before="600" w:after="240"/>
        <w:rPr>
          <w:caps w:val="0"/>
          <w:noProof w:val="0"/>
          <w:color w:val="191919" w:themeColor="text1" w:themeTint="E6"/>
        </w:rPr>
      </w:pPr>
    </w:p>
    <w:p w14:paraId="6811E85B" w14:textId="77777777" w:rsidR="00747D46" w:rsidRPr="00E83713" w:rsidRDefault="00747D46" w:rsidP="00526D86">
      <w:pPr>
        <w:pStyle w:val="Title"/>
        <w:rPr>
          <w:sz w:val="40"/>
          <w:szCs w:val="40"/>
        </w:rPr>
      </w:pPr>
      <w:r w:rsidRPr="00E83713">
        <w:rPr>
          <w:sz w:val="40"/>
          <w:szCs w:val="40"/>
        </w:rPr>
        <w:t xml:space="preserve">CDP Trial Phase 2 Update: Progress as </w:t>
      </w:r>
      <w:proofErr w:type="gramStart"/>
      <w:r w:rsidRPr="00E83713">
        <w:rPr>
          <w:sz w:val="40"/>
          <w:szCs w:val="40"/>
        </w:rPr>
        <w:t>at</w:t>
      </w:r>
      <w:proofErr w:type="gramEnd"/>
      <w:r w:rsidRPr="00E83713">
        <w:rPr>
          <w:sz w:val="40"/>
          <w:szCs w:val="40"/>
        </w:rPr>
        <w:t xml:space="preserve"> 3</w:t>
      </w:r>
      <w:r w:rsidR="00BF143D">
        <w:rPr>
          <w:sz w:val="40"/>
          <w:szCs w:val="40"/>
        </w:rPr>
        <w:t>0</w:t>
      </w:r>
      <w:r w:rsidRPr="00E83713">
        <w:rPr>
          <w:sz w:val="40"/>
          <w:szCs w:val="40"/>
        </w:rPr>
        <w:t xml:space="preserve"> </w:t>
      </w:r>
      <w:r w:rsidR="00BF143D">
        <w:rPr>
          <w:sz w:val="40"/>
          <w:szCs w:val="40"/>
        </w:rPr>
        <w:t>June</w:t>
      </w:r>
      <w:r w:rsidR="002903EB">
        <w:rPr>
          <w:sz w:val="40"/>
          <w:szCs w:val="40"/>
        </w:rPr>
        <w:t xml:space="preserve"> 2024</w:t>
      </w:r>
    </w:p>
    <w:p w14:paraId="120BDCE1" w14:textId="77777777" w:rsidR="00747D46" w:rsidRDefault="00747D46" w:rsidP="00747D46">
      <w:pPr>
        <w:pStyle w:val="BodyText"/>
        <w:spacing w:line="240" w:lineRule="auto"/>
      </w:pPr>
      <w:r>
        <w:t xml:space="preserve">Phase 2 of the CDP Trial comprises </w:t>
      </w:r>
      <w:r w:rsidR="00100354">
        <w:t xml:space="preserve">139 </w:t>
      </w:r>
      <w:r>
        <w:t xml:space="preserve">Community Projects being delivered by 42 providers across </w:t>
      </w:r>
      <w:r w:rsidR="00BF143D">
        <w:t>5</w:t>
      </w:r>
      <w:r w:rsidR="009C7AD1">
        <w:t>7</w:t>
      </w:r>
      <w:r w:rsidR="00BF143D">
        <w:t xml:space="preserve"> </w:t>
      </w:r>
      <w:r>
        <w:t>regions with a combined value of $</w:t>
      </w:r>
      <w:r w:rsidR="008E3FC5">
        <w:t>1</w:t>
      </w:r>
      <w:r w:rsidR="003973DE">
        <w:t>40</w:t>
      </w:r>
      <w:r w:rsidR="008E3FC5">
        <w:t>m</w:t>
      </w:r>
      <w:r>
        <w:t>. In combination, these projects are seeking to deliver benefits to up to 10,</w:t>
      </w:r>
      <w:r w:rsidR="003973DE">
        <w:t xml:space="preserve">000 </w:t>
      </w:r>
      <w:r>
        <w:t>CDP participants, including:</w:t>
      </w:r>
    </w:p>
    <w:p w14:paraId="6C2553D7" w14:textId="77777777" w:rsidR="00747D46" w:rsidRDefault="003973DE" w:rsidP="00747D46">
      <w:pPr>
        <w:pStyle w:val="BodyText"/>
        <w:numPr>
          <w:ilvl w:val="1"/>
          <w:numId w:val="27"/>
        </w:numPr>
        <w:spacing w:before="0" w:after="0"/>
        <w:ind w:left="284" w:hanging="284"/>
      </w:pPr>
      <w:r>
        <w:t>Around</w:t>
      </w:r>
      <w:r w:rsidR="00747D46">
        <w:t xml:space="preserve"> 2000 CDP participants in receipt of paid work </w:t>
      </w:r>
    </w:p>
    <w:p w14:paraId="6F0E5078" w14:textId="77777777" w:rsidR="00747D46" w:rsidRDefault="003973DE" w:rsidP="00747D46">
      <w:pPr>
        <w:pStyle w:val="BodyText"/>
        <w:numPr>
          <w:ilvl w:val="1"/>
          <w:numId w:val="27"/>
        </w:numPr>
        <w:spacing w:before="0" w:after="0"/>
        <w:ind w:left="284" w:hanging="284"/>
      </w:pPr>
      <w:r>
        <w:t xml:space="preserve">Around </w:t>
      </w:r>
      <w:r w:rsidR="00747D46">
        <w:t>2</w:t>
      </w:r>
      <w:r>
        <w:t>5</w:t>
      </w:r>
      <w:r w:rsidR="00747D46">
        <w:t>00 participants receiving formal ‘Skills Development’ benefits / accredited training</w:t>
      </w:r>
    </w:p>
    <w:p w14:paraId="1332050E" w14:textId="77777777" w:rsidR="00747D46" w:rsidRDefault="003973DE" w:rsidP="00747D46">
      <w:pPr>
        <w:pStyle w:val="BodyText"/>
        <w:numPr>
          <w:ilvl w:val="1"/>
          <w:numId w:val="27"/>
        </w:numPr>
        <w:spacing w:before="0" w:after="0"/>
        <w:ind w:left="284" w:hanging="284"/>
      </w:pPr>
      <w:r>
        <w:t>Around</w:t>
      </w:r>
      <w:r w:rsidR="00747D46">
        <w:t xml:space="preserve"> 5</w:t>
      </w:r>
      <w:r>
        <w:t>00</w:t>
      </w:r>
      <w:r w:rsidR="00747D46">
        <w:t xml:space="preserve"> participants receiving income from </w:t>
      </w:r>
      <w:r>
        <w:t>around</w:t>
      </w:r>
      <w:r w:rsidR="00747D46">
        <w:t xml:space="preserve"> </w:t>
      </w:r>
      <w:r>
        <w:t>5</w:t>
      </w:r>
      <w:r w:rsidR="00747D46">
        <w:t>0 new enterprises/self-employment opportunities to be established under the Trial.</w:t>
      </w:r>
    </w:p>
    <w:p w14:paraId="00F8AE80" w14:textId="77777777" w:rsidR="00747D46" w:rsidRDefault="00747D46" w:rsidP="00747D46">
      <w:pPr>
        <w:pStyle w:val="BodyText"/>
        <w:spacing w:line="240" w:lineRule="auto"/>
      </w:pPr>
      <w:r>
        <w:t>Provider</w:t>
      </w:r>
      <w:r w:rsidR="00E46D11">
        <w:t xml:space="preserve"> reporting</w:t>
      </w:r>
      <w:r>
        <w:t xml:space="preserve"> on the first </w:t>
      </w:r>
      <w:r w:rsidR="003C230A">
        <w:t xml:space="preserve">12 </w:t>
      </w:r>
      <w:r>
        <w:t>months of project implementation (up to 3</w:t>
      </w:r>
      <w:r w:rsidR="003C230A">
        <w:t>0</w:t>
      </w:r>
      <w:r>
        <w:t xml:space="preserve"> </w:t>
      </w:r>
      <w:r w:rsidR="003C230A">
        <w:t>June</w:t>
      </w:r>
      <w:r w:rsidR="002903EB">
        <w:t xml:space="preserve"> </w:t>
      </w:r>
      <w:r>
        <w:t>202</w:t>
      </w:r>
      <w:r w:rsidR="002903EB">
        <w:t>4</w:t>
      </w:r>
      <w:r>
        <w:t xml:space="preserve">) suggests good progress </w:t>
      </w:r>
      <w:r w:rsidR="00E46D11">
        <w:t>continues to be</w:t>
      </w:r>
      <w:r>
        <w:t xml:space="preserve"> made nationally:</w:t>
      </w:r>
    </w:p>
    <w:p w14:paraId="5F4B11C1" w14:textId="77777777" w:rsidR="00747D46" w:rsidRDefault="003973DE" w:rsidP="00747D46">
      <w:pPr>
        <w:pStyle w:val="BodyText"/>
        <w:numPr>
          <w:ilvl w:val="1"/>
          <w:numId w:val="27"/>
        </w:numPr>
        <w:spacing w:before="0" w:after="0"/>
        <w:ind w:left="284" w:hanging="284"/>
      </w:pPr>
      <w:r>
        <w:t>Around</w:t>
      </w:r>
      <w:r w:rsidR="00747D46">
        <w:t xml:space="preserve"> </w:t>
      </w:r>
      <w:r w:rsidR="00A55707">
        <w:t>12</w:t>
      </w:r>
      <w:r w:rsidR="00747D46">
        <w:t>,</w:t>
      </w:r>
      <w:r w:rsidR="00A55707">
        <w:t>5</w:t>
      </w:r>
      <w:r w:rsidR="001143A1">
        <w:t xml:space="preserve">00 </w:t>
      </w:r>
      <w:r w:rsidR="00747D46">
        <w:t>CDP participants ha</w:t>
      </w:r>
      <w:r w:rsidR="00B94293">
        <w:t>ve</w:t>
      </w:r>
      <w:r w:rsidR="00747D46">
        <w:t xml:space="preserve"> benefitted in some way from Phase 2 of the Trials so far</w:t>
      </w:r>
    </w:p>
    <w:p w14:paraId="5DF50E3A" w14:textId="77777777" w:rsidR="00747D46" w:rsidRDefault="001143A1" w:rsidP="00747D46">
      <w:pPr>
        <w:pStyle w:val="BodyText"/>
        <w:numPr>
          <w:ilvl w:val="1"/>
          <w:numId w:val="27"/>
        </w:numPr>
        <w:spacing w:before="0" w:after="0"/>
        <w:ind w:left="284" w:hanging="284"/>
      </w:pPr>
      <w:r>
        <w:t xml:space="preserve">Over </w:t>
      </w:r>
      <w:r w:rsidR="00A55707">
        <w:t>2</w:t>
      </w:r>
      <w:r w:rsidR="00747D46">
        <w:t>,</w:t>
      </w:r>
      <w:r w:rsidR="00A55707">
        <w:t xml:space="preserve">300 </w:t>
      </w:r>
      <w:r w:rsidR="00747D46">
        <w:t>CDP participants ha</w:t>
      </w:r>
      <w:r w:rsidR="00B94293">
        <w:t>ve</w:t>
      </w:r>
      <w:r w:rsidR="00747D46">
        <w:t xml:space="preserve"> been in receipt of paid work</w:t>
      </w:r>
    </w:p>
    <w:p w14:paraId="1D2FA8B4" w14:textId="343E23FB" w:rsidR="00747D46" w:rsidRDefault="001143A1" w:rsidP="00747D46">
      <w:pPr>
        <w:pStyle w:val="BodyText"/>
        <w:numPr>
          <w:ilvl w:val="1"/>
          <w:numId w:val="27"/>
        </w:numPr>
        <w:spacing w:before="0" w:after="0"/>
        <w:ind w:left="284" w:hanging="284"/>
      </w:pPr>
      <w:r>
        <w:t>Around</w:t>
      </w:r>
      <w:r w:rsidR="00A55707">
        <w:t xml:space="preserve"> 3</w:t>
      </w:r>
      <w:r>
        <w:t>,</w:t>
      </w:r>
      <w:r w:rsidR="00A55707">
        <w:t xml:space="preserve">400 </w:t>
      </w:r>
      <w:r w:rsidR="00747D46">
        <w:t xml:space="preserve">CDP participants </w:t>
      </w:r>
      <w:r w:rsidR="003347D6">
        <w:t>are receiving</w:t>
      </w:r>
      <w:r w:rsidR="00747D46">
        <w:t xml:space="preserve"> accredited training</w:t>
      </w:r>
    </w:p>
    <w:p w14:paraId="4867CEDE" w14:textId="77777777" w:rsidR="00747D46" w:rsidRDefault="00747D46" w:rsidP="00747D46">
      <w:pPr>
        <w:pStyle w:val="BodyText"/>
        <w:numPr>
          <w:ilvl w:val="1"/>
          <w:numId w:val="27"/>
        </w:numPr>
        <w:spacing w:before="0" w:after="0"/>
        <w:ind w:left="284" w:hanging="284"/>
      </w:pPr>
      <w:r>
        <w:t xml:space="preserve">Initial steps </w:t>
      </w:r>
      <w:r w:rsidR="009C7AD1">
        <w:t xml:space="preserve">have been </w:t>
      </w:r>
      <w:r>
        <w:t>taken to establish</w:t>
      </w:r>
      <w:r w:rsidR="001C4B50">
        <w:t xml:space="preserve"> a reported </w:t>
      </w:r>
      <w:r w:rsidR="00A55707">
        <w:t xml:space="preserve">50 </w:t>
      </w:r>
      <w:r>
        <w:t xml:space="preserve">new enterprises, with </w:t>
      </w:r>
      <w:r w:rsidR="00A55707">
        <w:t>over 440</w:t>
      </w:r>
      <w:r w:rsidR="001143A1">
        <w:t xml:space="preserve"> </w:t>
      </w:r>
      <w:r>
        <w:t>Job Seekers receiving income from new enterprises/self-employment</w:t>
      </w:r>
    </w:p>
    <w:p w14:paraId="5177ED72" w14:textId="77777777" w:rsidR="00747D46" w:rsidRDefault="00816B9F" w:rsidP="00747D46">
      <w:pPr>
        <w:pStyle w:val="BodyText"/>
        <w:numPr>
          <w:ilvl w:val="1"/>
          <w:numId w:val="27"/>
        </w:numPr>
        <w:spacing w:before="0" w:after="0"/>
        <w:ind w:left="284" w:hanging="284"/>
      </w:pPr>
      <w:r>
        <w:t xml:space="preserve">Around </w:t>
      </w:r>
      <w:r w:rsidR="00747D46">
        <w:t>1,</w:t>
      </w:r>
      <w:r w:rsidR="00A55707">
        <w:t xml:space="preserve">800 </w:t>
      </w:r>
      <w:r w:rsidR="00747D46">
        <w:t xml:space="preserve">new jobs </w:t>
      </w:r>
      <w:r w:rsidR="009C7AD1">
        <w:t xml:space="preserve">have been </w:t>
      </w:r>
      <w:r w:rsidR="00747D46">
        <w:t>created</w:t>
      </w:r>
    </w:p>
    <w:p w14:paraId="00DCFD3E" w14:textId="77777777" w:rsidR="00747D46" w:rsidRDefault="00747D46" w:rsidP="00747D46">
      <w:pPr>
        <w:pStyle w:val="BodyText"/>
        <w:spacing w:line="240" w:lineRule="auto"/>
      </w:pPr>
      <w:r>
        <w:t xml:space="preserve">This represents strong progress against </w:t>
      </w:r>
      <w:proofErr w:type="gramStart"/>
      <w:r w:rsidR="009C7AD1">
        <w:t>all</w:t>
      </w:r>
      <w:r w:rsidR="005F44CF">
        <w:t xml:space="preserve"> </w:t>
      </w:r>
      <w:r>
        <w:t>of</w:t>
      </w:r>
      <w:proofErr w:type="gramEnd"/>
      <w:r>
        <w:t xml:space="preserve"> the eight core measures being monitored, as follows: </w:t>
      </w: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843"/>
        <w:gridCol w:w="1985"/>
        <w:gridCol w:w="1984"/>
      </w:tblGrid>
      <w:tr w:rsidR="00747D46" w14:paraId="6E973347" w14:textId="77777777" w:rsidTr="002E2E5B">
        <w:tc>
          <w:tcPr>
            <w:tcW w:w="4678" w:type="dxa"/>
            <w:shd w:val="clear" w:color="auto" w:fill="9C9C9C" w:themeFill="accent6" w:themeFillShade="BF"/>
            <w:vAlign w:val="center"/>
          </w:tcPr>
          <w:p w14:paraId="38EBEA4C" w14:textId="77777777" w:rsidR="00747D46" w:rsidRPr="00EA0E88" w:rsidRDefault="00747D46" w:rsidP="002E2E5B">
            <w:pPr>
              <w:pStyle w:val="ListParagraph"/>
              <w:ind w:left="0"/>
              <w:jc w:val="center"/>
              <w:rPr>
                <w:b/>
              </w:rPr>
            </w:pPr>
            <w:r w:rsidRPr="00EA0E88">
              <w:rPr>
                <w:b/>
              </w:rPr>
              <w:t>MEASURE</w:t>
            </w:r>
          </w:p>
        </w:tc>
        <w:tc>
          <w:tcPr>
            <w:tcW w:w="1843" w:type="dxa"/>
            <w:shd w:val="clear" w:color="auto" w:fill="9C9C9C" w:themeFill="accent6" w:themeFillShade="BF"/>
            <w:vAlign w:val="center"/>
          </w:tcPr>
          <w:p w14:paraId="4D8836FB" w14:textId="77777777" w:rsidR="00747D46" w:rsidRPr="00EA0E88" w:rsidRDefault="00747D46" w:rsidP="002E2E5B">
            <w:pPr>
              <w:pStyle w:val="ListParagraph"/>
              <w:ind w:left="0"/>
              <w:jc w:val="center"/>
              <w:rPr>
                <w:b/>
              </w:rPr>
            </w:pPr>
            <w:r w:rsidRPr="00EA0E88">
              <w:rPr>
                <w:b/>
              </w:rPr>
              <w:t>TARGET: 31 Oct 2024</w:t>
            </w:r>
          </w:p>
        </w:tc>
        <w:tc>
          <w:tcPr>
            <w:tcW w:w="1985" w:type="dxa"/>
            <w:shd w:val="clear" w:color="auto" w:fill="9C9C9C" w:themeFill="accent6" w:themeFillShade="BF"/>
            <w:vAlign w:val="center"/>
          </w:tcPr>
          <w:p w14:paraId="7DB22A86" w14:textId="77777777" w:rsidR="00747D46" w:rsidRPr="00EA0E88" w:rsidRDefault="00747D46">
            <w:pPr>
              <w:pStyle w:val="ListParagraph"/>
              <w:ind w:left="0"/>
              <w:jc w:val="center"/>
              <w:rPr>
                <w:b/>
              </w:rPr>
            </w:pPr>
            <w:r w:rsidRPr="00EA0E88">
              <w:rPr>
                <w:b/>
              </w:rPr>
              <w:t>PROGRESS TO DATE:</w:t>
            </w:r>
            <w:r>
              <w:rPr>
                <w:b/>
              </w:rPr>
              <w:t xml:space="preserve"> </w:t>
            </w:r>
            <w:r w:rsidRPr="00EA0E88">
              <w:rPr>
                <w:b/>
              </w:rPr>
              <w:t>3</w:t>
            </w:r>
            <w:r w:rsidR="00A55707">
              <w:rPr>
                <w:b/>
              </w:rPr>
              <w:t>0</w:t>
            </w:r>
            <w:r w:rsidRPr="00EA0E88">
              <w:rPr>
                <w:b/>
              </w:rPr>
              <w:t xml:space="preserve"> </w:t>
            </w:r>
            <w:r w:rsidR="00A55707">
              <w:rPr>
                <w:b/>
              </w:rPr>
              <w:t xml:space="preserve">Jun </w:t>
            </w:r>
            <w:r w:rsidR="0017678B" w:rsidRPr="00EA0E88">
              <w:rPr>
                <w:b/>
              </w:rPr>
              <w:t>202</w:t>
            </w:r>
            <w:r w:rsidR="0017678B">
              <w:rPr>
                <w:b/>
              </w:rPr>
              <w:t>4</w:t>
            </w:r>
          </w:p>
        </w:tc>
        <w:tc>
          <w:tcPr>
            <w:tcW w:w="1984" w:type="dxa"/>
            <w:shd w:val="clear" w:color="auto" w:fill="9C9C9C" w:themeFill="accent6" w:themeFillShade="BF"/>
            <w:vAlign w:val="center"/>
          </w:tcPr>
          <w:p w14:paraId="371653BC" w14:textId="77777777" w:rsidR="00747D46" w:rsidRPr="00EA0E88" w:rsidRDefault="00747D46" w:rsidP="002E2E5B">
            <w:pPr>
              <w:pStyle w:val="ListParagraph"/>
              <w:ind w:left="0"/>
              <w:jc w:val="center"/>
              <w:rPr>
                <w:b/>
              </w:rPr>
            </w:pPr>
            <w:r w:rsidRPr="00EA0E88">
              <w:rPr>
                <w:b/>
              </w:rPr>
              <w:t>% PROGRESS TOWARDS TARGET</w:t>
            </w:r>
          </w:p>
        </w:tc>
      </w:tr>
      <w:tr w:rsidR="00747D46" w14:paraId="0607A07B" w14:textId="77777777" w:rsidTr="002E2E5B">
        <w:tc>
          <w:tcPr>
            <w:tcW w:w="4678" w:type="dxa"/>
          </w:tcPr>
          <w:p w14:paraId="39971EC8" w14:textId="77777777" w:rsidR="00747D46" w:rsidRDefault="00747D46" w:rsidP="002E2E5B">
            <w:pPr>
              <w:pStyle w:val="ListParagraph"/>
              <w:ind w:left="0"/>
            </w:pPr>
            <w:r w:rsidRPr="00595552">
              <w:rPr>
                <w:rFonts w:ascii="Calibri" w:eastAsia="Times New Roman" w:hAnsi="Calibri" w:cs="Calibri"/>
                <w:lang w:eastAsia="en-AU"/>
              </w:rPr>
              <w:t>CDP participants to benefit in some way from projects</w:t>
            </w:r>
          </w:p>
        </w:tc>
        <w:tc>
          <w:tcPr>
            <w:tcW w:w="1843" w:type="dxa"/>
          </w:tcPr>
          <w:p w14:paraId="7584BF63" w14:textId="77777777" w:rsidR="00747D46" w:rsidRDefault="00747D46" w:rsidP="002E2E5B">
            <w:pPr>
              <w:pStyle w:val="ListParagraph"/>
              <w:ind w:left="0"/>
              <w:jc w:val="center"/>
            </w:pPr>
            <w:r>
              <w:t>Up to 10,000</w:t>
            </w:r>
          </w:p>
        </w:tc>
        <w:tc>
          <w:tcPr>
            <w:tcW w:w="1985" w:type="dxa"/>
          </w:tcPr>
          <w:p w14:paraId="00AF25EA" w14:textId="77777777" w:rsidR="00747D46" w:rsidRDefault="00747D46">
            <w:pPr>
              <w:pStyle w:val="ListParagraph"/>
              <w:ind w:left="0"/>
              <w:jc w:val="center"/>
            </w:pPr>
            <w:r>
              <w:t xml:space="preserve">More than </w:t>
            </w:r>
            <w:r w:rsidR="00A55707">
              <w:t>12</w:t>
            </w:r>
            <w:r>
              <w:t>,</w:t>
            </w:r>
            <w:r w:rsidR="00A55707">
              <w:t>5</w:t>
            </w:r>
            <w:r>
              <w:t>00</w:t>
            </w:r>
          </w:p>
        </w:tc>
        <w:tc>
          <w:tcPr>
            <w:tcW w:w="1984" w:type="dxa"/>
          </w:tcPr>
          <w:p w14:paraId="5A4E39AE" w14:textId="77777777" w:rsidR="00747D46" w:rsidRDefault="00A55707" w:rsidP="007F4804">
            <w:pPr>
              <w:pStyle w:val="ListParagraph"/>
              <w:ind w:left="0"/>
              <w:jc w:val="center"/>
            </w:pPr>
            <w:r>
              <w:t>129</w:t>
            </w:r>
            <w:r w:rsidR="00747D46">
              <w:t>%</w:t>
            </w:r>
          </w:p>
        </w:tc>
      </w:tr>
      <w:tr w:rsidR="00747D46" w14:paraId="73482B59" w14:textId="77777777" w:rsidTr="002E2E5B">
        <w:tc>
          <w:tcPr>
            <w:tcW w:w="4678" w:type="dxa"/>
          </w:tcPr>
          <w:p w14:paraId="6DA44C92" w14:textId="77777777" w:rsidR="00747D46" w:rsidRDefault="00747D46" w:rsidP="002E2E5B">
            <w:pPr>
              <w:pStyle w:val="ListParagraph"/>
              <w:ind w:left="0"/>
            </w:pPr>
            <w:r w:rsidRPr="00595552">
              <w:rPr>
                <w:rFonts w:ascii="Calibri" w:eastAsia="Times New Roman" w:hAnsi="Calibri" w:cs="Calibri"/>
                <w:lang w:eastAsia="en-AU"/>
              </w:rPr>
              <w:t>CDP participants in receipt of paid work</w:t>
            </w:r>
          </w:p>
        </w:tc>
        <w:tc>
          <w:tcPr>
            <w:tcW w:w="1843" w:type="dxa"/>
          </w:tcPr>
          <w:p w14:paraId="531A7E97" w14:textId="77777777" w:rsidR="00747D46" w:rsidRDefault="00371950" w:rsidP="002E2E5B">
            <w:pPr>
              <w:pStyle w:val="ListParagraph"/>
              <w:ind w:left="0"/>
              <w:jc w:val="center"/>
            </w:pPr>
            <w:r>
              <w:t>Around</w:t>
            </w:r>
            <w:r w:rsidR="00747D46">
              <w:t xml:space="preserve"> 2,000</w:t>
            </w:r>
          </w:p>
        </w:tc>
        <w:tc>
          <w:tcPr>
            <w:tcW w:w="1985" w:type="dxa"/>
          </w:tcPr>
          <w:p w14:paraId="3A7742F1" w14:textId="77777777" w:rsidR="00747D46" w:rsidRDefault="003226E7">
            <w:pPr>
              <w:pStyle w:val="ListParagraph"/>
              <w:ind w:left="0"/>
              <w:jc w:val="center"/>
            </w:pPr>
            <w:r>
              <w:t>More than</w:t>
            </w:r>
            <w:r w:rsidR="00816B9F">
              <w:t xml:space="preserve"> </w:t>
            </w:r>
            <w:r w:rsidR="00A55707">
              <w:t>2</w:t>
            </w:r>
            <w:r w:rsidR="00816B9F">
              <w:t>,</w:t>
            </w:r>
            <w:r w:rsidR="00A55707">
              <w:t>3</w:t>
            </w:r>
            <w:r w:rsidR="00816B9F">
              <w:t>00</w:t>
            </w:r>
          </w:p>
        </w:tc>
        <w:tc>
          <w:tcPr>
            <w:tcW w:w="1984" w:type="dxa"/>
          </w:tcPr>
          <w:p w14:paraId="0C4FFA76" w14:textId="77777777" w:rsidR="00747D46" w:rsidRDefault="00A55707" w:rsidP="007F4804">
            <w:pPr>
              <w:pStyle w:val="ListParagraph"/>
              <w:ind w:left="0"/>
              <w:jc w:val="center"/>
            </w:pPr>
            <w:r>
              <w:t>107</w:t>
            </w:r>
            <w:r w:rsidR="00747D46">
              <w:t>%</w:t>
            </w:r>
          </w:p>
        </w:tc>
      </w:tr>
      <w:tr w:rsidR="00747D46" w14:paraId="201E4E1C" w14:textId="77777777" w:rsidTr="002E2E5B">
        <w:tc>
          <w:tcPr>
            <w:tcW w:w="4678" w:type="dxa"/>
          </w:tcPr>
          <w:p w14:paraId="32B3F529" w14:textId="77777777" w:rsidR="00747D46" w:rsidRDefault="00747D46" w:rsidP="002E2E5B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lang w:eastAsia="en-AU"/>
              </w:rPr>
              <w:t xml:space="preserve">CDP </w:t>
            </w:r>
            <w:r w:rsidRPr="00595552">
              <w:rPr>
                <w:rFonts w:ascii="Calibri" w:eastAsia="Times New Roman" w:hAnsi="Calibri" w:cs="Calibri"/>
                <w:lang w:eastAsia="en-AU"/>
              </w:rPr>
              <w:t xml:space="preserve">participants receiving formal </w:t>
            </w:r>
            <w:r>
              <w:rPr>
                <w:rFonts w:ascii="Calibri" w:eastAsia="Times New Roman" w:hAnsi="Calibri" w:cs="Calibri"/>
                <w:lang w:eastAsia="en-AU"/>
              </w:rPr>
              <w:t>‘Skills Development’ benefits/</w:t>
            </w:r>
            <w:r w:rsidRPr="00595552">
              <w:rPr>
                <w:rFonts w:ascii="Calibri" w:eastAsia="Times New Roman" w:hAnsi="Calibri" w:cs="Calibri"/>
                <w:lang w:eastAsia="en-AU"/>
              </w:rPr>
              <w:t>accredited training</w:t>
            </w:r>
          </w:p>
        </w:tc>
        <w:tc>
          <w:tcPr>
            <w:tcW w:w="1843" w:type="dxa"/>
          </w:tcPr>
          <w:p w14:paraId="3CD0FB3D" w14:textId="77777777" w:rsidR="00747D46" w:rsidRDefault="00371950" w:rsidP="007F4804">
            <w:pPr>
              <w:pStyle w:val="ListParagraph"/>
              <w:ind w:left="0"/>
              <w:jc w:val="center"/>
            </w:pPr>
            <w:r>
              <w:t>Around</w:t>
            </w:r>
            <w:r w:rsidR="0017678B">
              <w:t xml:space="preserve"> 2,</w:t>
            </w:r>
            <w:r w:rsidR="007F4804">
              <w:t>5</w:t>
            </w:r>
            <w:r w:rsidR="0017678B">
              <w:t>00</w:t>
            </w:r>
          </w:p>
        </w:tc>
        <w:tc>
          <w:tcPr>
            <w:tcW w:w="1985" w:type="dxa"/>
          </w:tcPr>
          <w:p w14:paraId="384328BB" w14:textId="77777777" w:rsidR="00747D46" w:rsidRDefault="00747D46">
            <w:pPr>
              <w:pStyle w:val="ListParagraph"/>
              <w:ind w:left="0"/>
              <w:jc w:val="center"/>
            </w:pPr>
            <w:r>
              <w:t>A</w:t>
            </w:r>
            <w:r w:rsidR="003226E7">
              <w:t>round</w:t>
            </w:r>
            <w:r>
              <w:t xml:space="preserve"> </w:t>
            </w:r>
            <w:r w:rsidR="00A55707">
              <w:t>3</w:t>
            </w:r>
            <w:r w:rsidR="0017678B">
              <w:t>,</w:t>
            </w:r>
            <w:r w:rsidR="00A55707">
              <w:t>400</w:t>
            </w:r>
          </w:p>
        </w:tc>
        <w:tc>
          <w:tcPr>
            <w:tcW w:w="1984" w:type="dxa"/>
          </w:tcPr>
          <w:p w14:paraId="037E520C" w14:textId="77777777" w:rsidR="00747D46" w:rsidRDefault="00A55707" w:rsidP="007F4804">
            <w:pPr>
              <w:pStyle w:val="ListParagraph"/>
              <w:ind w:left="0"/>
              <w:jc w:val="center"/>
            </w:pPr>
            <w:r>
              <w:t>134</w:t>
            </w:r>
            <w:r w:rsidR="00747D46">
              <w:t>%</w:t>
            </w:r>
          </w:p>
        </w:tc>
      </w:tr>
      <w:tr w:rsidR="00747D46" w14:paraId="7BD85DC9" w14:textId="77777777" w:rsidTr="002E2E5B">
        <w:tc>
          <w:tcPr>
            <w:tcW w:w="4678" w:type="dxa"/>
          </w:tcPr>
          <w:p w14:paraId="45A7410B" w14:textId="77777777" w:rsidR="00747D46" w:rsidRDefault="00747D46" w:rsidP="002E2E5B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lang w:eastAsia="en-AU"/>
              </w:rPr>
              <w:t xml:space="preserve">CDP </w:t>
            </w:r>
            <w:r w:rsidRPr="00595552">
              <w:rPr>
                <w:rFonts w:ascii="Calibri" w:eastAsia="Times New Roman" w:hAnsi="Calibri" w:cs="Calibri"/>
                <w:lang w:eastAsia="en-AU"/>
              </w:rPr>
              <w:t>participants receiving informal ‘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Skills Development’ benefits and </w:t>
            </w:r>
            <w:r w:rsidRPr="00595552">
              <w:rPr>
                <w:rFonts w:ascii="Calibri" w:eastAsia="Times New Roman" w:hAnsi="Calibri" w:cs="Calibri"/>
                <w:lang w:eastAsia="en-AU"/>
              </w:rPr>
              <w:t>training</w:t>
            </w:r>
          </w:p>
        </w:tc>
        <w:tc>
          <w:tcPr>
            <w:tcW w:w="1843" w:type="dxa"/>
          </w:tcPr>
          <w:p w14:paraId="3C7717AA" w14:textId="77777777" w:rsidR="00747D46" w:rsidRDefault="00816B9F">
            <w:pPr>
              <w:pStyle w:val="ListParagraph"/>
              <w:ind w:left="0"/>
              <w:jc w:val="center"/>
            </w:pPr>
            <w:r>
              <w:t>Around</w:t>
            </w:r>
            <w:r w:rsidR="0017678B">
              <w:t xml:space="preserve"> </w:t>
            </w:r>
            <w:r w:rsidR="00A55707">
              <w:t>3</w:t>
            </w:r>
            <w:r w:rsidR="0017678B">
              <w:t>,</w:t>
            </w:r>
            <w:r w:rsidR="00A55707">
              <w:t>0</w:t>
            </w:r>
            <w:r w:rsidR="0017678B">
              <w:t>00</w:t>
            </w:r>
            <w:r w:rsidR="00747D46">
              <w:t xml:space="preserve"> </w:t>
            </w:r>
          </w:p>
        </w:tc>
        <w:tc>
          <w:tcPr>
            <w:tcW w:w="1985" w:type="dxa"/>
          </w:tcPr>
          <w:p w14:paraId="3FD3B856" w14:textId="77777777" w:rsidR="00747D46" w:rsidRDefault="00816B9F">
            <w:pPr>
              <w:pStyle w:val="ListParagraph"/>
              <w:ind w:left="0"/>
              <w:jc w:val="center"/>
            </w:pPr>
            <w:r>
              <w:t xml:space="preserve">Around </w:t>
            </w:r>
            <w:r w:rsidR="00A55707">
              <w:t>2</w:t>
            </w:r>
            <w:r>
              <w:t>,</w:t>
            </w:r>
            <w:r w:rsidR="00A55707">
              <w:t>800</w:t>
            </w:r>
          </w:p>
        </w:tc>
        <w:tc>
          <w:tcPr>
            <w:tcW w:w="1984" w:type="dxa"/>
          </w:tcPr>
          <w:p w14:paraId="3853A471" w14:textId="77777777" w:rsidR="00747D46" w:rsidRDefault="00A55707" w:rsidP="00CB673B">
            <w:pPr>
              <w:pStyle w:val="ListParagraph"/>
              <w:ind w:left="0"/>
              <w:jc w:val="center"/>
            </w:pPr>
            <w:r>
              <w:t>92</w:t>
            </w:r>
            <w:r w:rsidR="00747D46">
              <w:t>%</w:t>
            </w:r>
          </w:p>
        </w:tc>
      </w:tr>
      <w:tr w:rsidR="00747D46" w14:paraId="5B3D275D" w14:textId="77777777" w:rsidTr="002E2E5B">
        <w:tc>
          <w:tcPr>
            <w:tcW w:w="4678" w:type="dxa"/>
          </w:tcPr>
          <w:p w14:paraId="3692E6F3" w14:textId="77777777" w:rsidR="00747D46" w:rsidRDefault="00747D46" w:rsidP="002E2E5B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lang w:eastAsia="en-AU"/>
              </w:rPr>
              <w:t>CDP</w:t>
            </w:r>
            <w:r w:rsidRPr="00595552">
              <w:rPr>
                <w:rFonts w:ascii="Calibri" w:eastAsia="Times New Roman" w:hAnsi="Calibri" w:cs="Calibri"/>
                <w:lang w:eastAsia="en-AU"/>
              </w:rPr>
              <w:t xml:space="preserve"> participants supported to address other barriers</w:t>
            </w:r>
          </w:p>
        </w:tc>
        <w:tc>
          <w:tcPr>
            <w:tcW w:w="1843" w:type="dxa"/>
          </w:tcPr>
          <w:p w14:paraId="3CB2C6BA" w14:textId="77777777" w:rsidR="00747D46" w:rsidRDefault="00816B9F">
            <w:pPr>
              <w:pStyle w:val="ListParagraph"/>
              <w:ind w:left="0"/>
              <w:jc w:val="center"/>
            </w:pPr>
            <w:r>
              <w:t xml:space="preserve">Around </w:t>
            </w:r>
            <w:r w:rsidR="00A55707">
              <w:t>3</w:t>
            </w:r>
            <w:r w:rsidR="007F4804">
              <w:t>,</w:t>
            </w:r>
            <w:r w:rsidR="00A55707">
              <w:t>100</w:t>
            </w:r>
          </w:p>
        </w:tc>
        <w:tc>
          <w:tcPr>
            <w:tcW w:w="1985" w:type="dxa"/>
          </w:tcPr>
          <w:p w14:paraId="317EAE3B" w14:textId="77777777" w:rsidR="00747D46" w:rsidRDefault="00816B9F">
            <w:pPr>
              <w:pStyle w:val="ListParagraph"/>
              <w:ind w:left="0"/>
              <w:jc w:val="center"/>
            </w:pPr>
            <w:r>
              <w:t xml:space="preserve">Around </w:t>
            </w:r>
            <w:r w:rsidR="00A55707">
              <w:t>4</w:t>
            </w:r>
            <w:r>
              <w:t>,</w:t>
            </w:r>
            <w:r w:rsidR="00A55707">
              <w:t>700</w:t>
            </w:r>
          </w:p>
        </w:tc>
        <w:tc>
          <w:tcPr>
            <w:tcW w:w="1984" w:type="dxa"/>
          </w:tcPr>
          <w:p w14:paraId="63EECD0C" w14:textId="77777777" w:rsidR="00747D46" w:rsidRDefault="00747D46">
            <w:pPr>
              <w:pStyle w:val="ListParagraph"/>
              <w:tabs>
                <w:tab w:val="center" w:pos="1122"/>
              </w:tabs>
              <w:ind w:left="0"/>
              <w:jc w:val="center"/>
            </w:pPr>
            <w:r>
              <w:t xml:space="preserve"> </w:t>
            </w:r>
            <w:r w:rsidR="00A55707">
              <w:t>149</w:t>
            </w:r>
            <w:r>
              <w:t>%</w:t>
            </w:r>
          </w:p>
        </w:tc>
      </w:tr>
      <w:tr w:rsidR="00747D46" w14:paraId="330FC806" w14:textId="77777777" w:rsidTr="002E2E5B">
        <w:tc>
          <w:tcPr>
            <w:tcW w:w="4678" w:type="dxa"/>
          </w:tcPr>
          <w:p w14:paraId="541C0B1A" w14:textId="77777777" w:rsidR="00747D46" w:rsidRDefault="00747D46" w:rsidP="002E2E5B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lang w:eastAsia="en-AU"/>
              </w:rPr>
              <w:t>CDP</w:t>
            </w:r>
            <w:r w:rsidRPr="00595552">
              <w:rPr>
                <w:rFonts w:ascii="Calibri" w:eastAsia="Times New Roman" w:hAnsi="Calibri" w:cs="Calibri"/>
                <w:lang w:eastAsia="en-AU"/>
              </w:rPr>
              <w:t xml:space="preserve"> participants attaining essential administrative qualifications, licences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, </w:t>
            </w:r>
            <w:r w:rsidRPr="00595552">
              <w:rPr>
                <w:rFonts w:ascii="Calibri" w:eastAsia="Times New Roman" w:hAnsi="Calibri" w:cs="Calibri"/>
                <w:lang w:eastAsia="en-AU"/>
              </w:rPr>
              <w:t>clearances</w:t>
            </w:r>
          </w:p>
        </w:tc>
        <w:tc>
          <w:tcPr>
            <w:tcW w:w="1843" w:type="dxa"/>
          </w:tcPr>
          <w:p w14:paraId="52E2C900" w14:textId="77777777" w:rsidR="00747D46" w:rsidRDefault="00747D46" w:rsidP="008644E5">
            <w:pPr>
              <w:pStyle w:val="ListParagraph"/>
              <w:ind w:left="0"/>
              <w:jc w:val="center"/>
            </w:pPr>
            <w:r>
              <w:t>Approx. 3,</w:t>
            </w:r>
            <w:r w:rsidR="00816B9F">
              <w:t>600</w:t>
            </w:r>
          </w:p>
        </w:tc>
        <w:tc>
          <w:tcPr>
            <w:tcW w:w="1985" w:type="dxa"/>
          </w:tcPr>
          <w:p w14:paraId="6145D5B2" w14:textId="77777777" w:rsidR="00747D46" w:rsidRDefault="00816B9F">
            <w:pPr>
              <w:pStyle w:val="ListParagraph"/>
              <w:ind w:left="0"/>
              <w:jc w:val="center"/>
            </w:pPr>
            <w:r>
              <w:t xml:space="preserve">Around </w:t>
            </w:r>
            <w:r w:rsidR="00A55707">
              <w:t>5</w:t>
            </w:r>
            <w:r w:rsidR="00CB673B">
              <w:t>,</w:t>
            </w:r>
            <w:r w:rsidR="00A55707">
              <w:t>300</w:t>
            </w:r>
          </w:p>
        </w:tc>
        <w:tc>
          <w:tcPr>
            <w:tcW w:w="1984" w:type="dxa"/>
          </w:tcPr>
          <w:p w14:paraId="4F23FF8E" w14:textId="77777777" w:rsidR="00747D46" w:rsidRDefault="00A55707">
            <w:pPr>
              <w:pStyle w:val="ListParagraph"/>
              <w:ind w:left="0"/>
              <w:jc w:val="center"/>
            </w:pPr>
            <w:r>
              <w:t>148</w:t>
            </w:r>
            <w:r w:rsidR="00747D46">
              <w:t>%</w:t>
            </w:r>
          </w:p>
        </w:tc>
      </w:tr>
      <w:tr w:rsidR="00747D46" w14:paraId="67C0AF2F" w14:textId="77777777" w:rsidTr="002E2E5B">
        <w:tc>
          <w:tcPr>
            <w:tcW w:w="4678" w:type="dxa"/>
          </w:tcPr>
          <w:p w14:paraId="7F79550F" w14:textId="77777777" w:rsidR="00747D46" w:rsidRDefault="00747D46" w:rsidP="002E2E5B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lang w:eastAsia="en-AU"/>
              </w:rPr>
              <w:t>E</w:t>
            </w:r>
            <w:r w:rsidRPr="00595552">
              <w:rPr>
                <w:rFonts w:ascii="Calibri" w:eastAsia="Times New Roman" w:hAnsi="Calibri" w:cs="Calibri"/>
                <w:lang w:eastAsia="en-AU"/>
              </w:rPr>
              <w:t>mployers receiving incentive payments/wage subsidies</w:t>
            </w:r>
          </w:p>
        </w:tc>
        <w:tc>
          <w:tcPr>
            <w:tcW w:w="1843" w:type="dxa"/>
          </w:tcPr>
          <w:p w14:paraId="6CC11A35" w14:textId="77777777" w:rsidR="00747D46" w:rsidRDefault="00816B9F" w:rsidP="002E2E5B">
            <w:pPr>
              <w:pStyle w:val="ListParagraph"/>
              <w:ind w:left="0"/>
              <w:jc w:val="center"/>
            </w:pPr>
            <w:r>
              <w:t xml:space="preserve">Around </w:t>
            </w:r>
            <w:r w:rsidR="00747D46">
              <w:t>400</w:t>
            </w:r>
          </w:p>
        </w:tc>
        <w:tc>
          <w:tcPr>
            <w:tcW w:w="1985" w:type="dxa"/>
          </w:tcPr>
          <w:p w14:paraId="47174389" w14:textId="77777777" w:rsidR="00747D46" w:rsidRDefault="00A55707" w:rsidP="003226E7">
            <w:pPr>
              <w:pStyle w:val="ListParagraph"/>
              <w:ind w:left="0"/>
              <w:jc w:val="center"/>
            </w:pPr>
            <w:r>
              <w:t>Around 300</w:t>
            </w:r>
          </w:p>
        </w:tc>
        <w:tc>
          <w:tcPr>
            <w:tcW w:w="1984" w:type="dxa"/>
          </w:tcPr>
          <w:p w14:paraId="6286C857" w14:textId="77777777" w:rsidR="00747D46" w:rsidRDefault="00C8454C" w:rsidP="002E2E5B">
            <w:pPr>
              <w:pStyle w:val="ListParagraph"/>
              <w:ind w:left="0"/>
              <w:jc w:val="center"/>
            </w:pPr>
            <w:r>
              <w:t>73</w:t>
            </w:r>
            <w:r w:rsidR="00747D46">
              <w:t>%</w:t>
            </w:r>
          </w:p>
        </w:tc>
      </w:tr>
      <w:tr w:rsidR="00747D46" w14:paraId="710B6FEA" w14:textId="77777777" w:rsidTr="002E2E5B">
        <w:tc>
          <w:tcPr>
            <w:tcW w:w="4678" w:type="dxa"/>
          </w:tcPr>
          <w:p w14:paraId="660D8865" w14:textId="77777777" w:rsidR="00747D46" w:rsidRDefault="00747D46" w:rsidP="002E2E5B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lang w:eastAsia="en-AU"/>
              </w:rPr>
              <w:t>N</w:t>
            </w:r>
            <w:r w:rsidRPr="00595552">
              <w:rPr>
                <w:rFonts w:ascii="Calibri" w:eastAsia="Times New Roman" w:hAnsi="Calibri" w:cs="Calibri"/>
                <w:lang w:eastAsia="en-AU"/>
              </w:rPr>
              <w:t xml:space="preserve">ew enterprises established, </w:t>
            </w:r>
            <w:r>
              <w:rPr>
                <w:rFonts w:ascii="Calibri" w:eastAsia="Times New Roman" w:hAnsi="Calibri" w:cs="Calibri"/>
                <w:lang w:eastAsia="en-AU"/>
              </w:rPr>
              <w:t>and CDP participants</w:t>
            </w:r>
            <w:r w:rsidRPr="00595552">
              <w:rPr>
                <w:rFonts w:ascii="Calibri" w:eastAsia="Times New Roman" w:hAnsi="Calibri" w:cs="Calibri"/>
                <w:lang w:eastAsia="en-AU"/>
              </w:rPr>
              <w:t xml:space="preserve"> receiving income from new enterprises/self-employment</w:t>
            </w:r>
          </w:p>
        </w:tc>
        <w:tc>
          <w:tcPr>
            <w:tcW w:w="1843" w:type="dxa"/>
          </w:tcPr>
          <w:p w14:paraId="3036813B" w14:textId="77777777" w:rsidR="00747D46" w:rsidRDefault="00816B9F" w:rsidP="008644E5">
            <w:pPr>
              <w:pStyle w:val="ListParagraph"/>
              <w:ind w:left="0"/>
              <w:jc w:val="center"/>
            </w:pPr>
            <w:r>
              <w:t>Around 50</w:t>
            </w:r>
            <w:r w:rsidR="00747D46">
              <w:t xml:space="preserve">; </w:t>
            </w:r>
            <w:r>
              <w:t xml:space="preserve">Around </w:t>
            </w:r>
            <w:r w:rsidR="00747D46">
              <w:t>5</w:t>
            </w:r>
            <w:r w:rsidR="00CB31F8">
              <w:t>0</w:t>
            </w:r>
            <w:r w:rsidR="00CB673B">
              <w:t>0</w:t>
            </w:r>
          </w:p>
        </w:tc>
        <w:tc>
          <w:tcPr>
            <w:tcW w:w="1985" w:type="dxa"/>
          </w:tcPr>
          <w:p w14:paraId="3608758C" w14:textId="77777777" w:rsidR="00747D46" w:rsidRDefault="00816B9F">
            <w:pPr>
              <w:pStyle w:val="ListParagraph"/>
              <w:ind w:left="0"/>
              <w:jc w:val="center"/>
            </w:pPr>
            <w:r>
              <w:t xml:space="preserve">Around </w:t>
            </w:r>
            <w:r w:rsidR="00C8454C">
              <w:t>50</w:t>
            </w:r>
            <w:r w:rsidR="00747D46">
              <w:t xml:space="preserve">; </w:t>
            </w:r>
            <w:r w:rsidR="001F772F">
              <w:t xml:space="preserve">Around </w:t>
            </w:r>
            <w:r w:rsidR="00C8454C">
              <w:t>440</w:t>
            </w:r>
          </w:p>
        </w:tc>
        <w:tc>
          <w:tcPr>
            <w:tcW w:w="1984" w:type="dxa"/>
          </w:tcPr>
          <w:p w14:paraId="7D924FC7" w14:textId="77777777" w:rsidR="00747D46" w:rsidRDefault="00C8454C">
            <w:pPr>
              <w:pStyle w:val="ListParagraph"/>
              <w:ind w:left="0"/>
              <w:jc w:val="center"/>
            </w:pPr>
            <w:r>
              <w:t>108</w:t>
            </w:r>
            <w:r w:rsidR="00747D46">
              <w:t xml:space="preserve">%; </w:t>
            </w:r>
            <w:r>
              <w:t>82</w:t>
            </w:r>
            <w:r w:rsidR="00747D46">
              <w:t>%</w:t>
            </w:r>
          </w:p>
        </w:tc>
      </w:tr>
    </w:tbl>
    <w:p w14:paraId="5ED15021" w14:textId="458FB462" w:rsidR="00E46D11" w:rsidRPr="005641A1" w:rsidRDefault="00747D46" w:rsidP="003347D6">
      <w:pPr>
        <w:pStyle w:val="BodyText"/>
        <w:spacing w:line="240" w:lineRule="auto"/>
        <w:rPr>
          <w:bCs/>
        </w:rPr>
      </w:pPr>
      <w:r>
        <w:t xml:space="preserve">This progress is further represented at </w:t>
      </w:r>
      <w:r w:rsidRPr="003347D6">
        <w:rPr>
          <w:b/>
        </w:rPr>
        <w:t xml:space="preserve">Attachment </w:t>
      </w:r>
      <w:r w:rsidR="004C5639">
        <w:rPr>
          <w:b/>
        </w:rPr>
        <w:t>B</w:t>
      </w:r>
      <w:r w:rsidR="005641A1">
        <w:rPr>
          <w:b/>
        </w:rPr>
        <w:t>.</w:t>
      </w:r>
    </w:p>
    <w:sectPr w:rsidR="00E46D11" w:rsidRPr="005641A1" w:rsidSect="003678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2" w:right="851" w:bottom="1701" w:left="851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A71BF" w14:textId="77777777" w:rsidR="007B32CA" w:rsidRDefault="007B32CA" w:rsidP="00B95533">
      <w:pPr>
        <w:spacing w:after="0" w:line="240" w:lineRule="auto"/>
      </w:pPr>
      <w:r>
        <w:separator/>
      </w:r>
    </w:p>
  </w:endnote>
  <w:endnote w:type="continuationSeparator" w:id="0">
    <w:p w14:paraId="7CFA32FF" w14:textId="77777777" w:rsidR="007B32CA" w:rsidRDefault="007B32CA" w:rsidP="00B9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C40EE" w14:textId="77777777" w:rsidR="00526D86" w:rsidRDefault="00526D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59616" behindDoc="0" locked="0" layoutInCell="1" allowOverlap="1" wp14:anchorId="169757F5" wp14:editId="4716123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2777951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F48FF6" w14:textId="77777777" w:rsidR="00526D86" w:rsidRPr="00526D86" w:rsidRDefault="00526D86" w:rsidP="00526D8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26D86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9757F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7596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" filled="f" stroked="f">
              <v:textbox style="mso-fit-shape-to-text:t" inset="0,0,0,15pt">
                <w:txbxContent>
                  <w:p w14:paraId="79F48FF6" w14:textId="77777777" w:rsidR="00526D86" w:rsidRPr="00526D86" w:rsidRDefault="00526D86" w:rsidP="00526D8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526D86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CDE72" w14:textId="77777777" w:rsidR="009672EB" w:rsidRPr="00B663B0" w:rsidRDefault="00526D86" w:rsidP="00B663B0">
    <w:pPr>
      <w:pStyle w:val="ProtectiveMarking"/>
      <w:spacing w:after="240"/>
    </w:pPr>
    <w:r>
      <w:rPr>
        <w:lang w:eastAsia="en-AU"/>
      </w:rPr>
      <mc:AlternateContent>
        <mc:Choice Requires="wps">
          <w:drawing>
            <wp:anchor distT="0" distB="0" distL="0" distR="0" simplePos="0" relativeHeight="251760640" behindDoc="0" locked="0" layoutInCell="1" allowOverlap="1" wp14:anchorId="34C5BB5F" wp14:editId="20B1FAD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201322752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523D7B" w14:textId="77777777" w:rsidR="00526D86" w:rsidRPr="00526D86" w:rsidRDefault="00526D86" w:rsidP="00526D8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26D86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C5BB5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34.95pt;height:34.95pt;z-index:2517606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" filled="f" stroked="f">
              <v:textbox style="mso-fit-shape-to-text:t" inset="0,0,0,15pt">
                <w:txbxContent>
                  <w:p w14:paraId="60523D7B" w14:textId="77777777" w:rsidR="00526D86" w:rsidRPr="00526D86" w:rsidRDefault="00526D86" w:rsidP="00526D8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526D86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26D78">
      <w:rPr>
        <w:lang w:eastAsia="en-AU"/>
      </w:rPr>
      <w:drawing>
        <wp:anchor distT="0" distB="0" distL="114300" distR="114300" simplePos="0" relativeHeight="251754496" behindDoc="1" locked="1" layoutInCell="1" allowOverlap="1" wp14:anchorId="66F1B179" wp14:editId="613249D8">
          <wp:simplePos x="0" y="0"/>
          <wp:positionH relativeFrom="page">
            <wp:posOffset>13335</wp:posOffset>
          </wp:positionH>
          <wp:positionV relativeFrom="page">
            <wp:posOffset>9962515</wp:posOffset>
          </wp:positionV>
          <wp:extent cx="7524000" cy="716400"/>
          <wp:effectExtent l="0" t="0" r="1270" b="7620"/>
          <wp:wrapNone/>
          <wp:docPr id="2" name="Picture 2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22-023_ORIGINAL_Word_Template_Footer_A4_Portra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000" cy="7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alias w:val="Classification"/>
        <w:tag w:val="Classification"/>
        <w:id w:val="1995604460"/>
        <w:dataBinding w:xpath="/root[1]/Classification[1]" w:storeItemID="{F533AE62-A212-4B26-92DA-A3B336E8AE06}"/>
        <w:text/>
      </w:sdtPr>
      <w:sdtContent>
        <w:r w:rsidR="00747D46">
          <w:t>OFFICIAL</w:t>
        </w:r>
      </w:sdtContent>
    </w:sdt>
    <w:r w:rsidR="00A26D78">
      <w:rPr>
        <w:lang w:eastAsia="en-AU"/>
      </w:rPr>
      <w:t xml:space="preserve"> </w:t>
    </w:r>
  </w:p>
  <w:p w14:paraId="038E89CB" w14:textId="24101AB7" w:rsidR="009672EB" w:rsidRPr="0040648D" w:rsidRDefault="004F085F" w:rsidP="00206976">
    <w:pPr>
      <w:pStyle w:val="Footer"/>
      <w:pBdr>
        <w:top w:val="single" w:sz="24" w:space="7" w:color="auto"/>
      </w:pBdr>
      <w:tabs>
        <w:tab w:val="clear" w:pos="4513"/>
        <w:tab w:val="clear" w:pos="9026"/>
        <w:tab w:val="right" w:pos="13435"/>
      </w:tabs>
      <w:rPr>
        <w:color w:val="2A4055" w:themeColor="accent1"/>
      </w:rPr>
    </w:pPr>
    <w:r>
      <w:rPr>
        <w:color w:val="2A4055" w:themeColor="accent1"/>
      </w:rPr>
      <w:t xml:space="preserve">NIAA | </w:t>
    </w:r>
    <w:r w:rsidR="009672EB" w:rsidRPr="0040648D">
      <w:rPr>
        <w:color w:val="2A4055" w:themeColor="accent1"/>
      </w:rPr>
      <w:fldChar w:fldCharType="begin"/>
    </w:r>
    <w:r w:rsidR="009672EB" w:rsidRPr="0040648D">
      <w:rPr>
        <w:color w:val="2A4055" w:themeColor="accent1"/>
      </w:rPr>
      <w:instrText xml:space="preserve"> STYLEREF  "Title"  \* MERGEFORMAT </w:instrText>
    </w:r>
    <w:r w:rsidR="009672EB" w:rsidRPr="0040648D">
      <w:rPr>
        <w:color w:val="2A4055" w:themeColor="accent1"/>
      </w:rPr>
      <w:fldChar w:fldCharType="separate"/>
    </w:r>
    <w:r w:rsidR="003678D2">
      <w:rPr>
        <w:noProof/>
        <w:color w:val="2A4055" w:themeColor="accent1"/>
      </w:rPr>
      <w:t>CDP Trial Phase 2 Update: Progress as at 30 June 2024</w:t>
    </w:r>
    <w:r w:rsidR="009672EB" w:rsidRPr="0040648D">
      <w:rPr>
        <w:color w:val="2A4055" w:themeColor="accent1"/>
      </w:rPr>
      <w:fldChar w:fldCharType="end"/>
    </w:r>
    <w:r w:rsidR="00E92954">
      <w:rPr>
        <w:color w:val="2A4055" w:themeColor="accent1"/>
      </w:rPr>
      <w:tab/>
    </w:r>
    <w:r w:rsidR="00E92954" w:rsidRPr="00E92954">
      <w:rPr>
        <w:color w:val="2A4055" w:themeColor="accent1"/>
      </w:rPr>
      <w:fldChar w:fldCharType="begin"/>
    </w:r>
    <w:r w:rsidR="00E92954" w:rsidRPr="00E92954">
      <w:rPr>
        <w:color w:val="2A4055" w:themeColor="accent1"/>
      </w:rPr>
      <w:instrText xml:space="preserve"> PAGE   \* MERGEFORMAT </w:instrText>
    </w:r>
    <w:r w:rsidR="00E92954" w:rsidRPr="00E92954">
      <w:rPr>
        <w:color w:val="2A4055" w:themeColor="accent1"/>
      </w:rPr>
      <w:fldChar w:fldCharType="separate"/>
    </w:r>
    <w:r w:rsidR="003226E7">
      <w:rPr>
        <w:noProof/>
        <w:color w:val="2A4055" w:themeColor="accent1"/>
      </w:rPr>
      <w:t>2</w:t>
    </w:r>
    <w:r w:rsidR="00E92954" w:rsidRPr="00E92954">
      <w:rPr>
        <w:noProof/>
        <w:color w:val="2A4055" w:themeColor="accen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8984F" w14:textId="565260AA" w:rsidR="009672EB" w:rsidRPr="00B87E45" w:rsidRDefault="00526D86" w:rsidP="00730910">
    <w:pPr>
      <w:pStyle w:val="ProtectiveMarking"/>
      <w:spacing w:after="240"/>
    </w:pPr>
    <w:r>
      <mc:AlternateContent>
        <mc:Choice Requires="wps">
          <w:drawing>
            <wp:anchor distT="0" distB="0" distL="0" distR="0" simplePos="0" relativeHeight="251758592" behindDoc="0" locked="0" layoutInCell="1" allowOverlap="1" wp14:anchorId="029ED28F" wp14:editId="22006655">
              <wp:simplePos x="539750" y="9810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3040632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DB2A89" w14:textId="77777777" w:rsidR="00526D86" w:rsidRPr="00526D86" w:rsidRDefault="00526D86" w:rsidP="00526D8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26D86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9ED28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34.95pt;height:34.95pt;z-index:2517585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" filled="f" stroked="f">
              <v:textbox style="mso-fit-shape-to-text:t" inset="0,0,0,15pt">
                <w:txbxContent>
                  <w:p w14:paraId="31DB2A89" w14:textId="77777777" w:rsidR="00526D86" w:rsidRPr="00526D86" w:rsidRDefault="00526D86" w:rsidP="00526D8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526D86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C07E180" w14:textId="77777777" w:rsidR="009672EB" w:rsidRPr="0040648D" w:rsidRDefault="00A451DD" w:rsidP="003A77F5">
    <w:pPr>
      <w:pStyle w:val="Footer"/>
      <w:pBdr>
        <w:top w:val="single" w:sz="24" w:space="7" w:color="2A4055" w:themeColor="accent1"/>
      </w:pBdr>
      <w:tabs>
        <w:tab w:val="clear" w:pos="4513"/>
        <w:tab w:val="clear" w:pos="9026"/>
        <w:tab w:val="left" w:pos="3089"/>
      </w:tabs>
      <w:rPr>
        <w:color w:val="2A4055" w:themeColor="accent1"/>
      </w:rPr>
    </w:pPr>
    <w:r>
      <w:rPr>
        <w:noProof/>
        <w:lang w:eastAsia="en-AU"/>
      </w:rPr>
      <w:drawing>
        <wp:anchor distT="0" distB="0" distL="114300" distR="114300" simplePos="0" relativeHeight="251751424" behindDoc="1" locked="0" layoutInCell="1" allowOverlap="1" wp14:anchorId="04628F12" wp14:editId="541754E5">
          <wp:simplePos x="0" y="0"/>
          <wp:positionH relativeFrom="page">
            <wp:align>right</wp:align>
          </wp:positionH>
          <wp:positionV relativeFrom="paragraph">
            <wp:posOffset>-131264</wp:posOffset>
          </wp:positionV>
          <wp:extent cx="7524568" cy="715292"/>
          <wp:effectExtent l="0" t="0" r="635" b="8890"/>
          <wp:wrapNone/>
          <wp:docPr id="13" name="Picture 1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22-023_ORIGINAL_Word_Template_Footer_A4_Portra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568" cy="7152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6976">
      <w:rPr>
        <w:noProof/>
        <w:color w:val="2A4055" w:themeColor="accent1"/>
        <w:lang w:eastAsia="en-AU"/>
      </w:rPr>
      <w:drawing>
        <wp:anchor distT="0" distB="0" distL="114300" distR="114300" simplePos="0" relativeHeight="251742208" behindDoc="1" locked="0" layoutInCell="1" allowOverlap="1" wp14:anchorId="1E20A73E" wp14:editId="3075E8C9">
          <wp:simplePos x="0" y="0"/>
          <wp:positionH relativeFrom="page">
            <wp:posOffset>1</wp:posOffset>
          </wp:positionH>
          <wp:positionV relativeFrom="paragraph">
            <wp:posOffset>-134477</wp:posOffset>
          </wp:positionV>
          <wp:extent cx="10674000" cy="717542"/>
          <wp:effectExtent l="0" t="0" r="0" b="6985"/>
          <wp:wrapNone/>
          <wp:docPr id="265" name="Picture 26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" name="Picture 26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411"/>
                  <a:stretch/>
                </pic:blipFill>
                <pic:spPr bwMode="auto">
                  <a:xfrm>
                    <a:off x="0" y="0"/>
                    <a:ext cx="10674120" cy="717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77F5">
      <w:rPr>
        <w:color w:val="2A4055" w:themeColor="accent1"/>
      </w:rPr>
      <w:t xml:space="preserve">Section/team name | </w:t>
    </w:r>
    <w:proofErr w:type="spellStart"/>
    <w:r w:rsidR="003A77F5">
      <w:rPr>
        <w:color w:val="2A4055" w:themeColor="accent1"/>
      </w:rPr>
      <w:t>ShareHub</w:t>
    </w:r>
    <w:proofErr w:type="spellEnd"/>
    <w:r w:rsidR="003A77F5">
      <w:rPr>
        <w:color w:val="2A4055" w:themeColor="accent1"/>
      </w:rPr>
      <w:t xml:space="preserve"> ID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74CEF" w14:textId="77777777" w:rsidR="007B32CA" w:rsidRPr="007A6FC6" w:rsidRDefault="007B32CA" w:rsidP="00B95533">
      <w:pPr>
        <w:spacing w:after="0" w:line="240" w:lineRule="auto"/>
        <w:rPr>
          <w:color w:val="00948D" w:themeColor="accent2"/>
        </w:rPr>
      </w:pPr>
      <w:r w:rsidRPr="007A6FC6">
        <w:rPr>
          <w:color w:val="00948D" w:themeColor="accent2"/>
        </w:rPr>
        <w:separator/>
      </w:r>
    </w:p>
  </w:footnote>
  <w:footnote w:type="continuationSeparator" w:id="0">
    <w:p w14:paraId="0C258AC3" w14:textId="77777777" w:rsidR="007B32CA" w:rsidRPr="007A6FC6" w:rsidRDefault="007B32CA" w:rsidP="00B95533">
      <w:pPr>
        <w:spacing w:after="0" w:line="240" w:lineRule="auto"/>
        <w:rPr>
          <w:color w:val="00948D" w:themeColor="accent2"/>
        </w:rPr>
      </w:pPr>
      <w:r w:rsidRPr="007A6FC6">
        <w:rPr>
          <w:color w:val="00948D" w:themeColor="accent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7E638" w14:textId="77777777" w:rsidR="00526D86" w:rsidRDefault="00526D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756544" behindDoc="0" locked="0" layoutInCell="1" allowOverlap="1" wp14:anchorId="2BB9233D" wp14:editId="788998A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6510"/>
              <wp:wrapNone/>
              <wp:docPr id="144691129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13DD88" w14:textId="77777777" w:rsidR="00526D86" w:rsidRPr="00526D86" w:rsidRDefault="00526D86" w:rsidP="00526D8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26D86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B923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7565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" filled="f" stroked="f">
              <v:textbox style="mso-fit-shape-to-text:t" inset="0,15pt,0,0">
                <w:txbxContent>
                  <w:p w14:paraId="1113DD88" w14:textId="77777777" w:rsidR="00526D86" w:rsidRPr="00526D86" w:rsidRDefault="00526D86" w:rsidP="00526D8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526D86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16493" w14:textId="77777777" w:rsidR="006564EA" w:rsidRDefault="00526D86" w:rsidP="00510499">
    <w:pPr>
      <w:pStyle w:val="ProtectiveMarking"/>
    </w:pPr>
    <w:r>
      <mc:AlternateContent>
        <mc:Choice Requires="wps">
          <w:drawing>
            <wp:anchor distT="0" distB="0" distL="0" distR="0" simplePos="0" relativeHeight="251757568" behindDoc="0" locked="0" layoutInCell="1" allowOverlap="1" wp14:anchorId="51B3038E" wp14:editId="5B9C4F3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6510"/>
              <wp:wrapNone/>
              <wp:docPr id="43331527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17EDDA" w14:textId="77777777" w:rsidR="00526D86" w:rsidRPr="00526D86" w:rsidRDefault="00526D86" w:rsidP="00526D8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26D86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B303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7575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" filled="f" stroked="f">
              <v:textbox style="mso-fit-shape-to-text:t" inset="0,15pt,0,0">
                <w:txbxContent>
                  <w:p w14:paraId="5317EDDA" w14:textId="77777777" w:rsidR="00526D86" w:rsidRPr="00526D86" w:rsidRDefault="00526D86" w:rsidP="00526D8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526D86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alias w:val="Classification"/>
        <w:tag w:val="Classification"/>
        <w:id w:val="405574941"/>
        <w:dataBinding w:xpath="/root[1]/Classification[1]" w:storeItemID="{F533AE62-A212-4B26-92DA-A3B336E8AE06}"/>
        <w:text/>
      </w:sdtPr>
      <w:sdtContent>
        <w:r w:rsidR="00747D46">
          <w:t>OFFICIAL</w:t>
        </w:r>
      </w:sdtContent>
    </w:sdt>
  </w:p>
  <w:p w14:paraId="3C1C17B8" w14:textId="77777777" w:rsidR="006564EA" w:rsidRDefault="006564EA">
    <w:pPr>
      <w:pStyle w:val="Header"/>
    </w:pPr>
  </w:p>
  <w:p w14:paraId="1CC6D027" w14:textId="77777777" w:rsidR="006564EA" w:rsidRDefault="006564EA">
    <w:pPr>
      <w:pStyle w:val="Header"/>
    </w:pPr>
  </w:p>
  <w:p w14:paraId="122C27A3" w14:textId="77777777" w:rsidR="009672EB" w:rsidRDefault="009672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270A4" w14:textId="77777777" w:rsidR="009672EB" w:rsidRDefault="00526D86" w:rsidP="002B5D09">
    <w:pPr>
      <w:pStyle w:val="Header"/>
      <w:tabs>
        <w:tab w:val="clear" w:pos="4513"/>
        <w:tab w:val="clear" w:pos="9026"/>
        <w:tab w:val="left" w:pos="4100"/>
      </w:tabs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755520" behindDoc="0" locked="0" layoutInCell="1" allowOverlap="1" wp14:anchorId="6147C9F8" wp14:editId="1A1C1B85">
              <wp:simplePos x="53975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6510"/>
              <wp:wrapNone/>
              <wp:docPr id="113942825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13847A" w14:textId="77777777" w:rsidR="00526D86" w:rsidRPr="00526D86" w:rsidRDefault="00526D86" w:rsidP="00526D8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26D86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47C9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75552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" filled="f" stroked="f">
              <v:textbox style="mso-fit-shape-to-text:t" inset="0,15pt,0,0">
                <w:txbxContent>
                  <w:p w14:paraId="7613847A" w14:textId="77777777" w:rsidR="00526D86" w:rsidRPr="00526D86" w:rsidRDefault="00526D86" w:rsidP="00526D8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526D86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51DD">
      <w:rPr>
        <w:noProof/>
        <w:lang w:eastAsia="en-AU"/>
      </w:rPr>
      <w:drawing>
        <wp:anchor distT="0" distB="0" distL="114300" distR="114300" simplePos="0" relativeHeight="251752448" behindDoc="1" locked="0" layoutInCell="1" allowOverlap="1" wp14:anchorId="43586A6C" wp14:editId="31F79869">
          <wp:simplePos x="0" y="0"/>
          <wp:positionH relativeFrom="page">
            <wp:posOffset>-2540</wp:posOffset>
          </wp:positionH>
          <wp:positionV relativeFrom="paragraph">
            <wp:posOffset>-355410</wp:posOffset>
          </wp:positionV>
          <wp:extent cx="7555654" cy="1331347"/>
          <wp:effectExtent l="0" t="0" r="7620" b="2540"/>
          <wp:wrapNone/>
          <wp:docPr id="6" name="Picture 6" descr="Australian Government&#10;National indigenous Australians Agency&#10;Working with Aboriginal and Torres Strait Islander peop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22-023_ORIGINAL_Word_Template_Header_A4_Portra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654" cy="1331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33C6"/>
    <w:multiLevelType w:val="hybridMultilevel"/>
    <w:tmpl w:val="F97C8FC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69371C"/>
    <w:multiLevelType w:val="multilevel"/>
    <w:tmpl w:val="B2D40500"/>
    <w:lvl w:ilvl="0">
      <w:start w:val="1"/>
      <w:numFmt w:val="decimal"/>
      <w:pStyle w:val="List"/>
      <w:lvlText w:val="%1"/>
      <w:lvlJc w:val="left"/>
      <w:pPr>
        <w:ind w:left="403" w:hanging="288"/>
      </w:pPr>
      <w:rPr>
        <w:rFonts w:hint="default"/>
        <w:color w:val="2A4055" w:themeColor="accent1"/>
      </w:rPr>
    </w:lvl>
    <w:lvl w:ilvl="1">
      <w:start w:val="1"/>
      <w:numFmt w:val="lowerRoman"/>
      <w:lvlText w:val="%2"/>
      <w:lvlJc w:val="left"/>
      <w:pPr>
        <w:ind w:left="691" w:hanging="288"/>
      </w:pPr>
      <w:rPr>
        <w:rFonts w:hint="default"/>
        <w:color w:val="2A4055" w:themeColor="accent1"/>
      </w:rPr>
    </w:lvl>
    <w:lvl w:ilvl="2">
      <w:start w:val="1"/>
      <w:numFmt w:val="upperRoman"/>
      <w:lvlText w:val="%3"/>
      <w:lvlJc w:val="left"/>
      <w:pPr>
        <w:ind w:left="979" w:hanging="288"/>
      </w:pPr>
      <w:rPr>
        <w:rFonts w:hint="default"/>
        <w:color w:val="2A4055" w:themeColor="accent1"/>
      </w:rPr>
    </w:lvl>
    <w:lvl w:ilvl="3">
      <w:start w:val="1"/>
      <w:numFmt w:val="decimal"/>
      <w:lvlText w:val="%4."/>
      <w:lvlJc w:val="left"/>
      <w:pPr>
        <w:ind w:left="1267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55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3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3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9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07" w:hanging="288"/>
      </w:pPr>
      <w:rPr>
        <w:rFonts w:hint="default"/>
      </w:rPr>
    </w:lvl>
  </w:abstractNum>
  <w:abstractNum w:abstractNumId="2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20959"/>
    <w:multiLevelType w:val="multilevel"/>
    <w:tmpl w:val="1C9E25B2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45731AB6"/>
    <w:multiLevelType w:val="hybridMultilevel"/>
    <w:tmpl w:val="ED08F1D0"/>
    <w:lvl w:ilvl="0" w:tplc="76FAD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A6860C4E" w:tentative="1">
      <w:start w:val="1"/>
      <w:numFmt w:val="lowerRoman"/>
      <w:lvlText w:val="%3."/>
      <w:lvlJc w:val="right"/>
      <w:pPr>
        <w:ind w:left="1800" w:hanging="180"/>
      </w:pPr>
    </w:lvl>
    <w:lvl w:ilvl="3" w:tplc="4738C276" w:tentative="1">
      <w:start w:val="1"/>
      <w:numFmt w:val="decimal"/>
      <w:lvlText w:val="%4."/>
      <w:lvlJc w:val="left"/>
      <w:pPr>
        <w:ind w:left="2520" w:hanging="360"/>
      </w:pPr>
    </w:lvl>
    <w:lvl w:ilvl="4" w:tplc="9F1ED58C" w:tentative="1">
      <w:start w:val="1"/>
      <w:numFmt w:val="lowerLetter"/>
      <w:lvlText w:val="%5."/>
      <w:lvlJc w:val="left"/>
      <w:pPr>
        <w:ind w:left="3240" w:hanging="360"/>
      </w:pPr>
    </w:lvl>
    <w:lvl w:ilvl="5" w:tplc="1720AD38" w:tentative="1">
      <w:start w:val="1"/>
      <w:numFmt w:val="lowerRoman"/>
      <w:lvlText w:val="%6."/>
      <w:lvlJc w:val="right"/>
      <w:pPr>
        <w:ind w:left="3960" w:hanging="180"/>
      </w:pPr>
    </w:lvl>
    <w:lvl w:ilvl="6" w:tplc="DA0C9DF0" w:tentative="1">
      <w:start w:val="1"/>
      <w:numFmt w:val="decimal"/>
      <w:lvlText w:val="%7."/>
      <w:lvlJc w:val="left"/>
      <w:pPr>
        <w:ind w:left="4680" w:hanging="360"/>
      </w:pPr>
    </w:lvl>
    <w:lvl w:ilvl="7" w:tplc="9F46DD38" w:tentative="1">
      <w:start w:val="1"/>
      <w:numFmt w:val="lowerLetter"/>
      <w:lvlText w:val="%8."/>
      <w:lvlJc w:val="left"/>
      <w:pPr>
        <w:ind w:left="5400" w:hanging="360"/>
      </w:pPr>
    </w:lvl>
    <w:lvl w:ilvl="8" w:tplc="60506E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5472E9"/>
    <w:multiLevelType w:val="hybridMultilevel"/>
    <w:tmpl w:val="29228478"/>
    <w:lvl w:ilvl="0" w:tplc="0C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6" w15:restartNumberingAfterBreak="0">
    <w:nsid w:val="5F576922"/>
    <w:multiLevelType w:val="multilevel"/>
    <w:tmpl w:val="06CC3398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7" w15:restartNumberingAfterBreak="0">
    <w:nsid w:val="608F21F8"/>
    <w:multiLevelType w:val="multilevel"/>
    <w:tmpl w:val="1A9C3E20"/>
    <w:lvl w:ilvl="0">
      <w:start w:val="1"/>
      <w:numFmt w:val="bullet"/>
      <w:pStyle w:val="BulletedListlvl1"/>
      <w:lvlText w:val=""/>
      <w:lvlJc w:val="left"/>
      <w:pPr>
        <w:ind w:left="567" w:hanging="283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pStyle w:val="BulletedListlvl2"/>
      <w:lvlText w:val="‒"/>
      <w:lvlJc w:val="left"/>
      <w:pPr>
        <w:ind w:left="1134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pStyle w:val="BulletedListlvl3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8" w15:restartNumberingAfterBreak="0">
    <w:nsid w:val="72EF1E09"/>
    <w:multiLevelType w:val="multilevel"/>
    <w:tmpl w:val="3E9C3620"/>
    <w:lvl w:ilvl="0">
      <w:start w:val="1"/>
      <w:numFmt w:val="decimal"/>
      <w:pStyle w:val="NumberedListleve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NumberedListlevel2"/>
      <w:lvlText w:val="%2."/>
      <w:lvlJc w:val="left"/>
      <w:pPr>
        <w:ind w:left="1021" w:hanging="283"/>
      </w:pPr>
      <w:rPr>
        <w:rFonts w:hint="default"/>
      </w:rPr>
    </w:lvl>
    <w:lvl w:ilvl="2">
      <w:start w:val="1"/>
      <w:numFmt w:val="lowerRoman"/>
      <w:pStyle w:val="NumberedListlevel3"/>
      <w:lvlText w:val="%3."/>
      <w:lvlJc w:val="left"/>
      <w:pPr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99" w:hanging="283"/>
      </w:pPr>
      <w:rPr>
        <w:rFonts w:hint="default"/>
      </w:rPr>
    </w:lvl>
  </w:abstractNum>
  <w:abstractNum w:abstractNumId="9" w15:restartNumberingAfterBreak="0">
    <w:nsid w:val="72FF65BA"/>
    <w:multiLevelType w:val="hybridMultilevel"/>
    <w:tmpl w:val="98660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A6B07"/>
    <w:multiLevelType w:val="multilevel"/>
    <w:tmpl w:val="C3BECF7C"/>
    <w:lvl w:ilvl="0">
      <w:start w:val="1"/>
      <w:numFmt w:val="bullet"/>
      <w:pStyle w:val="PanelBullet"/>
      <w:lvlText w:val=""/>
      <w:lvlJc w:val="left"/>
      <w:pPr>
        <w:ind w:left="567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369"/>
      </w:pPr>
      <w:rPr>
        <w:rFonts w:ascii="Wingdings" w:hAnsi="Wingdings" w:hint="default"/>
      </w:rPr>
    </w:lvl>
  </w:abstractNum>
  <w:num w:numId="1" w16cid:durableId="1886138285">
    <w:abstractNumId w:val="2"/>
  </w:num>
  <w:num w:numId="2" w16cid:durableId="1403062657">
    <w:abstractNumId w:val="6"/>
  </w:num>
  <w:num w:numId="3" w16cid:durableId="880361752">
    <w:abstractNumId w:val="3"/>
  </w:num>
  <w:num w:numId="4" w16cid:durableId="1984037640">
    <w:abstractNumId w:val="9"/>
  </w:num>
  <w:num w:numId="5" w16cid:durableId="933829282">
    <w:abstractNumId w:val="7"/>
  </w:num>
  <w:num w:numId="6" w16cid:durableId="1192690275">
    <w:abstractNumId w:val="6"/>
    <w:lvlOverride w:ilvl="0"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8" w:hanging="284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7" w16cid:durableId="949705528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00000" w:themeColor="text1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568" w:hanging="284"/>
        </w:pPr>
        <w:rPr>
          <w:rFonts w:asciiTheme="minorHAnsi" w:hAnsiTheme="minorHAnsi" w:cs="Times New Roman" w:hint="default"/>
          <w:color w:val="000000" w:themeColor="text1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851" w:hanging="284"/>
        </w:pPr>
        <w:rPr>
          <w:rFonts w:ascii="Times New Roman" w:hAnsi="Times New Roman" w:cs="Times New Roman"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556" w:hanging="284"/>
        </w:pPr>
        <w:rPr>
          <w:rFonts w:hint="default"/>
        </w:rPr>
      </w:lvl>
    </w:lvlOverride>
  </w:num>
  <w:num w:numId="8" w16cid:durableId="7424864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5152708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567" w:hanging="283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47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10" w16cid:durableId="1342925987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 w16cid:durableId="726226142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2" w16cid:durableId="783840994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D1D1D1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3" w16cid:durableId="1672100472">
    <w:abstractNumId w:val="7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134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701" w:hanging="283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268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35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402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9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536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103" w:hanging="283"/>
        </w:pPr>
        <w:rPr>
          <w:rFonts w:ascii="Wingdings" w:hAnsi="Wingdings" w:hint="default"/>
        </w:rPr>
      </w:lvl>
    </w:lvlOverride>
  </w:num>
  <w:num w:numId="14" w16cid:durableId="596669317">
    <w:abstractNumId w:val="7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021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418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2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3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91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745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199" w:hanging="283"/>
        </w:pPr>
        <w:rPr>
          <w:rFonts w:ascii="Wingdings" w:hAnsi="Wingdings" w:hint="default"/>
        </w:rPr>
      </w:lvl>
    </w:lvlOverride>
  </w:num>
  <w:num w:numId="15" w16cid:durableId="1918324992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360" w:hanging="360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 w16cid:durableId="222454220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7" w16cid:durableId="235088745">
    <w:abstractNumId w:val="1"/>
  </w:num>
  <w:num w:numId="18" w16cid:durableId="1700469534">
    <w:abstractNumId w:val="1"/>
    <w:lvlOverride w:ilvl="0">
      <w:lvl w:ilvl="0">
        <w:start w:val="1"/>
        <w:numFmt w:val="decimal"/>
        <w:pStyle w:val="List"/>
        <w:lvlText w:val="%1"/>
        <w:lvlJc w:val="left"/>
        <w:pPr>
          <w:ind w:left="432" w:hanging="317"/>
        </w:pPr>
        <w:rPr>
          <w:rFonts w:hint="default"/>
          <w:color w:val="2A4055" w:themeColor="accent1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720" w:hanging="317"/>
        </w:pPr>
        <w:rPr>
          <w:rFonts w:hint="default"/>
          <w:color w:val="2A4055" w:themeColor="accent1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008" w:hanging="317"/>
        </w:pPr>
        <w:rPr>
          <w:rFonts w:hint="default"/>
          <w:color w:val="2A4055" w:themeColor="accen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296" w:hanging="31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584" w:hanging="31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872" w:hanging="31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1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448" w:hanging="31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736" w:hanging="317"/>
        </w:pPr>
        <w:rPr>
          <w:rFonts w:hint="default"/>
        </w:rPr>
      </w:lvl>
    </w:lvlOverride>
  </w:num>
  <w:num w:numId="19" w16cid:durableId="1977953184">
    <w:abstractNumId w:val="5"/>
  </w:num>
  <w:num w:numId="20" w16cid:durableId="325593550">
    <w:abstractNumId w:val="10"/>
  </w:num>
  <w:num w:numId="21" w16cid:durableId="1940484643">
    <w:abstractNumId w:val="0"/>
  </w:num>
  <w:num w:numId="22" w16cid:durableId="1310093956">
    <w:abstractNumId w:val="8"/>
  </w:num>
  <w:num w:numId="23" w16cid:durableId="2117165751">
    <w:abstractNumId w:val="8"/>
    <w:lvlOverride w:ilvl="0">
      <w:lvl w:ilvl="0">
        <w:start w:val="1"/>
        <w:numFmt w:val="decimal"/>
        <w:pStyle w:val="NumberedListlevel1"/>
        <w:lvlText w:val="%1.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level2"/>
        <w:lvlText w:val="%2.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level3"/>
        <w:lvlText w:val="%3.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24" w16cid:durableId="1390609572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5" w16cid:durableId="245724483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6" w16cid:durableId="1283339438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7" w16cid:durableId="9519356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8D2"/>
    <w:rsid w:val="00002F73"/>
    <w:rsid w:val="00007EB1"/>
    <w:rsid w:val="00010FC5"/>
    <w:rsid w:val="00014206"/>
    <w:rsid w:val="000230F3"/>
    <w:rsid w:val="00023AC4"/>
    <w:rsid w:val="00027ECE"/>
    <w:rsid w:val="000304B2"/>
    <w:rsid w:val="00031B5C"/>
    <w:rsid w:val="00034193"/>
    <w:rsid w:val="00034FEC"/>
    <w:rsid w:val="0004082F"/>
    <w:rsid w:val="00042E89"/>
    <w:rsid w:val="00044BF9"/>
    <w:rsid w:val="0004603F"/>
    <w:rsid w:val="000503A6"/>
    <w:rsid w:val="00053CD9"/>
    <w:rsid w:val="00057B46"/>
    <w:rsid w:val="00063034"/>
    <w:rsid w:val="00073D52"/>
    <w:rsid w:val="00076AD1"/>
    <w:rsid w:val="000803CA"/>
    <w:rsid w:val="000835A1"/>
    <w:rsid w:val="00091BCD"/>
    <w:rsid w:val="0009265A"/>
    <w:rsid w:val="00093EEF"/>
    <w:rsid w:val="00094B02"/>
    <w:rsid w:val="0009590F"/>
    <w:rsid w:val="00095BF3"/>
    <w:rsid w:val="000A041E"/>
    <w:rsid w:val="000A08CA"/>
    <w:rsid w:val="000A0E4C"/>
    <w:rsid w:val="000C29C5"/>
    <w:rsid w:val="000D106A"/>
    <w:rsid w:val="000D113F"/>
    <w:rsid w:val="000D2E56"/>
    <w:rsid w:val="000E351D"/>
    <w:rsid w:val="000E5E01"/>
    <w:rsid w:val="000E60F7"/>
    <w:rsid w:val="000F1B86"/>
    <w:rsid w:val="000F23B0"/>
    <w:rsid w:val="000F4D62"/>
    <w:rsid w:val="000F5917"/>
    <w:rsid w:val="00100354"/>
    <w:rsid w:val="001007B9"/>
    <w:rsid w:val="0010143D"/>
    <w:rsid w:val="00105ECB"/>
    <w:rsid w:val="001143A1"/>
    <w:rsid w:val="001249EF"/>
    <w:rsid w:val="00131315"/>
    <w:rsid w:val="00132268"/>
    <w:rsid w:val="001336CF"/>
    <w:rsid w:val="00137246"/>
    <w:rsid w:val="00143288"/>
    <w:rsid w:val="0015537B"/>
    <w:rsid w:val="0016463D"/>
    <w:rsid w:val="0016781C"/>
    <w:rsid w:val="001727AF"/>
    <w:rsid w:val="0017678B"/>
    <w:rsid w:val="00176EA5"/>
    <w:rsid w:val="00177611"/>
    <w:rsid w:val="0017798C"/>
    <w:rsid w:val="001809C6"/>
    <w:rsid w:val="00181C56"/>
    <w:rsid w:val="00183FA2"/>
    <w:rsid w:val="001850CB"/>
    <w:rsid w:val="001912A0"/>
    <w:rsid w:val="00193036"/>
    <w:rsid w:val="001953CF"/>
    <w:rsid w:val="00195BA8"/>
    <w:rsid w:val="001A1957"/>
    <w:rsid w:val="001A2F86"/>
    <w:rsid w:val="001B0144"/>
    <w:rsid w:val="001B10ED"/>
    <w:rsid w:val="001B2322"/>
    <w:rsid w:val="001B6E60"/>
    <w:rsid w:val="001C2FC8"/>
    <w:rsid w:val="001C4B50"/>
    <w:rsid w:val="001C63DF"/>
    <w:rsid w:val="001D283B"/>
    <w:rsid w:val="001E4245"/>
    <w:rsid w:val="001F0654"/>
    <w:rsid w:val="001F3722"/>
    <w:rsid w:val="001F738E"/>
    <w:rsid w:val="001F772F"/>
    <w:rsid w:val="001F7942"/>
    <w:rsid w:val="0020007C"/>
    <w:rsid w:val="00206976"/>
    <w:rsid w:val="0021247A"/>
    <w:rsid w:val="002229A5"/>
    <w:rsid w:val="002317BD"/>
    <w:rsid w:val="00231B22"/>
    <w:rsid w:val="002334A2"/>
    <w:rsid w:val="00234705"/>
    <w:rsid w:val="00237365"/>
    <w:rsid w:val="00250BE6"/>
    <w:rsid w:val="00252F38"/>
    <w:rsid w:val="00260C56"/>
    <w:rsid w:val="00264A5E"/>
    <w:rsid w:val="00271572"/>
    <w:rsid w:val="00277016"/>
    <w:rsid w:val="0027769C"/>
    <w:rsid w:val="00281E3E"/>
    <w:rsid w:val="00284131"/>
    <w:rsid w:val="00284710"/>
    <w:rsid w:val="002903EB"/>
    <w:rsid w:val="00294D1D"/>
    <w:rsid w:val="002952F9"/>
    <w:rsid w:val="002955DD"/>
    <w:rsid w:val="002A0289"/>
    <w:rsid w:val="002A371E"/>
    <w:rsid w:val="002B4B0A"/>
    <w:rsid w:val="002B5D09"/>
    <w:rsid w:val="002C0866"/>
    <w:rsid w:val="002C0B0E"/>
    <w:rsid w:val="002C5F5B"/>
    <w:rsid w:val="002C777D"/>
    <w:rsid w:val="002D40B1"/>
    <w:rsid w:val="002D45CD"/>
    <w:rsid w:val="002D75F9"/>
    <w:rsid w:val="002E07AC"/>
    <w:rsid w:val="002E6AA1"/>
    <w:rsid w:val="002F57C6"/>
    <w:rsid w:val="00306C43"/>
    <w:rsid w:val="00307A69"/>
    <w:rsid w:val="00312E4A"/>
    <w:rsid w:val="0031546F"/>
    <w:rsid w:val="00316B0D"/>
    <w:rsid w:val="00317427"/>
    <w:rsid w:val="003224FE"/>
    <w:rsid w:val="003226E7"/>
    <w:rsid w:val="003300DB"/>
    <w:rsid w:val="0033088D"/>
    <w:rsid w:val="003347D6"/>
    <w:rsid w:val="00335425"/>
    <w:rsid w:val="003371F0"/>
    <w:rsid w:val="00345B55"/>
    <w:rsid w:val="003500C6"/>
    <w:rsid w:val="00357154"/>
    <w:rsid w:val="00363AE5"/>
    <w:rsid w:val="003678D2"/>
    <w:rsid w:val="00371950"/>
    <w:rsid w:val="003848EF"/>
    <w:rsid w:val="00385B65"/>
    <w:rsid w:val="00391929"/>
    <w:rsid w:val="00391CEF"/>
    <w:rsid w:val="003973DE"/>
    <w:rsid w:val="003A3E57"/>
    <w:rsid w:val="003A77F5"/>
    <w:rsid w:val="003C230A"/>
    <w:rsid w:val="003C6961"/>
    <w:rsid w:val="003D21A3"/>
    <w:rsid w:val="003D33F7"/>
    <w:rsid w:val="003E6B8B"/>
    <w:rsid w:val="003F017E"/>
    <w:rsid w:val="003F17BC"/>
    <w:rsid w:val="003F1A1E"/>
    <w:rsid w:val="003F5F4B"/>
    <w:rsid w:val="003F7E70"/>
    <w:rsid w:val="0040648D"/>
    <w:rsid w:val="00406711"/>
    <w:rsid w:val="00414CEB"/>
    <w:rsid w:val="004163FA"/>
    <w:rsid w:val="00423E92"/>
    <w:rsid w:val="004257F1"/>
    <w:rsid w:val="00431B00"/>
    <w:rsid w:val="004366AE"/>
    <w:rsid w:val="00437572"/>
    <w:rsid w:val="0044371A"/>
    <w:rsid w:val="004463F4"/>
    <w:rsid w:val="00451804"/>
    <w:rsid w:val="00452FE9"/>
    <w:rsid w:val="00454696"/>
    <w:rsid w:val="00461132"/>
    <w:rsid w:val="004616FF"/>
    <w:rsid w:val="004759ED"/>
    <w:rsid w:val="00486059"/>
    <w:rsid w:val="004945F7"/>
    <w:rsid w:val="004957BB"/>
    <w:rsid w:val="00497F14"/>
    <w:rsid w:val="004A2B4D"/>
    <w:rsid w:val="004B199A"/>
    <w:rsid w:val="004B2CB0"/>
    <w:rsid w:val="004B7B8B"/>
    <w:rsid w:val="004C18F6"/>
    <w:rsid w:val="004C5639"/>
    <w:rsid w:val="004C6518"/>
    <w:rsid w:val="004D0B40"/>
    <w:rsid w:val="004D1065"/>
    <w:rsid w:val="004D24EB"/>
    <w:rsid w:val="004D688C"/>
    <w:rsid w:val="004E192B"/>
    <w:rsid w:val="004E513C"/>
    <w:rsid w:val="004E55E2"/>
    <w:rsid w:val="004E58AE"/>
    <w:rsid w:val="004F085F"/>
    <w:rsid w:val="004F0BD7"/>
    <w:rsid w:val="004F20A9"/>
    <w:rsid w:val="004F73E8"/>
    <w:rsid w:val="00503B0C"/>
    <w:rsid w:val="0050562E"/>
    <w:rsid w:val="0051316F"/>
    <w:rsid w:val="00523958"/>
    <w:rsid w:val="00526D86"/>
    <w:rsid w:val="0053301E"/>
    <w:rsid w:val="005350C9"/>
    <w:rsid w:val="00535D1B"/>
    <w:rsid w:val="005370B2"/>
    <w:rsid w:val="005400C8"/>
    <w:rsid w:val="00543E44"/>
    <w:rsid w:val="00543FDE"/>
    <w:rsid w:val="00547D4F"/>
    <w:rsid w:val="00552F1C"/>
    <w:rsid w:val="00562166"/>
    <w:rsid w:val="005629F6"/>
    <w:rsid w:val="005641A1"/>
    <w:rsid w:val="0057315D"/>
    <w:rsid w:val="00574F28"/>
    <w:rsid w:val="00576C8D"/>
    <w:rsid w:val="0058793B"/>
    <w:rsid w:val="005917FA"/>
    <w:rsid w:val="00596D03"/>
    <w:rsid w:val="005A0614"/>
    <w:rsid w:val="005A0DE7"/>
    <w:rsid w:val="005A355D"/>
    <w:rsid w:val="005A6271"/>
    <w:rsid w:val="005B210C"/>
    <w:rsid w:val="005B241C"/>
    <w:rsid w:val="005B27D0"/>
    <w:rsid w:val="005B4715"/>
    <w:rsid w:val="005B4FED"/>
    <w:rsid w:val="005C7655"/>
    <w:rsid w:val="005C7C79"/>
    <w:rsid w:val="005D1BC5"/>
    <w:rsid w:val="005D2D7A"/>
    <w:rsid w:val="005D7026"/>
    <w:rsid w:val="005E40D4"/>
    <w:rsid w:val="005F3D48"/>
    <w:rsid w:val="005F44CF"/>
    <w:rsid w:val="005F79CC"/>
    <w:rsid w:val="00602577"/>
    <w:rsid w:val="00603EA6"/>
    <w:rsid w:val="00603FC1"/>
    <w:rsid w:val="006066AC"/>
    <w:rsid w:val="00607805"/>
    <w:rsid w:val="0061255F"/>
    <w:rsid w:val="0061381E"/>
    <w:rsid w:val="006159CC"/>
    <w:rsid w:val="006173D0"/>
    <w:rsid w:val="006201D7"/>
    <w:rsid w:val="006208C6"/>
    <w:rsid w:val="006267BF"/>
    <w:rsid w:val="00626CA4"/>
    <w:rsid w:val="0062796C"/>
    <w:rsid w:val="0063451F"/>
    <w:rsid w:val="006375BD"/>
    <w:rsid w:val="006427AA"/>
    <w:rsid w:val="006429D7"/>
    <w:rsid w:val="006454DC"/>
    <w:rsid w:val="006553AB"/>
    <w:rsid w:val="006564EA"/>
    <w:rsid w:val="00657D2D"/>
    <w:rsid w:val="00661E36"/>
    <w:rsid w:val="00663EAD"/>
    <w:rsid w:val="00666B12"/>
    <w:rsid w:val="006674FC"/>
    <w:rsid w:val="006719C9"/>
    <w:rsid w:val="00671B6A"/>
    <w:rsid w:val="006727CC"/>
    <w:rsid w:val="006757AA"/>
    <w:rsid w:val="00675B34"/>
    <w:rsid w:val="00675EDF"/>
    <w:rsid w:val="00682080"/>
    <w:rsid w:val="00684ABF"/>
    <w:rsid w:val="0068575D"/>
    <w:rsid w:val="00685BF1"/>
    <w:rsid w:val="00692AE7"/>
    <w:rsid w:val="00696E9D"/>
    <w:rsid w:val="00697A16"/>
    <w:rsid w:val="00697F67"/>
    <w:rsid w:val="006A131D"/>
    <w:rsid w:val="006A2795"/>
    <w:rsid w:val="006A3962"/>
    <w:rsid w:val="006A39D8"/>
    <w:rsid w:val="006A72D0"/>
    <w:rsid w:val="006B0488"/>
    <w:rsid w:val="006B089B"/>
    <w:rsid w:val="006B3301"/>
    <w:rsid w:val="006B56FC"/>
    <w:rsid w:val="006C0869"/>
    <w:rsid w:val="006C24A7"/>
    <w:rsid w:val="006C7B63"/>
    <w:rsid w:val="006D16B9"/>
    <w:rsid w:val="006E086B"/>
    <w:rsid w:val="006E0D17"/>
    <w:rsid w:val="006E2EA3"/>
    <w:rsid w:val="006E350F"/>
    <w:rsid w:val="006E477E"/>
    <w:rsid w:val="006E55ED"/>
    <w:rsid w:val="006E70FF"/>
    <w:rsid w:val="006F067B"/>
    <w:rsid w:val="006F173B"/>
    <w:rsid w:val="00711110"/>
    <w:rsid w:val="00714E79"/>
    <w:rsid w:val="007239F8"/>
    <w:rsid w:val="00727A8E"/>
    <w:rsid w:val="00730910"/>
    <w:rsid w:val="00733BDA"/>
    <w:rsid w:val="00744CB1"/>
    <w:rsid w:val="00747D46"/>
    <w:rsid w:val="00753B4D"/>
    <w:rsid w:val="00754949"/>
    <w:rsid w:val="007550E9"/>
    <w:rsid w:val="007660B9"/>
    <w:rsid w:val="00772CF2"/>
    <w:rsid w:val="00780AC4"/>
    <w:rsid w:val="00781479"/>
    <w:rsid w:val="00781797"/>
    <w:rsid w:val="007836C4"/>
    <w:rsid w:val="0078689C"/>
    <w:rsid w:val="007956C4"/>
    <w:rsid w:val="007A27C5"/>
    <w:rsid w:val="007A52E1"/>
    <w:rsid w:val="007A6297"/>
    <w:rsid w:val="007A6FC6"/>
    <w:rsid w:val="007B32CA"/>
    <w:rsid w:val="007C3F60"/>
    <w:rsid w:val="007C544A"/>
    <w:rsid w:val="007D680C"/>
    <w:rsid w:val="007E24B7"/>
    <w:rsid w:val="007F4804"/>
    <w:rsid w:val="007F7FED"/>
    <w:rsid w:val="00803395"/>
    <w:rsid w:val="0080402F"/>
    <w:rsid w:val="008051C4"/>
    <w:rsid w:val="00805B42"/>
    <w:rsid w:val="00806393"/>
    <w:rsid w:val="0080697E"/>
    <w:rsid w:val="00807A39"/>
    <w:rsid w:val="0081512D"/>
    <w:rsid w:val="00816B9F"/>
    <w:rsid w:val="00817B50"/>
    <w:rsid w:val="00820E0F"/>
    <w:rsid w:val="00825410"/>
    <w:rsid w:val="00825715"/>
    <w:rsid w:val="008275B9"/>
    <w:rsid w:val="0083261D"/>
    <w:rsid w:val="00832D89"/>
    <w:rsid w:val="0083503B"/>
    <w:rsid w:val="00840865"/>
    <w:rsid w:val="00841D41"/>
    <w:rsid w:val="008436AB"/>
    <w:rsid w:val="00844739"/>
    <w:rsid w:val="0084486B"/>
    <w:rsid w:val="00853CDF"/>
    <w:rsid w:val="0086151D"/>
    <w:rsid w:val="008644E5"/>
    <w:rsid w:val="0086672B"/>
    <w:rsid w:val="008668C0"/>
    <w:rsid w:val="008678C1"/>
    <w:rsid w:val="00873DED"/>
    <w:rsid w:val="00874FF1"/>
    <w:rsid w:val="00877425"/>
    <w:rsid w:val="008777F4"/>
    <w:rsid w:val="00880786"/>
    <w:rsid w:val="008A2626"/>
    <w:rsid w:val="008A6759"/>
    <w:rsid w:val="008A67E3"/>
    <w:rsid w:val="008B13B1"/>
    <w:rsid w:val="008B493F"/>
    <w:rsid w:val="008C115E"/>
    <w:rsid w:val="008C5D4E"/>
    <w:rsid w:val="008D0504"/>
    <w:rsid w:val="008D1256"/>
    <w:rsid w:val="008D275A"/>
    <w:rsid w:val="008E109E"/>
    <w:rsid w:val="008E3FC5"/>
    <w:rsid w:val="008E66E6"/>
    <w:rsid w:val="008F112A"/>
    <w:rsid w:val="00900D4B"/>
    <w:rsid w:val="009014BC"/>
    <w:rsid w:val="00902CAC"/>
    <w:rsid w:val="009036CA"/>
    <w:rsid w:val="00917F95"/>
    <w:rsid w:val="00923EDF"/>
    <w:rsid w:val="00935AD4"/>
    <w:rsid w:val="00937CE1"/>
    <w:rsid w:val="0094513B"/>
    <w:rsid w:val="0094688C"/>
    <w:rsid w:val="00963FB3"/>
    <w:rsid w:val="009672EB"/>
    <w:rsid w:val="00973090"/>
    <w:rsid w:val="0099436F"/>
    <w:rsid w:val="009956DE"/>
    <w:rsid w:val="009959E0"/>
    <w:rsid w:val="00996BEA"/>
    <w:rsid w:val="009A33FB"/>
    <w:rsid w:val="009A5056"/>
    <w:rsid w:val="009B1A44"/>
    <w:rsid w:val="009B300F"/>
    <w:rsid w:val="009B4379"/>
    <w:rsid w:val="009C4D8A"/>
    <w:rsid w:val="009C580F"/>
    <w:rsid w:val="009C7AD1"/>
    <w:rsid w:val="009D161E"/>
    <w:rsid w:val="009E1B26"/>
    <w:rsid w:val="009E752B"/>
    <w:rsid w:val="009F751D"/>
    <w:rsid w:val="00A00EF2"/>
    <w:rsid w:val="00A018DD"/>
    <w:rsid w:val="00A069F9"/>
    <w:rsid w:val="00A07F0E"/>
    <w:rsid w:val="00A10AC2"/>
    <w:rsid w:val="00A173EC"/>
    <w:rsid w:val="00A17F9A"/>
    <w:rsid w:val="00A26D78"/>
    <w:rsid w:val="00A3076D"/>
    <w:rsid w:val="00A316E1"/>
    <w:rsid w:val="00A346CA"/>
    <w:rsid w:val="00A451DD"/>
    <w:rsid w:val="00A477A0"/>
    <w:rsid w:val="00A47C07"/>
    <w:rsid w:val="00A50BDE"/>
    <w:rsid w:val="00A5524F"/>
    <w:rsid w:val="00A55707"/>
    <w:rsid w:val="00A61711"/>
    <w:rsid w:val="00A62C59"/>
    <w:rsid w:val="00A62F19"/>
    <w:rsid w:val="00A63A3E"/>
    <w:rsid w:val="00A66C34"/>
    <w:rsid w:val="00A72CC9"/>
    <w:rsid w:val="00A73CFD"/>
    <w:rsid w:val="00A77E87"/>
    <w:rsid w:val="00A80863"/>
    <w:rsid w:val="00A81616"/>
    <w:rsid w:val="00A8365E"/>
    <w:rsid w:val="00A9488D"/>
    <w:rsid w:val="00A94E35"/>
    <w:rsid w:val="00A95355"/>
    <w:rsid w:val="00AA4D84"/>
    <w:rsid w:val="00AB350C"/>
    <w:rsid w:val="00AB3C78"/>
    <w:rsid w:val="00AC1AA3"/>
    <w:rsid w:val="00AC4EB2"/>
    <w:rsid w:val="00AC7F21"/>
    <w:rsid w:val="00AD0F94"/>
    <w:rsid w:val="00AD7918"/>
    <w:rsid w:val="00AE0E38"/>
    <w:rsid w:val="00AE11C4"/>
    <w:rsid w:val="00AE1640"/>
    <w:rsid w:val="00AE297B"/>
    <w:rsid w:val="00AE58D5"/>
    <w:rsid w:val="00AE6686"/>
    <w:rsid w:val="00AF7794"/>
    <w:rsid w:val="00B0259B"/>
    <w:rsid w:val="00B06546"/>
    <w:rsid w:val="00B13055"/>
    <w:rsid w:val="00B151CC"/>
    <w:rsid w:val="00B24D0A"/>
    <w:rsid w:val="00B324CB"/>
    <w:rsid w:val="00B3317D"/>
    <w:rsid w:val="00B36583"/>
    <w:rsid w:val="00B37705"/>
    <w:rsid w:val="00B455C1"/>
    <w:rsid w:val="00B53058"/>
    <w:rsid w:val="00B663B0"/>
    <w:rsid w:val="00B83B2F"/>
    <w:rsid w:val="00B87E45"/>
    <w:rsid w:val="00B94293"/>
    <w:rsid w:val="00B95533"/>
    <w:rsid w:val="00BB0F68"/>
    <w:rsid w:val="00BB1FFF"/>
    <w:rsid w:val="00BB2567"/>
    <w:rsid w:val="00BB662C"/>
    <w:rsid w:val="00BC24CA"/>
    <w:rsid w:val="00BD113A"/>
    <w:rsid w:val="00BD2076"/>
    <w:rsid w:val="00BD2B9F"/>
    <w:rsid w:val="00BD2EA0"/>
    <w:rsid w:val="00BD35B3"/>
    <w:rsid w:val="00BD3DA8"/>
    <w:rsid w:val="00BD45D5"/>
    <w:rsid w:val="00BE446D"/>
    <w:rsid w:val="00BE64F3"/>
    <w:rsid w:val="00BF115D"/>
    <w:rsid w:val="00BF143D"/>
    <w:rsid w:val="00BF5183"/>
    <w:rsid w:val="00C00697"/>
    <w:rsid w:val="00C0095A"/>
    <w:rsid w:val="00C10C00"/>
    <w:rsid w:val="00C17CE9"/>
    <w:rsid w:val="00C30A4B"/>
    <w:rsid w:val="00C464A7"/>
    <w:rsid w:val="00C511C3"/>
    <w:rsid w:val="00C51C42"/>
    <w:rsid w:val="00C52329"/>
    <w:rsid w:val="00C57F4E"/>
    <w:rsid w:val="00C66A73"/>
    <w:rsid w:val="00C67AA6"/>
    <w:rsid w:val="00C76497"/>
    <w:rsid w:val="00C80CAE"/>
    <w:rsid w:val="00C8454C"/>
    <w:rsid w:val="00C856C9"/>
    <w:rsid w:val="00C86AD9"/>
    <w:rsid w:val="00C86F22"/>
    <w:rsid w:val="00C91A83"/>
    <w:rsid w:val="00C9650F"/>
    <w:rsid w:val="00C9741E"/>
    <w:rsid w:val="00CA33C7"/>
    <w:rsid w:val="00CB2C58"/>
    <w:rsid w:val="00CB31F8"/>
    <w:rsid w:val="00CB38A3"/>
    <w:rsid w:val="00CB3B70"/>
    <w:rsid w:val="00CB673B"/>
    <w:rsid w:val="00CC1475"/>
    <w:rsid w:val="00CC1CCB"/>
    <w:rsid w:val="00CC6B7E"/>
    <w:rsid w:val="00CD0AD7"/>
    <w:rsid w:val="00CD730D"/>
    <w:rsid w:val="00CE1635"/>
    <w:rsid w:val="00CF0D33"/>
    <w:rsid w:val="00CF68E9"/>
    <w:rsid w:val="00CF7819"/>
    <w:rsid w:val="00D171A8"/>
    <w:rsid w:val="00D2011B"/>
    <w:rsid w:val="00D303B7"/>
    <w:rsid w:val="00D4602A"/>
    <w:rsid w:val="00D4643A"/>
    <w:rsid w:val="00D46EB7"/>
    <w:rsid w:val="00D475BD"/>
    <w:rsid w:val="00D52159"/>
    <w:rsid w:val="00D54C52"/>
    <w:rsid w:val="00D54CE5"/>
    <w:rsid w:val="00D55E22"/>
    <w:rsid w:val="00D611A9"/>
    <w:rsid w:val="00D620F7"/>
    <w:rsid w:val="00D621F3"/>
    <w:rsid w:val="00D70252"/>
    <w:rsid w:val="00D822F9"/>
    <w:rsid w:val="00D9012E"/>
    <w:rsid w:val="00D90897"/>
    <w:rsid w:val="00D93BE5"/>
    <w:rsid w:val="00DA3036"/>
    <w:rsid w:val="00DB015B"/>
    <w:rsid w:val="00DB20CE"/>
    <w:rsid w:val="00DB24D3"/>
    <w:rsid w:val="00DB35E7"/>
    <w:rsid w:val="00DB5E67"/>
    <w:rsid w:val="00DB6F16"/>
    <w:rsid w:val="00DB7D77"/>
    <w:rsid w:val="00DC3380"/>
    <w:rsid w:val="00DD619D"/>
    <w:rsid w:val="00DD6C35"/>
    <w:rsid w:val="00DE193D"/>
    <w:rsid w:val="00DE710F"/>
    <w:rsid w:val="00DE7EED"/>
    <w:rsid w:val="00E02E5D"/>
    <w:rsid w:val="00E05E36"/>
    <w:rsid w:val="00E14B90"/>
    <w:rsid w:val="00E23B18"/>
    <w:rsid w:val="00E401B3"/>
    <w:rsid w:val="00E46D11"/>
    <w:rsid w:val="00E46F31"/>
    <w:rsid w:val="00E50185"/>
    <w:rsid w:val="00E578B7"/>
    <w:rsid w:val="00E63231"/>
    <w:rsid w:val="00E7329A"/>
    <w:rsid w:val="00E73F85"/>
    <w:rsid w:val="00E76451"/>
    <w:rsid w:val="00E8016F"/>
    <w:rsid w:val="00E80E52"/>
    <w:rsid w:val="00E816CE"/>
    <w:rsid w:val="00E87451"/>
    <w:rsid w:val="00E90908"/>
    <w:rsid w:val="00E90FB5"/>
    <w:rsid w:val="00E92954"/>
    <w:rsid w:val="00EA0688"/>
    <w:rsid w:val="00EA19B4"/>
    <w:rsid w:val="00EB25EA"/>
    <w:rsid w:val="00EC0059"/>
    <w:rsid w:val="00EC68DB"/>
    <w:rsid w:val="00ED0CB2"/>
    <w:rsid w:val="00ED334F"/>
    <w:rsid w:val="00EE08F2"/>
    <w:rsid w:val="00EE1DD7"/>
    <w:rsid w:val="00EE76B9"/>
    <w:rsid w:val="00EF125F"/>
    <w:rsid w:val="00EF2497"/>
    <w:rsid w:val="00EF38A6"/>
    <w:rsid w:val="00EF53E7"/>
    <w:rsid w:val="00F017E0"/>
    <w:rsid w:val="00F01B39"/>
    <w:rsid w:val="00F03B20"/>
    <w:rsid w:val="00F065A0"/>
    <w:rsid w:val="00F21C70"/>
    <w:rsid w:val="00F26B56"/>
    <w:rsid w:val="00F26D11"/>
    <w:rsid w:val="00F27CBE"/>
    <w:rsid w:val="00F4121E"/>
    <w:rsid w:val="00F4212B"/>
    <w:rsid w:val="00F4644C"/>
    <w:rsid w:val="00F468E5"/>
    <w:rsid w:val="00F46D66"/>
    <w:rsid w:val="00F4704F"/>
    <w:rsid w:val="00F50EE3"/>
    <w:rsid w:val="00F651C4"/>
    <w:rsid w:val="00F7682E"/>
    <w:rsid w:val="00F92C57"/>
    <w:rsid w:val="00F9344F"/>
    <w:rsid w:val="00F94348"/>
    <w:rsid w:val="00F97B14"/>
    <w:rsid w:val="00FA6B33"/>
    <w:rsid w:val="00FB1D0E"/>
    <w:rsid w:val="00FB20C4"/>
    <w:rsid w:val="00FB3C96"/>
    <w:rsid w:val="00FB4BCE"/>
    <w:rsid w:val="00FB55EF"/>
    <w:rsid w:val="00FB60EF"/>
    <w:rsid w:val="00FC3D4F"/>
    <w:rsid w:val="00FC49FB"/>
    <w:rsid w:val="00FC5756"/>
    <w:rsid w:val="00FC727D"/>
    <w:rsid w:val="00FD228D"/>
    <w:rsid w:val="00FD60DD"/>
    <w:rsid w:val="00FD659E"/>
    <w:rsid w:val="00FE46B9"/>
    <w:rsid w:val="00FE6A0D"/>
    <w:rsid w:val="00FE7253"/>
    <w:rsid w:val="00FF2D86"/>
    <w:rsid w:val="00FF5459"/>
    <w:rsid w:val="00FF6000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D858E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62626" w:themeColor="text1" w:themeTint="D9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semiHidden/>
    <w:qFormat/>
    <w:rsid w:val="004E58AE"/>
  </w:style>
  <w:style w:type="paragraph" w:styleId="Heading1">
    <w:name w:val="heading 1"/>
    <w:basedOn w:val="Normal"/>
    <w:next w:val="BodyText"/>
    <w:link w:val="Heading1Char"/>
    <w:uiPriority w:val="9"/>
    <w:qFormat/>
    <w:rsid w:val="000D2E56"/>
    <w:pPr>
      <w:keepNext/>
      <w:keepLines/>
      <w:spacing w:before="360" w:after="0"/>
      <w:outlineLvl w:val="0"/>
    </w:pPr>
    <w:rPr>
      <w:rFonts w:asciiTheme="majorHAnsi" w:hAnsiTheme="majorHAnsi"/>
      <w:b/>
      <w:color w:val="2A4055" w:themeColor="accent1"/>
      <w:sz w:val="44"/>
      <w:szCs w:val="44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68575D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color w:val="2A4055" w:themeColor="accent1"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68575D"/>
    <w:pPr>
      <w:keepNext/>
      <w:keepLines/>
      <w:spacing w:before="240" w:after="160" w:line="240" w:lineRule="auto"/>
      <w:outlineLvl w:val="2"/>
    </w:pPr>
    <w:rPr>
      <w:rFonts w:asciiTheme="majorHAnsi" w:eastAsiaTheme="majorEastAsia" w:hAnsiTheme="majorHAnsi" w:cstheme="majorBidi"/>
      <w:color w:val="2A4055" w:themeColor="accent1"/>
      <w:sz w:val="28"/>
      <w:szCs w:val="28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825715"/>
    <w:pPr>
      <w:spacing w:before="240"/>
      <w:outlineLvl w:val="3"/>
    </w:pPr>
    <w:rPr>
      <w:rFonts w:asciiTheme="majorHAnsi" w:hAnsiTheme="majorHAnsi"/>
      <w:b/>
      <w:color w:val="2A405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66A7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b/>
      <w:color w:val="FFFFFF" w:themeColor="background1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A73"/>
    <w:rPr>
      <w:rFonts w:asciiTheme="majorHAnsi" w:hAnsiTheme="majorHAnsi"/>
      <w:b/>
      <w:color w:val="FFFFFF" w:themeColor="background1"/>
      <w:sz w:val="20"/>
      <w:szCs w:val="18"/>
    </w:rPr>
  </w:style>
  <w:style w:type="paragraph" w:styleId="Footer">
    <w:name w:val="footer"/>
    <w:basedOn w:val="Normal"/>
    <w:link w:val="FooterChar"/>
    <w:uiPriority w:val="99"/>
    <w:rsid w:val="00281E3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hAnsiTheme="majorHAnsi"/>
      <w:bCs/>
      <w:color w:val="014463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1E3E"/>
    <w:rPr>
      <w:rFonts w:asciiTheme="majorHAnsi" w:hAnsiTheme="majorHAnsi"/>
      <w:bCs/>
      <w:color w:val="014463" w:themeColor="text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3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92C57"/>
    <w:rPr>
      <w:color w:val="7F7F7F" w:themeColor="text1" w:themeTint="80"/>
    </w:rPr>
  </w:style>
  <w:style w:type="character" w:customStyle="1" w:styleId="Heading1Char">
    <w:name w:val="Heading 1 Char"/>
    <w:basedOn w:val="DefaultParagraphFont"/>
    <w:link w:val="Heading1"/>
    <w:uiPriority w:val="9"/>
    <w:rsid w:val="000D2E56"/>
    <w:rPr>
      <w:rFonts w:asciiTheme="majorHAnsi" w:hAnsiTheme="majorHAnsi"/>
      <w:b/>
      <w:color w:val="2A4055" w:themeColor="accent1"/>
      <w:sz w:val="44"/>
      <w:szCs w:val="44"/>
    </w:rPr>
  </w:style>
  <w:style w:type="table" w:customStyle="1" w:styleId="NIAATable-simple">
    <w:name w:val="NIAA Table - simple"/>
    <w:basedOn w:val="TableNormal"/>
    <w:uiPriority w:val="99"/>
    <w:rsid w:val="0057315D"/>
    <w:pPr>
      <w:spacing w:before="60" w:after="60"/>
    </w:pPr>
    <w:tblPr>
      <w:tblStyleRowBandSize w:val="1"/>
      <w:tblBorders>
        <w:bottom w:val="single" w:sz="18" w:space="0" w:color="D1D1D1" w:themeColor="background2"/>
      </w:tblBorders>
    </w:tblPr>
    <w:tcPr>
      <w:shd w:val="clear" w:color="auto" w:fill="FFFFFF" w:themeFill="background1"/>
    </w:tcPr>
    <w:tblStylePr w:type="firstRow">
      <w:pPr>
        <w:wordWrap/>
        <w:spacing w:beforeLines="60" w:before="60" w:beforeAutospacing="0" w:afterLines="60" w:after="60" w:afterAutospacing="0" w:line="264" w:lineRule="auto"/>
      </w:pPr>
      <w:rPr>
        <w:rFonts w:ascii="Calibri" w:hAnsi="Calibri"/>
        <w:b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A4055" w:themeFill="accent1"/>
      </w:tcPr>
    </w:tblStylePr>
    <w:tblStylePr w:type="band1Horz">
      <w:rPr>
        <w:rFonts w:asciiTheme="minorHAnsi" w:hAnsiTheme="minorHAnsi"/>
        <w:color w:val="262626" w:themeColor="text1" w:themeTint="D9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styleId="ListParagraph">
    <w:name w:val="List Paragraph"/>
    <w:aliases w:val="#List Paragraph,Bullet Point,Bullet point,Bullet points,Bullets,CAB - List Bullet,CV text,Content descriptions,Dot pt,F5 List Paragraph,FooterText,L,List Bullet Cab,List Paragraph Number,List Paragraph1,List Paragraph11,List Paragraph111"/>
    <w:basedOn w:val="Normal"/>
    <w:link w:val="ListParagraphChar"/>
    <w:uiPriority w:val="34"/>
    <w:qFormat/>
    <w:rsid w:val="00820E0F"/>
    <w:pPr>
      <w:ind w:left="720"/>
      <w:contextualSpacing/>
    </w:pPr>
  </w:style>
  <w:style w:type="paragraph" w:customStyle="1" w:styleId="Tablebullet">
    <w:name w:val="Table bullet"/>
    <w:basedOn w:val="ListParagraph"/>
    <w:uiPriority w:val="11"/>
    <w:qFormat/>
    <w:rsid w:val="00FF5459"/>
    <w:pPr>
      <w:numPr>
        <w:numId w:val="2"/>
      </w:numPr>
      <w:spacing w:before="60" w:after="60"/>
      <w:contextualSpacing w:val="0"/>
    </w:pPr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uiPriority w:val="9"/>
    <w:rsid w:val="0068575D"/>
    <w:rPr>
      <w:rFonts w:asciiTheme="majorHAnsi" w:eastAsiaTheme="majorEastAsia" w:hAnsiTheme="majorHAnsi" w:cstheme="majorBidi"/>
      <w:color w:val="2A4055" w:themeColor="accent1"/>
      <w:sz w:val="36"/>
      <w:szCs w:val="36"/>
    </w:rPr>
  </w:style>
  <w:style w:type="paragraph" w:customStyle="1" w:styleId="NumberedListlevel1">
    <w:name w:val="Numbered List level 1"/>
    <w:basedOn w:val="ListParagraph"/>
    <w:uiPriority w:val="9"/>
    <w:qFormat/>
    <w:rsid w:val="008A67E3"/>
    <w:pPr>
      <w:numPr>
        <w:numId w:val="22"/>
      </w:numPr>
      <w:spacing w:before="120" w:after="0"/>
      <w:ind w:left="568" w:hanging="284"/>
    </w:pPr>
    <w:rPr>
      <w:sz w:val="22"/>
    </w:rPr>
  </w:style>
  <w:style w:type="paragraph" w:customStyle="1" w:styleId="BulletedListlvl1">
    <w:name w:val="Bulleted List lvl1"/>
    <w:uiPriority w:val="10"/>
    <w:qFormat/>
    <w:rsid w:val="008A67E3"/>
    <w:pPr>
      <w:numPr>
        <w:numId w:val="5"/>
      </w:numPr>
      <w:spacing w:before="120" w:after="0"/>
      <w:ind w:left="568" w:hanging="284"/>
      <w:contextualSpacing/>
    </w:pPr>
    <w:rPr>
      <w:sz w:val="22"/>
    </w:rPr>
  </w:style>
  <w:style w:type="paragraph" w:customStyle="1" w:styleId="NumberedListlevel2">
    <w:name w:val="Numbered List level 2"/>
    <w:basedOn w:val="NumberedListlevel1"/>
    <w:uiPriority w:val="9"/>
    <w:rsid w:val="00DB24D3"/>
    <w:pPr>
      <w:numPr>
        <w:ilvl w:val="1"/>
      </w:numPr>
      <w:spacing w:before="0"/>
      <w:ind w:hanging="284"/>
    </w:pPr>
  </w:style>
  <w:style w:type="paragraph" w:styleId="BodyText">
    <w:name w:val="Body Text"/>
    <w:basedOn w:val="Normal"/>
    <w:link w:val="BodyTextChar"/>
    <w:qFormat/>
    <w:rsid w:val="008A67E3"/>
    <w:pPr>
      <w:spacing w:before="120" w:line="288" w:lineRule="auto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8A67E3"/>
    <w:rPr>
      <w:sz w:val="22"/>
    </w:rPr>
  </w:style>
  <w:style w:type="paragraph" w:customStyle="1" w:styleId="BulletedListlvl2">
    <w:name w:val="Bulleted List lvl2"/>
    <w:basedOn w:val="BulletedListlvl1"/>
    <w:uiPriority w:val="10"/>
    <w:rsid w:val="00DB24D3"/>
    <w:pPr>
      <w:numPr>
        <w:ilvl w:val="1"/>
        <w:numId w:val="14"/>
      </w:numPr>
      <w:spacing w:before="0"/>
      <w:ind w:hanging="284"/>
    </w:pPr>
  </w:style>
  <w:style w:type="paragraph" w:customStyle="1" w:styleId="Tablebody">
    <w:name w:val="Table body"/>
    <w:basedOn w:val="Normal"/>
    <w:link w:val="TablebodyChar"/>
    <w:uiPriority w:val="11"/>
    <w:qFormat/>
    <w:rsid w:val="00FF5459"/>
    <w:pPr>
      <w:spacing w:before="60" w:after="60"/>
    </w:pPr>
  </w:style>
  <w:style w:type="character" w:customStyle="1" w:styleId="Heading3Char">
    <w:name w:val="Heading 3 Char"/>
    <w:basedOn w:val="DefaultParagraphFont"/>
    <w:link w:val="Heading3"/>
    <w:uiPriority w:val="9"/>
    <w:rsid w:val="0068575D"/>
    <w:rPr>
      <w:rFonts w:asciiTheme="majorHAnsi" w:eastAsiaTheme="majorEastAsia" w:hAnsiTheme="majorHAnsi" w:cstheme="majorBidi"/>
      <w:color w:val="2A4055" w:themeColor="accent1"/>
      <w:sz w:val="28"/>
      <w:szCs w:val="28"/>
    </w:rPr>
  </w:style>
  <w:style w:type="paragraph" w:customStyle="1" w:styleId="NumberedListlevel3">
    <w:name w:val="Numbered List level 3"/>
    <w:basedOn w:val="NumberedListlevel1"/>
    <w:uiPriority w:val="9"/>
    <w:rsid w:val="00DB24D3"/>
    <w:pPr>
      <w:numPr>
        <w:ilvl w:val="2"/>
      </w:numPr>
      <w:spacing w:before="0"/>
      <w:ind w:left="1702" w:hanging="284"/>
    </w:pPr>
  </w:style>
  <w:style w:type="paragraph" w:customStyle="1" w:styleId="BasicParagraph">
    <w:name w:val="[Basic Paragraph]"/>
    <w:basedOn w:val="Normal"/>
    <w:uiPriority w:val="99"/>
    <w:semiHidden/>
    <w:rsid w:val="006173D0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25715"/>
    <w:rPr>
      <w:rFonts w:asciiTheme="majorHAnsi" w:hAnsiTheme="majorHAnsi"/>
      <w:b/>
      <w:color w:val="2A4055" w:themeColor="accent1"/>
    </w:rPr>
  </w:style>
  <w:style w:type="paragraph" w:customStyle="1" w:styleId="Tableheading">
    <w:name w:val="Table heading"/>
    <w:basedOn w:val="BodyText"/>
    <w:uiPriority w:val="11"/>
    <w:qFormat/>
    <w:rsid w:val="001912A0"/>
    <w:pPr>
      <w:spacing w:beforeLines="40" w:before="96" w:afterLines="40" w:after="96" w:line="264" w:lineRule="auto"/>
    </w:pPr>
    <w:rPr>
      <w:rFonts w:ascii="Calibri" w:hAnsi="Calibri"/>
      <w:b/>
      <w:color w:val="FFFFFF" w:themeColor="background1"/>
    </w:rPr>
  </w:style>
  <w:style w:type="paragraph" w:customStyle="1" w:styleId="ProtectiveMarking">
    <w:name w:val="Protective Marking"/>
    <w:basedOn w:val="Normal"/>
    <w:uiPriority w:val="13"/>
    <w:rsid w:val="001A1957"/>
    <w:pPr>
      <w:spacing w:after="0" w:line="240" w:lineRule="auto"/>
      <w:jc w:val="center"/>
    </w:pPr>
    <w:rPr>
      <w:rFonts w:asciiTheme="majorHAnsi" w:hAnsiTheme="majorHAnsi"/>
      <w:caps/>
      <w:noProof/>
      <w:color w:val="CD1719"/>
      <w:sz w:val="16"/>
    </w:rPr>
  </w:style>
  <w:style w:type="table" w:customStyle="1" w:styleId="NIAATable-bandedrows">
    <w:name w:val="NIAA Table - banded rows"/>
    <w:basedOn w:val="TableNormal"/>
    <w:uiPriority w:val="99"/>
    <w:rsid w:val="00D303B7"/>
    <w:pPr>
      <w:spacing w:before="60" w:after="60"/>
    </w:pPr>
    <w:rPr>
      <w:rFonts w:ascii="Calibri" w:hAnsi="Calibri"/>
    </w:rPr>
    <w:tblPr>
      <w:tblStyleRowBandSize w:val="1"/>
      <w:tblBorders>
        <w:bottom w:val="single" w:sz="18" w:space="0" w:color="D1D1D1" w:themeColor="background2"/>
      </w:tblBorders>
    </w:tblPr>
    <w:tcPr>
      <w:shd w:val="clear" w:color="auto" w:fill="FFFFFF" w:themeFill="background1"/>
    </w:tcPr>
    <w:tblStylePr w:type="firstRow">
      <w:pPr>
        <w:wordWrap/>
        <w:spacing w:beforeLines="60" w:before="60" w:beforeAutospacing="0" w:afterLines="60" w:after="60" w:afterAutospacing="0" w:line="264" w:lineRule="auto"/>
        <w:contextualSpacing w:val="0"/>
      </w:pPr>
      <w:rPr>
        <w:rFonts w:ascii="Calibri" w:hAnsi="Calibri"/>
        <w:b/>
        <w:color w:val="FFFFFF" w:themeColor="background1"/>
        <w:sz w:val="20"/>
      </w:rPr>
      <w:tblPr/>
      <w:trPr>
        <w:cantSplit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A4055" w:themeFill="accent1"/>
      </w:tcPr>
    </w:tblStylePr>
    <w:tblStylePr w:type="lastRow">
      <w:rPr>
        <w:rFonts w:ascii="Calibri" w:hAnsi="Calibri"/>
        <w:b/>
        <w:sz w:val="20"/>
      </w:rPr>
      <w:tblPr/>
      <w:tcPr>
        <w:tcBorders>
          <w:top w:val="single" w:sz="18" w:space="0" w:color="D1D1D1" w:themeColor="background2"/>
          <w:left w:val="nil"/>
          <w:bottom w:val="single" w:sz="18" w:space="0" w:color="D1D1D1" w:themeColor="background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5524F"/>
    <w:pPr>
      <w:ind w:left="567" w:right="567"/>
    </w:pPr>
    <w:rPr>
      <w:rFonts w:asciiTheme="majorHAnsi" w:hAnsiTheme="majorHAnsi"/>
      <w:color w:val="DD761C" w:themeColor="accent3"/>
      <w:sz w:val="24"/>
      <w:szCs w:val="24"/>
    </w:rPr>
  </w:style>
  <w:style w:type="paragraph" w:styleId="NoSpacing">
    <w:name w:val="No Spacing"/>
    <w:basedOn w:val="BodyText"/>
    <w:link w:val="NoSpacingChar"/>
    <w:uiPriority w:val="1"/>
    <w:semiHidden/>
    <w:rsid w:val="002A0289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0BE6"/>
  </w:style>
  <w:style w:type="paragraph" w:customStyle="1" w:styleId="CoverTitle">
    <w:name w:val="Cover Title"/>
    <w:basedOn w:val="NoSpacing"/>
    <w:uiPriority w:val="11"/>
    <w:semiHidden/>
    <w:qFormat/>
    <w:rsid w:val="00657D2D"/>
    <w:pPr>
      <w:spacing w:before="40" w:after="560" w:line="216" w:lineRule="auto"/>
    </w:pPr>
    <w:rPr>
      <w:rFonts w:asciiTheme="majorHAnsi" w:hAnsiTheme="majorHAnsi"/>
      <w:b/>
      <w:color w:val="FFFFFF" w:themeColor="background1"/>
      <w:sz w:val="120"/>
      <w:szCs w:val="72"/>
    </w:rPr>
  </w:style>
  <w:style w:type="paragraph" w:customStyle="1" w:styleId="CoverByline">
    <w:name w:val="Cover Byline"/>
    <w:basedOn w:val="NoSpacing"/>
    <w:uiPriority w:val="11"/>
    <w:semiHidden/>
    <w:qFormat/>
    <w:rsid w:val="008436AB"/>
    <w:pPr>
      <w:spacing w:after="360"/>
    </w:pPr>
    <w:rPr>
      <w:rFonts w:asciiTheme="majorHAnsi" w:hAnsiTheme="majorHAnsi"/>
      <w:b/>
      <w:color w:val="FFFFFF" w:themeColor="background1"/>
      <w:sz w:val="44"/>
      <w:szCs w:val="28"/>
    </w:rPr>
  </w:style>
  <w:style w:type="paragraph" w:customStyle="1" w:styleId="CoverDetails">
    <w:name w:val="Cover Details"/>
    <w:basedOn w:val="NoSpacing"/>
    <w:uiPriority w:val="11"/>
    <w:semiHidden/>
    <w:qFormat/>
    <w:rsid w:val="008436AB"/>
    <w:pPr>
      <w:spacing w:after="240"/>
    </w:pPr>
    <w:rPr>
      <w:color w:val="FFFFFF" w:themeColor="background1"/>
      <w:sz w:val="24"/>
      <w:szCs w:val="28"/>
    </w:rPr>
  </w:style>
  <w:style w:type="paragraph" w:customStyle="1" w:styleId="Footerline">
    <w:name w:val="Footer line"/>
    <w:uiPriority w:val="11"/>
    <w:semiHidden/>
    <w:rsid w:val="00F651C4"/>
    <w:pPr>
      <w:spacing w:before="20" w:after="240"/>
    </w:pPr>
    <w:rPr>
      <w:caps/>
      <w:noProof/>
      <w:color w:val="2A4055" w:themeColor="accent1"/>
    </w:rPr>
  </w:style>
  <w:style w:type="paragraph" w:customStyle="1" w:styleId="Tablenumbering">
    <w:name w:val="Table numbering"/>
    <w:uiPriority w:val="11"/>
    <w:qFormat/>
    <w:rsid w:val="00FF5459"/>
    <w:pPr>
      <w:numPr>
        <w:numId w:val="3"/>
      </w:numPr>
      <w:spacing w:before="60" w:after="60"/>
      <w:ind w:left="284" w:hanging="284"/>
    </w:pPr>
    <w:rPr>
      <w:rFonts w:ascii="Calibri" w:hAnsi="Calibri"/>
    </w:rPr>
  </w:style>
  <w:style w:type="paragraph" w:styleId="Caption">
    <w:name w:val="caption"/>
    <w:basedOn w:val="Normal"/>
    <w:next w:val="Normal"/>
    <w:uiPriority w:val="35"/>
    <w:unhideWhenUsed/>
    <w:qFormat/>
    <w:rsid w:val="008A67E3"/>
    <w:pPr>
      <w:keepNext/>
      <w:shd w:val="clear" w:color="auto" w:fill="FFFFFF" w:themeFill="background1"/>
      <w:tabs>
        <w:tab w:val="left" w:pos="851"/>
        <w:tab w:val="left" w:pos="1017"/>
      </w:tabs>
      <w:spacing w:before="120" w:after="0"/>
      <w:ind w:left="851" w:hanging="851"/>
    </w:pPr>
    <w:rPr>
      <w:b/>
      <w:iCs/>
      <w:color w:val="1C2B39"/>
      <w:sz w:val="22"/>
      <w:szCs w:val="18"/>
    </w:rPr>
  </w:style>
  <w:style w:type="paragraph" w:styleId="List">
    <w:name w:val="List"/>
    <w:uiPriority w:val="4"/>
    <w:semiHidden/>
    <w:rsid w:val="00880786"/>
    <w:pPr>
      <w:numPr>
        <w:numId w:val="17"/>
      </w:numPr>
      <w:spacing w:line="324" w:lineRule="auto"/>
      <w:ind w:left="567" w:hanging="283"/>
    </w:pPr>
    <w:rPr>
      <w:color w:val="464E52"/>
      <w:sz w:val="18"/>
      <w:szCs w:val="18"/>
    </w:rPr>
  </w:style>
  <w:style w:type="paragraph" w:customStyle="1" w:styleId="PanelHeading">
    <w:name w:val="Panel Heading"/>
    <w:basedOn w:val="Normal"/>
    <w:uiPriority w:val="11"/>
    <w:qFormat/>
    <w:rsid w:val="00825715"/>
    <w:pPr>
      <w:keepLines/>
      <w:pBdr>
        <w:top w:val="single" w:sz="8" w:space="8" w:color="DD7500"/>
        <w:bottom w:val="single" w:sz="8" w:space="8" w:color="DD7500"/>
      </w:pBdr>
      <w:shd w:val="clear" w:color="auto" w:fill="FFFFFF" w:themeFill="background1"/>
      <w:spacing w:before="60" w:after="60" w:line="240" w:lineRule="atLeast"/>
      <w:ind w:left="198" w:right="215"/>
    </w:pPr>
    <w:rPr>
      <w:rFonts w:asciiTheme="majorHAnsi" w:eastAsia="Times New Roman" w:hAnsiTheme="majorHAnsi" w:cs="Times New Roman"/>
      <w:b/>
      <w:color w:val="DD7500"/>
      <w:sz w:val="28"/>
      <w:szCs w:val="28"/>
      <w:lang w:val="en-US"/>
    </w:rPr>
  </w:style>
  <w:style w:type="paragraph" w:customStyle="1" w:styleId="PanelBody">
    <w:name w:val="Panel Body"/>
    <w:basedOn w:val="Normal"/>
    <w:uiPriority w:val="11"/>
    <w:qFormat/>
    <w:rsid w:val="008A67E3"/>
    <w:pPr>
      <w:keepLines/>
      <w:pBdr>
        <w:top w:val="single" w:sz="8" w:space="8" w:color="DD7500"/>
        <w:bottom w:val="single" w:sz="8" w:space="8" w:color="DD7500"/>
      </w:pBdr>
      <w:shd w:val="clear" w:color="auto" w:fill="FFFFFF" w:themeFill="background1"/>
      <w:spacing w:before="120"/>
      <w:ind w:left="198" w:right="215"/>
    </w:pPr>
    <w:rPr>
      <w:rFonts w:eastAsia="Times New Roman" w:cstheme="minorHAnsi"/>
      <w:sz w:val="22"/>
      <w:szCs w:val="22"/>
      <w:lang w:val="en-US"/>
    </w:rPr>
  </w:style>
  <w:style w:type="paragraph" w:customStyle="1" w:styleId="PanelBullet">
    <w:name w:val="Panel Bullet"/>
    <w:uiPriority w:val="11"/>
    <w:qFormat/>
    <w:rsid w:val="008A67E3"/>
    <w:pPr>
      <w:keepLines/>
      <w:numPr>
        <w:numId w:val="20"/>
      </w:numPr>
      <w:pBdr>
        <w:top w:val="single" w:sz="8" w:space="8" w:color="DD7500"/>
        <w:bottom w:val="single" w:sz="8" w:space="8" w:color="DD7500"/>
      </w:pBdr>
      <w:shd w:val="clear" w:color="auto" w:fill="FFFFFF" w:themeFill="background1"/>
      <w:spacing w:before="120"/>
      <w:ind w:right="215"/>
      <w:contextualSpacing/>
    </w:pPr>
    <w:rPr>
      <w:rFonts w:eastAsia="Times New Roman" w:cstheme="minorHAnsi"/>
      <w:sz w:val="22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5524F"/>
    <w:rPr>
      <w:rFonts w:asciiTheme="majorHAnsi" w:hAnsiTheme="majorHAnsi"/>
      <w:color w:val="DD761C" w:themeColor="accent3"/>
      <w:sz w:val="24"/>
      <w:szCs w:val="24"/>
    </w:rPr>
  </w:style>
  <w:style w:type="paragraph" w:customStyle="1" w:styleId="BulletedListlvl3">
    <w:name w:val="Bulleted List lvl3"/>
    <w:basedOn w:val="BulletedListlvl2"/>
    <w:uiPriority w:val="10"/>
    <w:rsid w:val="00D620F7"/>
    <w:pPr>
      <w:numPr>
        <w:ilvl w:val="2"/>
      </w:numPr>
    </w:pPr>
  </w:style>
  <w:style w:type="table" w:customStyle="1" w:styleId="Clear">
    <w:name w:val="Clear"/>
    <w:basedOn w:val="TableNormal"/>
    <w:uiPriority w:val="99"/>
    <w:rsid w:val="00EE08F2"/>
    <w:pPr>
      <w:spacing w:after="0" w:line="240" w:lineRule="auto"/>
    </w:pPr>
    <w:rPr>
      <w:color w:val="014463" w:themeColor="text2"/>
      <w:szCs w:val="18"/>
    </w:rPr>
    <w:tblPr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7A6FC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FC6"/>
  </w:style>
  <w:style w:type="character" w:styleId="FootnoteReference">
    <w:name w:val="footnote reference"/>
    <w:basedOn w:val="DefaultParagraphFont"/>
    <w:uiPriority w:val="99"/>
    <w:semiHidden/>
    <w:rsid w:val="007A6FC6"/>
    <w:rPr>
      <w:vertAlign w:val="superscript"/>
    </w:rPr>
  </w:style>
  <w:style w:type="paragraph" w:styleId="Title">
    <w:name w:val="Title"/>
    <w:next w:val="Normal"/>
    <w:link w:val="TitleChar"/>
    <w:qFormat/>
    <w:rsid w:val="004D1065"/>
    <w:rPr>
      <w:rFonts w:asciiTheme="majorHAnsi" w:hAnsiTheme="majorHAnsi"/>
      <w:b/>
      <w:color w:val="2A4055" w:themeColor="accent1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4D1065"/>
    <w:rPr>
      <w:rFonts w:asciiTheme="majorHAnsi" w:hAnsiTheme="majorHAnsi"/>
      <w:b/>
      <w:color w:val="2A4055" w:themeColor="accent1"/>
      <w:sz w:val="60"/>
      <w:szCs w:val="60"/>
    </w:rPr>
  </w:style>
  <w:style w:type="paragraph" w:styleId="Subtitle">
    <w:name w:val="Subtitle"/>
    <w:basedOn w:val="Normal"/>
    <w:next w:val="BodyText"/>
    <w:link w:val="SubtitleChar"/>
    <w:uiPriority w:val="1"/>
    <w:qFormat/>
    <w:rsid w:val="000C29C5"/>
    <w:pPr>
      <w:numPr>
        <w:ilvl w:val="1"/>
      </w:numPr>
      <w:spacing w:before="120" w:after="360"/>
    </w:pPr>
    <w:rPr>
      <w:rFonts w:asciiTheme="majorHAnsi" w:eastAsiaTheme="minorEastAsia" w:hAnsiTheme="majorHAnsi"/>
      <w:color w:val="2A4055" w:themeColor="accent1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0C29C5"/>
    <w:rPr>
      <w:rFonts w:asciiTheme="majorHAnsi" w:eastAsiaTheme="minorEastAsia" w:hAnsiTheme="majorHAnsi"/>
      <w:color w:val="2A4055" w:themeColor="accent1"/>
      <w:spacing w:val="15"/>
      <w:sz w:val="28"/>
      <w:szCs w:val="22"/>
    </w:rPr>
  </w:style>
  <w:style w:type="paragraph" w:customStyle="1" w:styleId="SectionNameRev">
    <w:name w:val="Section Name Rev"/>
    <w:basedOn w:val="Normal"/>
    <w:uiPriority w:val="11"/>
    <w:qFormat/>
    <w:rsid w:val="002317BD"/>
    <w:pPr>
      <w:spacing w:after="0" w:line="240" w:lineRule="auto"/>
      <w:jc w:val="right"/>
    </w:pPr>
    <w:rPr>
      <w:rFonts w:asciiTheme="majorHAnsi" w:hAnsiTheme="majorHAnsi"/>
      <w:color w:val="FFFFFF" w:themeColor="background1"/>
    </w:rPr>
  </w:style>
  <w:style w:type="paragraph" w:customStyle="1" w:styleId="SectionName">
    <w:name w:val="Section Name"/>
    <w:basedOn w:val="SectionNameRev"/>
    <w:uiPriority w:val="11"/>
    <w:semiHidden/>
    <w:qFormat/>
    <w:rsid w:val="00281E3E"/>
    <w:rPr>
      <w:color w:val="262626" w:themeColor="text1" w:themeTint="D9"/>
    </w:rPr>
  </w:style>
  <w:style w:type="table" w:styleId="GridTable4">
    <w:name w:val="Grid Table 4"/>
    <w:basedOn w:val="TableNormal"/>
    <w:uiPriority w:val="49"/>
    <w:rsid w:val="0078147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Total">
    <w:name w:val="Table Total"/>
    <w:basedOn w:val="Tablebody"/>
    <w:link w:val="TableTotalChar"/>
    <w:uiPriority w:val="11"/>
    <w:qFormat/>
    <w:rsid w:val="00A316E1"/>
    <w:rPr>
      <w:b/>
    </w:rPr>
  </w:style>
  <w:style w:type="character" w:customStyle="1" w:styleId="TablebodyChar">
    <w:name w:val="Table body Char"/>
    <w:basedOn w:val="DefaultParagraphFont"/>
    <w:link w:val="Tablebody"/>
    <w:uiPriority w:val="11"/>
    <w:rsid w:val="00A316E1"/>
  </w:style>
  <w:style w:type="character" w:customStyle="1" w:styleId="TableTotalChar">
    <w:name w:val="Table Total Char"/>
    <w:basedOn w:val="TablebodyChar"/>
    <w:link w:val="TableTotal"/>
    <w:uiPriority w:val="11"/>
    <w:rsid w:val="00A316E1"/>
    <w:rPr>
      <w:b/>
    </w:rPr>
  </w:style>
  <w:style w:type="paragraph" w:customStyle="1" w:styleId="Blockquote">
    <w:name w:val="Blockquote"/>
    <w:basedOn w:val="BodyText"/>
    <w:link w:val="BlockquoteChar"/>
    <w:uiPriority w:val="11"/>
    <w:qFormat/>
    <w:rsid w:val="007C544A"/>
    <w:pPr>
      <w:ind w:left="567"/>
    </w:pPr>
  </w:style>
  <w:style w:type="character" w:customStyle="1" w:styleId="BlockquoteChar">
    <w:name w:val="Blockquote Char"/>
    <w:basedOn w:val="BodyTextChar"/>
    <w:link w:val="Blockquote"/>
    <w:uiPriority w:val="11"/>
    <w:rsid w:val="007C544A"/>
    <w:rPr>
      <w:sz w:val="22"/>
    </w:rPr>
  </w:style>
  <w:style w:type="character" w:customStyle="1" w:styleId="ListParagraphChar">
    <w:name w:val="List Paragraph Char"/>
    <w:aliases w:val="#List Paragraph Char,Bullet Point Char,Bullet point Char,Bullet points Char,Bullets Char,CAB - List Bullet Char,CV text Char,Content descriptions Char,Dot pt Char,F5 List Paragraph Char,FooterText Char,L Char,List Bullet Cab Char"/>
    <w:basedOn w:val="DefaultParagraphFont"/>
    <w:link w:val="ListParagraph"/>
    <w:uiPriority w:val="34"/>
    <w:qFormat/>
    <w:locked/>
    <w:rsid w:val="00747D46"/>
  </w:style>
  <w:style w:type="table" w:styleId="TableGrid">
    <w:name w:val="Table Grid"/>
    <w:basedOn w:val="TableNormal"/>
    <w:uiPriority w:val="59"/>
    <w:rsid w:val="00747D46"/>
    <w:pPr>
      <w:spacing w:after="0" w:line="240" w:lineRule="auto"/>
    </w:pPr>
    <w:rPr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43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3A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3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3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3A1"/>
    <w:rPr>
      <w:b/>
      <w:bCs/>
    </w:rPr>
  </w:style>
  <w:style w:type="paragraph" w:styleId="Revision">
    <w:name w:val="Revision"/>
    <w:hidden/>
    <w:uiPriority w:val="99"/>
    <w:semiHidden/>
    <w:rsid w:val="00526D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NIAA">
      <a:dk1>
        <a:srgbClr val="000000"/>
      </a:dk1>
      <a:lt1>
        <a:sysClr val="window" lastClr="FFFFFF"/>
      </a:lt1>
      <a:dk2>
        <a:srgbClr val="014463"/>
      </a:dk2>
      <a:lt2>
        <a:srgbClr val="D1D1D1"/>
      </a:lt2>
      <a:accent1>
        <a:srgbClr val="2A4055"/>
      </a:accent1>
      <a:accent2>
        <a:srgbClr val="00948D"/>
      </a:accent2>
      <a:accent3>
        <a:srgbClr val="DD761C"/>
      </a:accent3>
      <a:accent4>
        <a:srgbClr val="B8A284"/>
      </a:accent4>
      <a:accent5>
        <a:srgbClr val="1C2B39"/>
      </a:accent5>
      <a:accent6>
        <a:srgbClr val="D1D1D1"/>
      </a:accent6>
      <a:hlink>
        <a:srgbClr val="0289C8"/>
      </a:hlink>
      <a:folHlink>
        <a:srgbClr val="0289C8"/>
      </a:folHlink>
    </a:clrScheme>
    <a:fontScheme name="Dept PMC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2.xml><?xml version="1.0" encoding="utf-8"?>
<root>
  <Name/>
  <Classification>OFFICIAL</Classification>
  <DLM/>
  <SectionName/>
  <DH/>
  <Byline/>
</root>
</file>

<file path=customXml/itemProps1.xml><?xml version="1.0" encoding="utf-8"?>
<ds:datastoreItem xmlns:ds="http://schemas.openxmlformats.org/officeDocument/2006/customXml" ds:itemID="{DB4822B7-1DFC-4437-94DD-85C7E19804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33AE62-A212-4B26-92DA-A3B336E8AE06}">
  <ds:schemaRefs/>
</ds:datastoreItem>
</file>

<file path=docMetadata/LabelInfo.xml><?xml version="1.0" encoding="utf-8"?>
<clbl:labelList xmlns:clbl="http://schemas.microsoft.com/office/2020/mipLabelMetadata">
  <clbl:label id="{c1b6f4da-6f5a-4ad4-ae79-c01bdd3395d0}" enabled="1" method="Privileged" siteId="{b3712af2-6728-4e11-bcea-c85236845f55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2024-12-11T01:00:00Z</dcterms:created>
  <dcterms:modified xsi:type="dcterms:W3CDTF">2024-12-11T01:01:00Z</dcterms:modified>
</cp:coreProperties>
</file>